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AA6C" w14:textId="15FF3177" w:rsidR="009D4491" w:rsidRDefault="009D4491" w:rsidP="00A7517D">
      <w:pPr>
        <w:pStyle w:val="Titolo"/>
        <w:jc w:val="center"/>
        <w:rPr>
          <w:color w:val="00B0F0"/>
        </w:rPr>
      </w:pPr>
      <w:r>
        <w:rPr>
          <w:noProof/>
          <w:color w:val="00B0F0"/>
        </w:rPr>
        <w:drawing>
          <wp:inline distT="0" distB="0" distL="0" distR="0" wp14:anchorId="7A196836" wp14:editId="3BBFD27C">
            <wp:extent cx="4298315" cy="4298315"/>
            <wp:effectExtent l="0" t="0" r="6985" b="698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8315" cy="4298315"/>
                    </a:xfrm>
                    <a:prstGeom prst="rect">
                      <a:avLst/>
                    </a:prstGeom>
                    <a:noFill/>
                  </pic:spPr>
                </pic:pic>
              </a:graphicData>
            </a:graphic>
          </wp:inline>
        </w:drawing>
      </w:r>
    </w:p>
    <w:p w14:paraId="17A83C0E" w14:textId="77777777" w:rsidR="009D4491" w:rsidRDefault="009D4491" w:rsidP="00A7517D">
      <w:pPr>
        <w:pStyle w:val="Titolo"/>
        <w:jc w:val="center"/>
        <w:rPr>
          <w:color w:val="00B0F0"/>
        </w:rPr>
      </w:pPr>
    </w:p>
    <w:p w14:paraId="15BE17AB" w14:textId="77777777" w:rsidR="009D4491" w:rsidRPr="009D4491" w:rsidRDefault="009D4491" w:rsidP="009D4491"/>
    <w:p w14:paraId="55DE41D9" w14:textId="77777777" w:rsidR="00A7517D" w:rsidRDefault="00A7517D" w:rsidP="00A7517D">
      <w:pPr>
        <w:pStyle w:val="Titolo"/>
        <w:jc w:val="center"/>
        <w:rPr>
          <w:color w:val="00B0F0"/>
        </w:rPr>
      </w:pPr>
    </w:p>
    <w:p w14:paraId="2B638E11" w14:textId="4C34FDD1" w:rsidR="009C5B04" w:rsidRDefault="009C5B04" w:rsidP="009C5B04">
      <w:pPr>
        <w:pStyle w:val="Titolo"/>
        <w:jc w:val="center"/>
        <w:rPr>
          <w:b/>
          <w:bCs/>
          <w:color w:val="00B0F0"/>
        </w:rPr>
      </w:pPr>
      <w:r>
        <w:rPr>
          <w:b/>
          <w:bCs/>
          <w:color w:val="00B0F0"/>
        </w:rPr>
        <w:t>CONFIGURAZIONE DEL DOCUMENTO DI GARA UNICO EUROPEO (DGUE)</w:t>
      </w:r>
    </w:p>
    <w:p w14:paraId="41124855" w14:textId="77777777" w:rsidR="009C5B04" w:rsidRDefault="009C5B04" w:rsidP="009C5B04"/>
    <w:p w14:paraId="0BBF271A" w14:textId="25B799B8" w:rsidR="009C5B04" w:rsidRPr="009C5B04" w:rsidRDefault="009C5B04" w:rsidP="009C5B04">
      <w:pPr>
        <w:jc w:val="center"/>
        <w:rPr>
          <w:b/>
          <w:bCs/>
          <w:color w:val="F79646" w:themeColor="accent6"/>
          <w:sz w:val="22"/>
          <w:szCs w:val="24"/>
        </w:rPr>
      </w:pPr>
      <w:r w:rsidRPr="009C5B04">
        <w:rPr>
          <w:b/>
          <w:bCs/>
          <w:color w:val="F79646" w:themeColor="accent6"/>
          <w:sz w:val="22"/>
          <w:szCs w:val="24"/>
        </w:rPr>
        <w:t>Manuali per le Stazioni Appaltanti</w:t>
      </w:r>
    </w:p>
    <w:p w14:paraId="0FA46018" w14:textId="77777777" w:rsidR="0010269D" w:rsidRDefault="0010269D">
      <w:pPr>
        <w:rPr>
          <w:rFonts w:cs="Arial"/>
          <w:sz w:val="22"/>
        </w:rPr>
      </w:pPr>
    </w:p>
    <w:p w14:paraId="62D3DA47" w14:textId="77777777" w:rsidR="00A7517D" w:rsidRDefault="00A7517D">
      <w:pPr>
        <w:rPr>
          <w:rFonts w:cs="Arial"/>
          <w:sz w:val="22"/>
        </w:rPr>
      </w:pPr>
    </w:p>
    <w:p w14:paraId="1704DA32" w14:textId="77777777" w:rsidR="00A7517D" w:rsidRDefault="00A7517D">
      <w:pPr>
        <w:rPr>
          <w:rFonts w:cs="Arial"/>
          <w:sz w:val="22"/>
        </w:rPr>
      </w:pPr>
    </w:p>
    <w:p w14:paraId="41EC34EF" w14:textId="77777777" w:rsidR="00A7517D" w:rsidRDefault="00A7517D">
      <w:pPr>
        <w:rPr>
          <w:rFonts w:cs="Arial"/>
          <w:sz w:val="22"/>
        </w:rPr>
      </w:pPr>
    </w:p>
    <w:p w14:paraId="27D18B72" w14:textId="77777777" w:rsidR="00A7517D" w:rsidRDefault="00A7517D">
      <w:pPr>
        <w:rPr>
          <w:rFonts w:cs="Arial"/>
          <w:sz w:val="22"/>
        </w:rPr>
      </w:pPr>
    </w:p>
    <w:p w14:paraId="11031765" w14:textId="77777777" w:rsidR="00A7517D" w:rsidRDefault="00A7517D">
      <w:pPr>
        <w:rPr>
          <w:rFonts w:cs="Arial"/>
          <w:sz w:val="22"/>
        </w:rPr>
      </w:pPr>
    </w:p>
    <w:p w14:paraId="62844E7B" w14:textId="77777777" w:rsidR="00A7517D" w:rsidRDefault="00A7517D">
      <w:pPr>
        <w:rPr>
          <w:rFonts w:cs="Arial"/>
          <w:sz w:val="22"/>
        </w:rPr>
      </w:pPr>
    </w:p>
    <w:p w14:paraId="566E2C47" w14:textId="77777777" w:rsidR="00A7517D" w:rsidRDefault="00A7517D">
      <w:pPr>
        <w:rPr>
          <w:rFonts w:cs="Arial"/>
          <w:sz w:val="22"/>
        </w:rPr>
      </w:pPr>
    </w:p>
    <w:p w14:paraId="7837B680" w14:textId="77777777" w:rsidR="00A7517D" w:rsidRDefault="00A7517D">
      <w:pPr>
        <w:rPr>
          <w:rFonts w:cs="Arial"/>
          <w:sz w:val="22"/>
        </w:rPr>
      </w:pPr>
    </w:p>
    <w:p w14:paraId="5E58BF98" w14:textId="77777777" w:rsidR="00A7517D" w:rsidRPr="00A7517D" w:rsidRDefault="00A7517D">
      <w:pPr>
        <w:rPr>
          <w:rFonts w:cs="Arial"/>
          <w:sz w:val="22"/>
        </w:rPr>
      </w:pPr>
    </w:p>
    <w:sdt>
      <w:sdtPr>
        <w:rPr>
          <w:rFonts w:ascii="Arial" w:eastAsiaTheme="minorEastAsia" w:hAnsi="Arial" w:cs="Arial"/>
          <w:smallCaps w:val="0"/>
          <w:color w:val="auto"/>
          <w:sz w:val="22"/>
          <w:szCs w:val="22"/>
        </w:rPr>
        <w:id w:val="-1615288232"/>
        <w:docPartObj>
          <w:docPartGallery w:val="Table of Contents"/>
          <w:docPartUnique/>
        </w:docPartObj>
      </w:sdtPr>
      <w:sdtEndPr>
        <w:rPr>
          <w:b/>
          <w:bCs/>
        </w:rPr>
      </w:sdtEndPr>
      <w:sdtContent>
        <w:p w14:paraId="72EB7993" w14:textId="5FE12926" w:rsidR="0010269D" w:rsidRPr="00A7517D" w:rsidRDefault="0010269D">
          <w:pPr>
            <w:pStyle w:val="Titolosommario"/>
            <w:rPr>
              <w:rFonts w:cstheme="majorHAnsi"/>
              <w:sz w:val="28"/>
              <w:szCs w:val="28"/>
            </w:rPr>
          </w:pPr>
          <w:r w:rsidRPr="00A7517D">
            <w:rPr>
              <w:rFonts w:cstheme="majorHAnsi"/>
              <w:sz w:val="28"/>
              <w:szCs w:val="28"/>
            </w:rPr>
            <w:t>Sommario</w:t>
          </w:r>
        </w:p>
        <w:p w14:paraId="20701DFA" w14:textId="18D66533" w:rsidR="00A83086" w:rsidRDefault="0010269D">
          <w:pPr>
            <w:pStyle w:val="Sommario1"/>
            <w:tabs>
              <w:tab w:val="left" w:pos="440"/>
              <w:tab w:val="right" w:leader="dot" w:pos="9622"/>
            </w:tabs>
            <w:rPr>
              <w:rFonts w:asciiTheme="minorHAnsi" w:hAnsiTheme="minorHAnsi"/>
              <w:noProof/>
              <w:kern w:val="2"/>
              <w:sz w:val="22"/>
              <w:lang w:eastAsia="it-IT"/>
              <w14:ligatures w14:val="standardContextual"/>
            </w:rPr>
          </w:pPr>
          <w:r w:rsidRPr="00A7517D">
            <w:rPr>
              <w:rFonts w:cs="Arial"/>
              <w:sz w:val="22"/>
            </w:rPr>
            <w:fldChar w:fldCharType="begin"/>
          </w:r>
          <w:r w:rsidRPr="00A7517D">
            <w:rPr>
              <w:rFonts w:cs="Arial"/>
              <w:sz w:val="22"/>
            </w:rPr>
            <w:instrText xml:space="preserve"> TOC \o "1-3" \h \z \u </w:instrText>
          </w:r>
          <w:r w:rsidRPr="00A7517D">
            <w:rPr>
              <w:rFonts w:cs="Arial"/>
              <w:sz w:val="22"/>
            </w:rPr>
            <w:fldChar w:fldCharType="separate"/>
          </w:r>
          <w:hyperlink w:anchor="_Toc153377036" w:history="1">
            <w:r w:rsidR="00A83086" w:rsidRPr="00A16ECB">
              <w:rPr>
                <w:rStyle w:val="Collegamentoipertestuale"/>
                <w:noProof/>
              </w:rPr>
              <w:t>2</w:t>
            </w:r>
            <w:r w:rsidR="00A83086">
              <w:rPr>
                <w:rFonts w:asciiTheme="minorHAnsi" w:hAnsiTheme="minorHAnsi"/>
                <w:noProof/>
                <w:kern w:val="2"/>
                <w:sz w:val="22"/>
                <w:lang w:eastAsia="it-IT"/>
                <w14:ligatures w14:val="standardContextual"/>
              </w:rPr>
              <w:tab/>
            </w:r>
            <w:r w:rsidR="00A83086" w:rsidRPr="00A16ECB">
              <w:rPr>
                <w:rStyle w:val="Collegamentoipertestuale"/>
                <w:noProof/>
              </w:rPr>
              <w:t>Introduzione</w:t>
            </w:r>
            <w:r w:rsidR="00A83086">
              <w:rPr>
                <w:noProof/>
                <w:webHidden/>
              </w:rPr>
              <w:tab/>
            </w:r>
            <w:r w:rsidR="00A83086">
              <w:rPr>
                <w:noProof/>
                <w:webHidden/>
              </w:rPr>
              <w:fldChar w:fldCharType="begin"/>
            </w:r>
            <w:r w:rsidR="00A83086">
              <w:rPr>
                <w:noProof/>
                <w:webHidden/>
              </w:rPr>
              <w:instrText xml:space="preserve"> PAGEREF _Toc153377036 \h </w:instrText>
            </w:r>
            <w:r w:rsidR="00A83086">
              <w:rPr>
                <w:noProof/>
                <w:webHidden/>
              </w:rPr>
            </w:r>
            <w:r w:rsidR="00A83086">
              <w:rPr>
                <w:noProof/>
                <w:webHidden/>
              </w:rPr>
              <w:fldChar w:fldCharType="separate"/>
            </w:r>
            <w:r w:rsidR="00A83086">
              <w:rPr>
                <w:noProof/>
                <w:webHidden/>
              </w:rPr>
              <w:t>3</w:t>
            </w:r>
            <w:r w:rsidR="00A83086">
              <w:rPr>
                <w:noProof/>
                <w:webHidden/>
              </w:rPr>
              <w:fldChar w:fldCharType="end"/>
            </w:r>
          </w:hyperlink>
        </w:p>
        <w:p w14:paraId="083AB3C0" w14:textId="75E9C6DE" w:rsidR="00A83086" w:rsidRDefault="00001162">
          <w:pPr>
            <w:pStyle w:val="Sommario1"/>
            <w:tabs>
              <w:tab w:val="left" w:pos="440"/>
              <w:tab w:val="right" w:leader="dot" w:pos="9622"/>
            </w:tabs>
            <w:rPr>
              <w:rFonts w:asciiTheme="minorHAnsi" w:hAnsiTheme="minorHAnsi"/>
              <w:noProof/>
              <w:kern w:val="2"/>
              <w:sz w:val="22"/>
              <w:lang w:eastAsia="it-IT"/>
              <w14:ligatures w14:val="standardContextual"/>
            </w:rPr>
          </w:pPr>
          <w:hyperlink w:anchor="_Toc153377037" w:history="1">
            <w:r w:rsidR="00A83086" w:rsidRPr="00A16ECB">
              <w:rPr>
                <w:rStyle w:val="Collegamentoipertestuale"/>
                <w:noProof/>
              </w:rPr>
              <w:t>3</w:t>
            </w:r>
            <w:r w:rsidR="00A83086">
              <w:rPr>
                <w:rFonts w:asciiTheme="minorHAnsi" w:hAnsiTheme="minorHAnsi"/>
                <w:noProof/>
                <w:kern w:val="2"/>
                <w:sz w:val="22"/>
                <w:lang w:eastAsia="it-IT"/>
                <w14:ligatures w14:val="standardContextual"/>
              </w:rPr>
              <w:tab/>
            </w:r>
            <w:r w:rsidR="00A83086" w:rsidRPr="00A16ECB">
              <w:rPr>
                <w:rStyle w:val="Collegamentoipertestuale"/>
                <w:noProof/>
              </w:rPr>
              <w:t>Specializzazione del DGUE</w:t>
            </w:r>
            <w:r w:rsidR="00A83086">
              <w:rPr>
                <w:noProof/>
                <w:webHidden/>
              </w:rPr>
              <w:tab/>
            </w:r>
            <w:r w:rsidR="00A83086">
              <w:rPr>
                <w:noProof/>
                <w:webHidden/>
              </w:rPr>
              <w:fldChar w:fldCharType="begin"/>
            </w:r>
            <w:r w:rsidR="00A83086">
              <w:rPr>
                <w:noProof/>
                <w:webHidden/>
              </w:rPr>
              <w:instrText xml:space="preserve"> PAGEREF _Toc153377037 \h </w:instrText>
            </w:r>
            <w:r w:rsidR="00A83086">
              <w:rPr>
                <w:noProof/>
                <w:webHidden/>
              </w:rPr>
            </w:r>
            <w:r w:rsidR="00A83086">
              <w:rPr>
                <w:noProof/>
                <w:webHidden/>
              </w:rPr>
              <w:fldChar w:fldCharType="separate"/>
            </w:r>
            <w:r w:rsidR="00A83086">
              <w:rPr>
                <w:noProof/>
                <w:webHidden/>
              </w:rPr>
              <w:t>3</w:t>
            </w:r>
            <w:r w:rsidR="00A83086">
              <w:rPr>
                <w:noProof/>
                <w:webHidden/>
              </w:rPr>
              <w:fldChar w:fldCharType="end"/>
            </w:r>
          </w:hyperlink>
        </w:p>
        <w:p w14:paraId="4F0E7B81" w14:textId="24EF15B3" w:rsidR="00A83086" w:rsidRDefault="00001162">
          <w:pPr>
            <w:pStyle w:val="Sommario2"/>
            <w:tabs>
              <w:tab w:val="left" w:pos="880"/>
              <w:tab w:val="right" w:leader="dot" w:pos="9622"/>
            </w:tabs>
            <w:rPr>
              <w:rFonts w:asciiTheme="minorHAnsi" w:hAnsiTheme="minorHAnsi"/>
              <w:noProof/>
              <w:kern w:val="2"/>
              <w:sz w:val="22"/>
              <w:lang w:eastAsia="it-IT"/>
              <w14:ligatures w14:val="standardContextual"/>
            </w:rPr>
          </w:pPr>
          <w:hyperlink w:anchor="_Toc153377038" w:history="1">
            <w:r w:rsidR="00A83086" w:rsidRPr="00A16ECB">
              <w:rPr>
                <w:rStyle w:val="Collegamentoipertestuale"/>
                <w:noProof/>
              </w:rPr>
              <w:t>3.1</w:t>
            </w:r>
            <w:r w:rsidR="00A83086">
              <w:rPr>
                <w:rFonts w:asciiTheme="minorHAnsi" w:hAnsiTheme="minorHAnsi"/>
                <w:noProof/>
                <w:kern w:val="2"/>
                <w:sz w:val="22"/>
                <w:lang w:eastAsia="it-IT"/>
                <w14:ligatures w14:val="standardContextual"/>
              </w:rPr>
              <w:tab/>
            </w:r>
            <w:r w:rsidR="00A83086" w:rsidRPr="00A16ECB">
              <w:rPr>
                <w:rStyle w:val="Collegamentoipertestuale"/>
                <w:noProof/>
              </w:rPr>
              <w:t>Dettaglio DGUE</w:t>
            </w:r>
            <w:r w:rsidR="00A83086">
              <w:rPr>
                <w:noProof/>
                <w:webHidden/>
              </w:rPr>
              <w:tab/>
            </w:r>
            <w:r w:rsidR="00A83086">
              <w:rPr>
                <w:noProof/>
                <w:webHidden/>
              </w:rPr>
              <w:fldChar w:fldCharType="begin"/>
            </w:r>
            <w:r w:rsidR="00A83086">
              <w:rPr>
                <w:noProof/>
                <w:webHidden/>
              </w:rPr>
              <w:instrText xml:space="preserve"> PAGEREF _Toc153377038 \h </w:instrText>
            </w:r>
            <w:r w:rsidR="00A83086">
              <w:rPr>
                <w:noProof/>
                <w:webHidden/>
              </w:rPr>
            </w:r>
            <w:r w:rsidR="00A83086">
              <w:rPr>
                <w:noProof/>
                <w:webHidden/>
              </w:rPr>
              <w:fldChar w:fldCharType="separate"/>
            </w:r>
            <w:r w:rsidR="00A83086">
              <w:rPr>
                <w:noProof/>
                <w:webHidden/>
              </w:rPr>
              <w:t>4</w:t>
            </w:r>
            <w:r w:rsidR="00A83086">
              <w:rPr>
                <w:noProof/>
                <w:webHidden/>
              </w:rPr>
              <w:fldChar w:fldCharType="end"/>
            </w:r>
          </w:hyperlink>
        </w:p>
        <w:p w14:paraId="79A4EAE3" w14:textId="345952C4" w:rsidR="00A83086" w:rsidRDefault="00001162">
          <w:pPr>
            <w:pStyle w:val="Sommario1"/>
            <w:tabs>
              <w:tab w:val="left" w:pos="440"/>
              <w:tab w:val="right" w:leader="dot" w:pos="9622"/>
            </w:tabs>
            <w:rPr>
              <w:rFonts w:asciiTheme="minorHAnsi" w:hAnsiTheme="minorHAnsi"/>
              <w:noProof/>
              <w:kern w:val="2"/>
              <w:sz w:val="22"/>
              <w:lang w:eastAsia="it-IT"/>
              <w14:ligatures w14:val="standardContextual"/>
            </w:rPr>
          </w:pPr>
          <w:hyperlink w:anchor="_Toc153377039" w:history="1">
            <w:r w:rsidR="00A83086" w:rsidRPr="00A16ECB">
              <w:rPr>
                <w:rStyle w:val="Collegamentoipertestuale"/>
                <w:noProof/>
              </w:rPr>
              <w:t>4</w:t>
            </w:r>
            <w:r w:rsidR="00A83086">
              <w:rPr>
                <w:rFonts w:asciiTheme="minorHAnsi" w:hAnsiTheme="minorHAnsi"/>
                <w:noProof/>
                <w:kern w:val="2"/>
                <w:sz w:val="22"/>
                <w:lang w:eastAsia="it-IT"/>
                <w14:ligatures w14:val="standardContextual"/>
              </w:rPr>
              <w:tab/>
            </w:r>
            <w:r w:rsidR="00A83086" w:rsidRPr="00A16ECB">
              <w:rPr>
                <w:rStyle w:val="Collegamentoipertestuale"/>
                <w:noProof/>
              </w:rPr>
              <w:t>Dettaglio dei moduli da completare</w:t>
            </w:r>
            <w:r w:rsidR="00A83086">
              <w:rPr>
                <w:noProof/>
                <w:webHidden/>
              </w:rPr>
              <w:tab/>
            </w:r>
            <w:r w:rsidR="00A83086">
              <w:rPr>
                <w:noProof/>
                <w:webHidden/>
              </w:rPr>
              <w:fldChar w:fldCharType="begin"/>
            </w:r>
            <w:r w:rsidR="00A83086">
              <w:rPr>
                <w:noProof/>
                <w:webHidden/>
              </w:rPr>
              <w:instrText xml:space="preserve"> PAGEREF _Toc153377039 \h </w:instrText>
            </w:r>
            <w:r w:rsidR="00A83086">
              <w:rPr>
                <w:noProof/>
                <w:webHidden/>
              </w:rPr>
            </w:r>
            <w:r w:rsidR="00A83086">
              <w:rPr>
                <w:noProof/>
                <w:webHidden/>
              </w:rPr>
              <w:fldChar w:fldCharType="separate"/>
            </w:r>
            <w:r w:rsidR="00A83086">
              <w:rPr>
                <w:noProof/>
                <w:webHidden/>
              </w:rPr>
              <w:t>6</w:t>
            </w:r>
            <w:r w:rsidR="00A83086">
              <w:rPr>
                <w:noProof/>
                <w:webHidden/>
              </w:rPr>
              <w:fldChar w:fldCharType="end"/>
            </w:r>
          </w:hyperlink>
        </w:p>
        <w:p w14:paraId="46D3FD4D" w14:textId="2FF5BCA1" w:rsidR="00A83086" w:rsidRDefault="00001162">
          <w:pPr>
            <w:pStyle w:val="Sommario1"/>
            <w:tabs>
              <w:tab w:val="left" w:pos="440"/>
              <w:tab w:val="right" w:leader="dot" w:pos="9622"/>
            </w:tabs>
            <w:rPr>
              <w:rFonts w:asciiTheme="minorHAnsi" w:hAnsiTheme="minorHAnsi"/>
              <w:noProof/>
              <w:kern w:val="2"/>
              <w:sz w:val="22"/>
              <w:lang w:eastAsia="it-IT"/>
              <w14:ligatures w14:val="standardContextual"/>
            </w:rPr>
          </w:pPr>
          <w:hyperlink w:anchor="_Toc153377040" w:history="1">
            <w:r w:rsidR="00A83086" w:rsidRPr="00A16ECB">
              <w:rPr>
                <w:rStyle w:val="Collegamentoipertestuale"/>
                <w:rFonts w:cs="Arial"/>
                <w:noProof/>
              </w:rPr>
              <w:t>5</w:t>
            </w:r>
            <w:r w:rsidR="00A83086">
              <w:rPr>
                <w:rFonts w:asciiTheme="minorHAnsi" w:hAnsiTheme="minorHAnsi"/>
                <w:noProof/>
                <w:kern w:val="2"/>
                <w:sz w:val="22"/>
                <w:lang w:eastAsia="it-IT"/>
                <w14:ligatures w14:val="standardContextual"/>
              </w:rPr>
              <w:tab/>
            </w:r>
            <w:r w:rsidR="00A83086" w:rsidRPr="00A16ECB">
              <w:rPr>
                <w:rStyle w:val="Collegamentoipertestuale"/>
                <w:noProof/>
              </w:rPr>
              <w:t>Specializzazione facoltativa di altri moduli</w:t>
            </w:r>
            <w:r w:rsidR="00A83086">
              <w:rPr>
                <w:noProof/>
                <w:webHidden/>
              </w:rPr>
              <w:tab/>
            </w:r>
            <w:r w:rsidR="00A83086">
              <w:rPr>
                <w:noProof/>
                <w:webHidden/>
              </w:rPr>
              <w:fldChar w:fldCharType="begin"/>
            </w:r>
            <w:r w:rsidR="00A83086">
              <w:rPr>
                <w:noProof/>
                <w:webHidden/>
              </w:rPr>
              <w:instrText xml:space="preserve"> PAGEREF _Toc153377040 \h </w:instrText>
            </w:r>
            <w:r w:rsidR="00A83086">
              <w:rPr>
                <w:noProof/>
                <w:webHidden/>
              </w:rPr>
            </w:r>
            <w:r w:rsidR="00A83086">
              <w:rPr>
                <w:noProof/>
                <w:webHidden/>
              </w:rPr>
              <w:fldChar w:fldCharType="separate"/>
            </w:r>
            <w:r w:rsidR="00A83086">
              <w:rPr>
                <w:noProof/>
                <w:webHidden/>
              </w:rPr>
              <w:t>7</w:t>
            </w:r>
            <w:r w:rsidR="00A83086">
              <w:rPr>
                <w:noProof/>
                <w:webHidden/>
              </w:rPr>
              <w:fldChar w:fldCharType="end"/>
            </w:r>
          </w:hyperlink>
        </w:p>
        <w:p w14:paraId="4DA9501C" w14:textId="67B61801" w:rsidR="00A83086" w:rsidRDefault="00001162">
          <w:pPr>
            <w:pStyle w:val="Sommario1"/>
            <w:tabs>
              <w:tab w:val="left" w:pos="440"/>
              <w:tab w:val="right" w:leader="dot" w:pos="9622"/>
            </w:tabs>
            <w:rPr>
              <w:rFonts w:asciiTheme="minorHAnsi" w:hAnsiTheme="minorHAnsi"/>
              <w:noProof/>
              <w:kern w:val="2"/>
              <w:sz w:val="22"/>
              <w:lang w:eastAsia="it-IT"/>
              <w14:ligatures w14:val="standardContextual"/>
            </w:rPr>
          </w:pPr>
          <w:hyperlink w:anchor="_Toc153377041" w:history="1">
            <w:r w:rsidR="00A83086" w:rsidRPr="00A16ECB">
              <w:rPr>
                <w:rStyle w:val="Collegamentoipertestuale"/>
                <w:noProof/>
              </w:rPr>
              <w:t>6</w:t>
            </w:r>
            <w:r w:rsidR="00A83086">
              <w:rPr>
                <w:rFonts w:asciiTheme="minorHAnsi" w:hAnsiTheme="minorHAnsi"/>
                <w:noProof/>
                <w:kern w:val="2"/>
                <w:sz w:val="22"/>
                <w:lang w:eastAsia="it-IT"/>
                <w14:ligatures w14:val="standardContextual"/>
              </w:rPr>
              <w:tab/>
            </w:r>
            <w:r w:rsidR="00A83086" w:rsidRPr="00A16ECB">
              <w:rPr>
                <w:rStyle w:val="Collegamentoipertestuale"/>
                <w:noProof/>
              </w:rPr>
              <w:t>Salvataggio del DGUE</w:t>
            </w:r>
            <w:r w:rsidR="00A83086">
              <w:rPr>
                <w:noProof/>
                <w:webHidden/>
              </w:rPr>
              <w:tab/>
            </w:r>
            <w:r w:rsidR="00A83086">
              <w:rPr>
                <w:noProof/>
                <w:webHidden/>
              </w:rPr>
              <w:fldChar w:fldCharType="begin"/>
            </w:r>
            <w:r w:rsidR="00A83086">
              <w:rPr>
                <w:noProof/>
                <w:webHidden/>
              </w:rPr>
              <w:instrText xml:space="preserve"> PAGEREF _Toc153377041 \h </w:instrText>
            </w:r>
            <w:r w:rsidR="00A83086">
              <w:rPr>
                <w:noProof/>
                <w:webHidden/>
              </w:rPr>
            </w:r>
            <w:r w:rsidR="00A83086">
              <w:rPr>
                <w:noProof/>
                <w:webHidden/>
              </w:rPr>
              <w:fldChar w:fldCharType="separate"/>
            </w:r>
            <w:r w:rsidR="00A83086">
              <w:rPr>
                <w:noProof/>
                <w:webHidden/>
              </w:rPr>
              <w:t>7</w:t>
            </w:r>
            <w:r w:rsidR="00A83086">
              <w:rPr>
                <w:noProof/>
                <w:webHidden/>
              </w:rPr>
              <w:fldChar w:fldCharType="end"/>
            </w:r>
          </w:hyperlink>
        </w:p>
        <w:p w14:paraId="7373138B" w14:textId="16AAA1E1" w:rsidR="00A83086" w:rsidRDefault="00001162">
          <w:pPr>
            <w:pStyle w:val="Sommario1"/>
            <w:tabs>
              <w:tab w:val="left" w:pos="440"/>
              <w:tab w:val="right" w:leader="dot" w:pos="9622"/>
            </w:tabs>
            <w:rPr>
              <w:rFonts w:asciiTheme="minorHAnsi" w:hAnsiTheme="minorHAnsi"/>
              <w:noProof/>
              <w:kern w:val="2"/>
              <w:sz w:val="22"/>
              <w:lang w:eastAsia="it-IT"/>
              <w14:ligatures w14:val="standardContextual"/>
            </w:rPr>
          </w:pPr>
          <w:hyperlink w:anchor="_Toc153377042" w:history="1">
            <w:r w:rsidR="00A83086" w:rsidRPr="00A16ECB">
              <w:rPr>
                <w:rStyle w:val="Collegamentoipertestuale"/>
                <w:noProof/>
              </w:rPr>
              <w:t>7</w:t>
            </w:r>
            <w:r w:rsidR="00A83086">
              <w:rPr>
                <w:rFonts w:asciiTheme="minorHAnsi" w:hAnsiTheme="minorHAnsi"/>
                <w:noProof/>
                <w:kern w:val="2"/>
                <w:sz w:val="22"/>
                <w:lang w:eastAsia="it-IT"/>
                <w14:ligatures w14:val="standardContextual"/>
              </w:rPr>
              <w:tab/>
            </w:r>
            <w:r w:rsidR="00A83086" w:rsidRPr="00A16ECB">
              <w:rPr>
                <w:rStyle w:val="Collegamentoipertestuale"/>
                <w:noProof/>
              </w:rPr>
              <w:t>Indice delle figure</w:t>
            </w:r>
            <w:r w:rsidR="00A83086">
              <w:rPr>
                <w:noProof/>
                <w:webHidden/>
              </w:rPr>
              <w:tab/>
            </w:r>
            <w:r w:rsidR="00A83086">
              <w:rPr>
                <w:noProof/>
                <w:webHidden/>
              </w:rPr>
              <w:fldChar w:fldCharType="begin"/>
            </w:r>
            <w:r w:rsidR="00A83086">
              <w:rPr>
                <w:noProof/>
                <w:webHidden/>
              </w:rPr>
              <w:instrText xml:space="preserve"> PAGEREF _Toc153377042 \h </w:instrText>
            </w:r>
            <w:r w:rsidR="00A83086">
              <w:rPr>
                <w:noProof/>
                <w:webHidden/>
              </w:rPr>
            </w:r>
            <w:r w:rsidR="00A83086">
              <w:rPr>
                <w:noProof/>
                <w:webHidden/>
              </w:rPr>
              <w:fldChar w:fldCharType="separate"/>
            </w:r>
            <w:r w:rsidR="00A83086">
              <w:rPr>
                <w:noProof/>
                <w:webHidden/>
              </w:rPr>
              <w:t>9</w:t>
            </w:r>
            <w:r w:rsidR="00A83086">
              <w:rPr>
                <w:noProof/>
                <w:webHidden/>
              </w:rPr>
              <w:fldChar w:fldCharType="end"/>
            </w:r>
          </w:hyperlink>
        </w:p>
        <w:p w14:paraId="4EA40166" w14:textId="20C19F61" w:rsidR="0010269D" w:rsidRPr="00A7517D" w:rsidRDefault="0010269D">
          <w:pPr>
            <w:rPr>
              <w:rFonts w:cs="Arial"/>
              <w:sz w:val="22"/>
            </w:rPr>
          </w:pPr>
          <w:r w:rsidRPr="00A7517D">
            <w:rPr>
              <w:rFonts w:cs="Arial"/>
              <w:b/>
              <w:bCs/>
              <w:sz w:val="22"/>
            </w:rPr>
            <w:fldChar w:fldCharType="end"/>
          </w:r>
        </w:p>
      </w:sdtContent>
    </w:sdt>
    <w:p w14:paraId="57AD3D2B" w14:textId="04B6BA4E" w:rsidR="00CD29DE" w:rsidRPr="00A7517D" w:rsidRDefault="00CD29DE">
      <w:pPr>
        <w:rPr>
          <w:rFonts w:cs="Arial"/>
          <w:sz w:val="22"/>
        </w:rPr>
      </w:pPr>
    </w:p>
    <w:p w14:paraId="20FDA503" w14:textId="77777777" w:rsidR="0010269D" w:rsidRPr="00A7517D" w:rsidRDefault="0010269D">
      <w:pPr>
        <w:rPr>
          <w:rFonts w:cs="Arial"/>
          <w:sz w:val="22"/>
        </w:rPr>
      </w:pPr>
    </w:p>
    <w:p w14:paraId="34A19DC5" w14:textId="001B76B0" w:rsidR="049E8F32" w:rsidRPr="00A7517D" w:rsidRDefault="049E8F32" w:rsidP="049E8F32">
      <w:pPr>
        <w:rPr>
          <w:rFonts w:cs="Arial"/>
          <w:sz w:val="22"/>
        </w:rPr>
      </w:pPr>
    </w:p>
    <w:p w14:paraId="76DBCDC0" w14:textId="5670AFC4" w:rsidR="049E8F32" w:rsidRPr="00A7517D" w:rsidRDefault="049E8F32" w:rsidP="049E8F32">
      <w:pPr>
        <w:rPr>
          <w:rFonts w:cs="Arial"/>
          <w:sz w:val="22"/>
        </w:rPr>
      </w:pPr>
    </w:p>
    <w:p w14:paraId="2F4DB724" w14:textId="6E9759F5" w:rsidR="049E8F32" w:rsidRPr="00A7517D" w:rsidRDefault="049E8F32" w:rsidP="049E8F32">
      <w:pPr>
        <w:rPr>
          <w:rFonts w:cs="Arial"/>
          <w:sz w:val="22"/>
        </w:rPr>
      </w:pPr>
    </w:p>
    <w:tbl>
      <w:tblPr>
        <w:tblStyle w:val="Grigliatabella"/>
        <w:tblW w:w="0" w:type="auto"/>
        <w:tblLayout w:type="fixed"/>
        <w:tblLook w:val="06A0" w:firstRow="1" w:lastRow="0" w:firstColumn="1" w:lastColumn="0" w:noHBand="1" w:noVBand="1"/>
      </w:tblPr>
      <w:tblGrid>
        <w:gridCol w:w="1204"/>
        <w:gridCol w:w="4470"/>
        <w:gridCol w:w="3214"/>
      </w:tblGrid>
      <w:tr w:rsidR="049E8F32" w:rsidRPr="00A7517D" w14:paraId="03CE7764" w14:textId="77777777" w:rsidTr="049E8F32">
        <w:trPr>
          <w:trHeight w:val="300"/>
        </w:trPr>
        <w:tc>
          <w:tcPr>
            <w:tcW w:w="1204" w:type="dxa"/>
          </w:tcPr>
          <w:p w14:paraId="17E44865" w14:textId="5EDAAAF9" w:rsidR="3B4530C1" w:rsidRPr="00A7517D" w:rsidRDefault="3B4530C1" w:rsidP="049E8F32">
            <w:pPr>
              <w:rPr>
                <w:rFonts w:cs="Arial"/>
                <w:sz w:val="22"/>
              </w:rPr>
            </w:pPr>
            <w:r w:rsidRPr="00A7517D">
              <w:rPr>
                <w:rFonts w:eastAsia="Arial" w:cs="Arial"/>
                <w:sz w:val="22"/>
              </w:rPr>
              <w:t xml:space="preserve">Versione  </w:t>
            </w:r>
          </w:p>
        </w:tc>
        <w:tc>
          <w:tcPr>
            <w:tcW w:w="4470" w:type="dxa"/>
          </w:tcPr>
          <w:p w14:paraId="4F8E1974" w14:textId="6C074C8D" w:rsidR="3B4530C1" w:rsidRPr="00A7517D" w:rsidRDefault="3B4530C1" w:rsidP="049E8F32">
            <w:pPr>
              <w:rPr>
                <w:rFonts w:cs="Arial"/>
                <w:sz w:val="22"/>
              </w:rPr>
            </w:pPr>
            <w:r w:rsidRPr="00A7517D">
              <w:rPr>
                <w:rFonts w:eastAsia="Arial" w:cs="Arial"/>
                <w:sz w:val="22"/>
              </w:rPr>
              <w:t>Data di Emissione</w:t>
            </w:r>
          </w:p>
        </w:tc>
        <w:tc>
          <w:tcPr>
            <w:tcW w:w="3214" w:type="dxa"/>
          </w:tcPr>
          <w:p w14:paraId="65FEB4D9" w14:textId="40B41D64" w:rsidR="3B4530C1" w:rsidRPr="00A7517D" w:rsidRDefault="3B4530C1" w:rsidP="049E8F32">
            <w:pPr>
              <w:spacing w:line="259" w:lineRule="auto"/>
              <w:rPr>
                <w:rFonts w:cs="Arial"/>
                <w:sz w:val="22"/>
              </w:rPr>
            </w:pPr>
            <w:r w:rsidRPr="00A7517D">
              <w:rPr>
                <w:rFonts w:eastAsia="Arial" w:cs="Arial"/>
                <w:sz w:val="22"/>
              </w:rPr>
              <w:t xml:space="preserve">Note </w:t>
            </w:r>
          </w:p>
        </w:tc>
      </w:tr>
      <w:tr w:rsidR="049E8F32" w:rsidRPr="00A7517D" w14:paraId="2EBC46FF" w14:textId="77777777" w:rsidTr="049E8F32">
        <w:trPr>
          <w:trHeight w:val="300"/>
        </w:trPr>
        <w:tc>
          <w:tcPr>
            <w:tcW w:w="1204" w:type="dxa"/>
          </w:tcPr>
          <w:p w14:paraId="6D44F636" w14:textId="663A4EC1" w:rsidR="049E8F32" w:rsidRPr="00A7517D" w:rsidRDefault="049E8F32" w:rsidP="049E8F32">
            <w:pPr>
              <w:rPr>
                <w:rFonts w:cs="Arial"/>
                <w:sz w:val="22"/>
              </w:rPr>
            </w:pPr>
          </w:p>
        </w:tc>
        <w:tc>
          <w:tcPr>
            <w:tcW w:w="4470" w:type="dxa"/>
          </w:tcPr>
          <w:p w14:paraId="1F985B50" w14:textId="663A4EC1" w:rsidR="049E8F32" w:rsidRPr="00A7517D" w:rsidRDefault="049E8F32" w:rsidP="049E8F32">
            <w:pPr>
              <w:rPr>
                <w:rFonts w:cs="Arial"/>
                <w:sz w:val="22"/>
              </w:rPr>
            </w:pPr>
          </w:p>
        </w:tc>
        <w:tc>
          <w:tcPr>
            <w:tcW w:w="3214" w:type="dxa"/>
          </w:tcPr>
          <w:p w14:paraId="49B4EA77" w14:textId="663A4EC1" w:rsidR="049E8F32" w:rsidRPr="00A7517D" w:rsidRDefault="049E8F32" w:rsidP="049E8F32">
            <w:pPr>
              <w:rPr>
                <w:rFonts w:cs="Arial"/>
                <w:sz w:val="22"/>
              </w:rPr>
            </w:pPr>
          </w:p>
        </w:tc>
      </w:tr>
      <w:tr w:rsidR="049E8F32" w:rsidRPr="00A7517D" w14:paraId="09F45949" w14:textId="77777777" w:rsidTr="049E8F32">
        <w:trPr>
          <w:trHeight w:val="300"/>
        </w:trPr>
        <w:tc>
          <w:tcPr>
            <w:tcW w:w="1204" w:type="dxa"/>
          </w:tcPr>
          <w:p w14:paraId="2E8607DC" w14:textId="663A4EC1" w:rsidR="049E8F32" w:rsidRPr="00A7517D" w:rsidRDefault="049E8F32" w:rsidP="049E8F32">
            <w:pPr>
              <w:rPr>
                <w:rFonts w:cs="Arial"/>
                <w:sz w:val="22"/>
              </w:rPr>
            </w:pPr>
          </w:p>
        </w:tc>
        <w:tc>
          <w:tcPr>
            <w:tcW w:w="4470" w:type="dxa"/>
          </w:tcPr>
          <w:p w14:paraId="44BF846D" w14:textId="663A4EC1" w:rsidR="049E8F32" w:rsidRPr="00A7517D" w:rsidRDefault="049E8F32" w:rsidP="049E8F32">
            <w:pPr>
              <w:rPr>
                <w:rFonts w:cs="Arial"/>
                <w:sz w:val="22"/>
              </w:rPr>
            </w:pPr>
          </w:p>
        </w:tc>
        <w:tc>
          <w:tcPr>
            <w:tcW w:w="3214" w:type="dxa"/>
          </w:tcPr>
          <w:p w14:paraId="718B6D37" w14:textId="663A4EC1" w:rsidR="049E8F32" w:rsidRPr="00A7517D" w:rsidRDefault="049E8F32" w:rsidP="049E8F32">
            <w:pPr>
              <w:rPr>
                <w:rFonts w:cs="Arial"/>
                <w:sz w:val="22"/>
              </w:rPr>
            </w:pPr>
          </w:p>
        </w:tc>
      </w:tr>
      <w:tr w:rsidR="049E8F32" w:rsidRPr="00A7517D" w14:paraId="770FDBA0" w14:textId="77777777" w:rsidTr="049E8F32">
        <w:trPr>
          <w:trHeight w:val="300"/>
        </w:trPr>
        <w:tc>
          <w:tcPr>
            <w:tcW w:w="1204" w:type="dxa"/>
          </w:tcPr>
          <w:p w14:paraId="2D8611C4" w14:textId="663A4EC1" w:rsidR="049E8F32" w:rsidRPr="00A7517D" w:rsidRDefault="049E8F32" w:rsidP="049E8F32">
            <w:pPr>
              <w:rPr>
                <w:rFonts w:cs="Arial"/>
                <w:sz w:val="22"/>
              </w:rPr>
            </w:pPr>
          </w:p>
        </w:tc>
        <w:tc>
          <w:tcPr>
            <w:tcW w:w="4470" w:type="dxa"/>
          </w:tcPr>
          <w:p w14:paraId="3ECC8E7C" w14:textId="663A4EC1" w:rsidR="049E8F32" w:rsidRPr="00A7517D" w:rsidRDefault="049E8F32" w:rsidP="049E8F32">
            <w:pPr>
              <w:rPr>
                <w:rFonts w:cs="Arial"/>
                <w:sz w:val="22"/>
              </w:rPr>
            </w:pPr>
          </w:p>
        </w:tc>
        <w:tc>
          <w:tcPr>
            <w:tcW w:w="3214" w:type="dxa"/>
          </w:tcPr>
          <w:p w14:paraId="305F7F46" w14:textId="663A4EC1" w:rsidR="049E8F32" w:rsidRPr="00A7517D" w:rsidRDefault="049E8F32" w:rsidP="049E8F32">
            <w:pPr>
              <w:rPr>
                <w:rFonts w:cs="Arial"/>
                <w:sz w:val="22"/>
              </w:rPr>
            </w:pPr>
          </w:p>
        </w:tc>
      </w:tr>
      <w:tr w:rsidR="049E8F32" w:rsidRPr="00A7517D" w14:paraId="58612D4D" w14:textId="77777777" w:rsidTr="049E8F32">
        <w:trPr>
          <w:trHeight w:val="300"/>
        </w:trPr>
        <w:tc>
          <w:tcPr>
            <w:tcW w:w="1204" w:type="dxa"/>
          </w:tcPr>
          <w:p w14:paraId="228E5A4E" w14:textId="663A4EC1" w:rsidR="049E8F32" w:rsidRPr="00A7517D" w:rsidRDefault="049E8F32" w:rsidP="049E8F32">
            <w:pPr>
              <w:rPr>
                <w:rFonts w:cs="Arial"/>
                <w:sz w:val="22"/>
              </w:rPr>
            </w:pPr>
          </w:p>
        </w:tc>
        <w:tc>
          <w:tcPr>
            <w:tcW w:w="4470" w:type="dxa"/>
          </w:tcPr>
          <w:p w14:paraId="245A6127" w14:textId="663A4EC1" w:rsidR="049E8F32" w:rsidRPr="00A7517D" w:rsidRDefault="049E8F32" w:rsidP="049E8F32">
            <w:pPr>
              <w:rPr>
                <w:rFonts w:cs="Arial"/>
                <w:sz w:val="22"/>
              </w:rPr>
            </w:pPr>
          </w:p>
        </w:tc>
        <w:tc>
          <w:tcPr>
            <w:tcW w:w="3214" w:type="dxa"/>
          </w:tcPr>
          <w:p w14:paraId="198C563F" w14:textId="663A4EC1" w:rsidR="049E8F32" w:rsidRPr="00A7517D" w:rsidRDefault="049E8F32" w:rsidP="049E8F32">
            <w:pPr>
              <w:rPr>
                <w:rFonts w:cs="Arial"/>
                <w:sz w:val="22"/>
              </w:rPr>
            </w:pPr>
          </w:p>
        </w:tc>
      </w:tr>
      <w:tr w:rsidR="049E8F32" w:rsidRPr="00A7517D" w14:paraId="7D0CB0A4" w14:textId="77777777" w:rsidTr="049E8F32">
        <w:trPr>
          <w:trHeight w:val="300"/>
        </w:trPr>
        <w:tc>
          <w:tcPr>
            <w:tcW w:w="1204" w:type="dxa"/>
          </w:tcPr>
          <w:p w14:paraId="7D3A9FB4" w14:textId="663A4EC1" w:rsidR="049E8F32" w:rsidRPr="00A7517D" w:rsidRDefault="049E8F32" w:rsidP="049E8F32">
            <w:pPr>
              <w:rPr>
                <w:rFonts w:cs="Arial"/>
                <w:sz w:val="22"/>
              </w:rPr>
            </w:pPr>
          </w:p>
        </w:tc>
        <w:tc>
          <w:tcPr>
            <w:tcW w:w="4470" w:type="dxa"/>
          </w:tcPr>
          <w:p w14:paraId="68EDC17A" w14:textId="663A4EC1" w:rsidR="049E8F32" w:rsidRPr="00A7517D" w:rsidRDefault="049E8F32" w:rsidP="049E8F32">
            <w:pPr>
              <w:rPr>
                <w:rFonts w:cs="Arial"/>
                <w:sz w:val="22"/>
              </w:rPr>
            </w:pPr>
          </w:p>
        </w:tc>
        <w:tc>
          <w:tcPr>
            <w:tcW w:w="3214" w:type="dxa"/>
          </w:tcPr>
          <w:p w14:paraId="6C31F7F3" w14:textId="663A4EC1" w:rsidR="049E8F32" w:rsidRPr="00A7517D" w:rsidRDefault="049E8F32" w:rsidP="049E8F32">
            <w:pPr>
              <w:rPr>
                <w:rFonts w:cs="Arial"/>
                <w:sz w:val="22"/>
              </w:rPr>
            </w:pPr>
          </w:p>
        </w:tc>
      </w:tr>
    </w:tbl>
    <w:p w14:paraId="50EA55CB" w14:textId="0DC7A748" w:rsidR="049E8F32" w:rsidRPr="00A7517D" w:rsidRDefault="049E8F32" w:rsidP="049E8F32">
      <w:pPr>
        <w:rPr>
          <w:rFonts w:cs="Arial"/>
          <w:sz w:val="22"/>
        </w:rPr>
      </w:pPr>
    </w:p>
    <w:p w14:paraId="19A65467" w14:textId="74C45C49" w:rsidR="049E8F32" w:rsidRDefault="049E8F32" w:rsidP="049E8F32">
      <w:pPr>
        <w:rPr>
          <w:rFonts w:cs="Arial"/>
          <w:sz w:val="22"/>
        </w:rPr>
      </w:pPr>
    </w:p>
    <w:p w14:paraId="2D320D9D" w14:textId="77777777" w:rsidR="009B5260" w:rsidRDefault="009B5260" w:rsidP="049E8F32">
      <w:pPr>
        <w:rPr>
          <w:rFonts w:cs="Arial"/>
          <w:sz w:val="22"/>
        </w:rPr>
      </w:pPr>
    </w:p>
    <w:p w14:paraId="7D4E9D4A" w14:textId="77777777" w:rsidR="009B5260" w:rsidRDefault="009B5260" w:rsidP="049E8F32">
      <w:pPr>
        <w:rPr>
          <w:rFonts w:cs="Arial"/>
          <w:sz w:val="22"/>
        </w:rPr>
      </w:pPr>
    </w:p>
    <w:p w14:paraId="15754266" w14:textId="77777777" w:rsidR="009B5260" w:rsidRDefault="009B5260" w:rsidP="049E8F32">
      <w:pPr>
        <w:rPr>
          <w:rFonts w:cs="Arial"/>
          <w:sz w:val="22"/>
        </w:rPr>
      </w:pPr>
    </w:p>
    <w:p w14:paraId="44B52E9F" w14:textId="77777777" w:rsidR="009B5260" w:rsidRDefault="009B5260" w:rsidP="049E8F32">
      <w:pPr>
        <w:rPr>
          <w:rFonts w:cs="Arial"/>
          <w:sz w:val="22"/>
        </w:rPr>
      </w:pPr>
    </w:p>
    <w:p w14:paraId="700E401B" w14:textId="77777777" w:rsidR="009B5260" w:rsidRPr="00A7517D" w:rsidRDefault="009B5260" w:rsidP="049E8F32">
      <w:pPr>
        <w:rPr>
          <w:rFonts w:cs="Arial"/>
          <w:sz w:val="22"/>
        </w:rPr>
      </w:pPr>
    </w:p>
    <w:p w14:paraId="3147646F" w14:textId="4FD560D7" w:rsidR="049E8F32" w:rsidRPr="00A7517D" w:rsidRDefault="049E8F32" w:rsidP="049E8F32">
      <w:pPr>
        <w:rPr>
          <w:rFonts w:cs="Arial"/>
          <w:sz w:val="22"/>
        </w:rPr>
      </w:pPr>
    </w:p>
    <w:p w14:paraId="63BF9423" w14:textId="77777777" w:rsidR="0010269D" w:rsidRPr="00A7517D" w:rsidRDefault="0010269D">
      <w:pPr>
        <w:rPr>
          <w:rFonts w:cs="Arial"/>
          <w:sz w:val="22"/>
        </w:rPr>
      </w:pPr>
    </w:p>
    <w:p w14:paraId="48C209F9" w14:textId="2571BC43" w:rsidR="00EB574E" w:rsidRPr="009C5B04" w:rsidRDefault="009C5B04" w:rsidP="009C5B04">
      <w:pPr>
        <w:pStyle w:val="Titolo1"/>
      </w:pPr>
      <w:bookmarkStart w:id="1" w:name="_Toc153377036"/>
      <w:r w:rsidRPr="009C5B04">
        <w:lastRenderedPageBreak/>
        <w:t>Introduzione</w:t>
      </w:r>
      <w:bookmarkEnd w:id="1"/>
    </w:p>
    <w:p w14:paraId="7BA7128C" w14:textId="77777777" w:rsidR="009C5B04" w:rsidRDefault="009C5B04" w:rsidP="009C5B04">
      <w:pPr>
        <w:spacing w:line="240" w:lineRule="auto"/>
        <w:jc w:val="both"/>
        <w:rPr>
          <w:rFonts w:asciiTheme="majorHAnsi" w:hAnsiTheme="majorHAnsi"/>
          <w:sz w:val="22"/>
        </w:rPr>
      </w:pPr>
      <w:r>
        <w:rPr>
          <w:rFonts w:cs="Arial"/>
          <w:sz w:val="22"/>
        </w:rPr>
        <w:t xml:space="preserve">Il </w:t>
      </w:r>
      <w:r>
        <w:rPr>
          <w:b/>
          <w:bCs/>
          <w:sz w:val="22"/>
        </w:rPr>
        <w:t>DGUE</w:t>
      </w:r>
      <w:r>
        <w:rPr>
          <w:sz w:val="22"/>
        </w:rPr>
        <w:t xml:space="preserve"> (Documento di Gara Unico Europeo) elettronico consiste in un modello auto dichiarativo, sviluppato sulla base di uno standard europeo, con cui l'Operatore Economico autocertifica il possesso dei requisiti per la partecipazione a gare d’appalto.  L’adozione del DGUE elettronico, che può essere richiesto dalla Stazione Appaltante come documentazione amministrativa, mira a semplificare le procedure di verifica da parte delle Stazioni Appaltanti ed è espressamente richiesta dal nuovo Codice dei contratti </w:t>
      </w:r>
      <w:proofErr w:type="gramStart"/>
      <w:r>
        <w:rPr>
          <w:sz w:val="22"/>
        </w:rPr>
        <w:t>D.Lgs</w:t>
      </w:r>
      <w:proofErr w:type="gramEnd"/>
      <w:r>
        <w:rPr>
          <w:sz w:val="22"/>
        </w:rPr>
        <w:t xml:space="preserve">.36/2023. </w:t>
      </w:r>
    </w:p>
    <w:p w14:paraId="537F715B" w14:textId="51516EA9" w:rsidR="009C5B04" w:rsidRDefault="009C5B04" w:rsidP="009C5B04">
      <w:pPr>
        <w:spacing w:line="240" w:lineRule="auto"/>
        <w:jc w:val="both"/>
        <w:rPr>
          <w:i/>
          <w:iCs/>
          <w:sz w:val="23"/>
          <w:szCs w:val="23"/>
        </w:rPr>
      </w:pPr>
      <w:r>
        <w:rPr>
          <w:sz w:val="22"/>
        </w:rPr>
        <w:t>La predisposizione del documento DGUE sulla piattaforma telematica, attivabile per qualsiasi Bando/Invito relativo ad una procedura di gara ed all’abilitazione all’Albo Fornitori  o al Sistema Dinamico di Acquisizione (SDA), consente la compilazione del documento direttamente a Sistema (invece che come documento da</w:t>
      </w:r>
      <w:r>
        <w:rPr>
          <w:i/>
          <w:iCs/>
          <w:sz w:val="22"/>
        </w:rPr>
        <w:t xml:space="preserve"> </w:t>
      </w:r>
      <w:r>
        <w:rPr>
          <w:sz w:val="22"/>
        </w:rPr>
        <w:t>allegare separatamente) per gli Operatori Economici, che dovranno compilare tutte le sezioni di loro competenza, scaricare il pdf auto generato, firmarlo digitalmente e ricaricarlo in apposito campo nella busta amministrativa.</w:t>
      </w:r>
    </w:p>
    <w:p w14:paraId="7C1B8F73" w14:textId="5B2C8A7F" w:rsidR="0010269D" w:rsidRPr="00A7517D" w:rsidRDefault="0010269D" w:rsidP="00EB574E">
      <w:pPr>
        <w:jc w:val="both"/>
        <w:rPr>
          <w:rFonts w:cs="Arial"/>
          <w:sz w:val="22"/>
        </w:rPr>
      </w:pPr>
    </w:p>
    <w:p w14:paraId="2E232951" w14:textId="2E0DFB28" w:rsidR="00712536" w:rsidRDefault="009C5B04" w:rsidP="009C5B04">
      <w:pPr>
        <w:pStyle w:val="Titolo1"/>
      </w:pPr>
      <w:bookmarkStart w:id="2" w:name="_Toc153377037"/>
      <w:r w:rsidRPr="009C5B04">
        <w:t>Specializzazione del DGUE</w:t>
      </w:r>
      <w:bookmarkEnd w:id="2"/>
    </w:p>
    <w:p w14:paraId="4FACD580" w14:textId="77777777" w:rsidR="009C5B04" w:rsidRDefault="009C5B04" w:rsidP="009C5B04"/>
    <w:p w14:paraId="491AF914" w14:textId="77777777" w:rsidR="009C5B04" w:rsidRDefault="009C5B04" w:rsidP="009C5B04">
      <w:pPr>
        <w:spacing w:line="240" w:lineRule="auto"/>
        <w:jc w:val="both"/>
        <w:rPr>
          <w:sz w:val="22"/>
        </w:rPr>
      </w:pPr>
      <w:r>
        <w:rPr>
          <w:sz w:val="22"/>
        </w:rPr>
        <w:t xml:space="preserve">In fase di configurazione della procedura di gara, nella sezione </w:t>
      </w:r>
      <w:r>
        <w:rPr>
          <w:b/>
          <w:bCs/>
          <w:i/>
          <w:iCs/>
          <w:sz w:val="22"/>
        </w:rPr>
        <w:t>Busta Documentazione</w:t>
      </w:r>
      <w:r>
        <w:rPr>
          <w:sz w:val="22"/>
        </w:rPr>
        <w:t xml:space="preserve">, cliccare sul comando </w:t>
      </w:r>
      <w:r>
        <w:rPr>
          <w:b/>
          <w:bCs/>
          <w:i/>
          <w:iCs/>
          <w:sz w:val="22"/>
        </w:rPr>
        <w:t>DGUE Strutturato</w:t>
      </w:r>
      <w:r>
        <w:rPr>
          <w:sz w:val="22"/>
        </w:rPr>
        <w:t xml:space="preserve"> e selezionare </w:t>
      </w:r>
      <w:r>
        <w:rPr>
          <w:b/>
          <w:bCs/>
          <w:sz w:val="22"/>
        </w:rPr>
        <w:t>SI</w:t>
      </w:r>
      <w:r>
        <w:rPr>
          <w:sz w:val="22"/>
        </w:rPr>
        <w:t xml:space="preserve">. </w:t>
      </w:r>
    </w:p>
    <w:p w14:paraId="3834899D" w14:textId="77777777" w:rsidR="009B5260" w:rsidRDefault="0026400A" w:rsidP="009B5260">
      <w:pPr>
        <w:keepNext/>
        <w:spacing w:line="240" w:lineRule="auto"/>
        <w:jc w:val="both"/>
      </w:pPr>
      <w:r w:rsidRPr="0026400A">
        <w:rPr>
          <w:rFonts w:asciiTheme="majorHAnsi" w:hAnsiTheme="majorHAnsi"/>
          <w:noProof/>
          <w:sz w:val="22"/>
        </w:rPr>
        <w:drawing>
          <wp:inline distT="0" distB="0" distL="0" distR="0" wp14:anchorId="103E8AA7" wp14:editId="7E9F60CC">
            <wp:extent cx="6116320" cy="3334385"/>
            <wp:effectExtent l="19050" t="19050" r="17780" b="18415"/>
            <wp:docPr id="4938651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865139" name=""/>
                    <pic:cNvPicPr/>
                  </pic:nvPicPr>
                  <pic:blipFill>
                    <a:blip r:embed="rId12"/>
                    <a:stretch>
                      <a:fillRect/>
                    </a:stretch>
                  </pic:blipFill>
                  <pic:spPr>
                    <a:xfrm>
                      <a:off x="0" y="0"/>
                      <a:ext cx="6116320" cy="3334385"/>
                    </a:xfrm>
                    <a:prstGeom prst="rect">
                      <a:avLst/>
                    </a:prstGeom>
                    <a:ln w="3175">
                      <a:solidFill>
                        <a:srgbClr val="00B0F0"/>
                      </a:solidFill>
                    </a:ln>
                  </pic:spPr>
                </pic:pic>
              </a:graphicData>
            </a:graphic>
          </wp:inline>
        </w:drawing>
      </w:r>
    </w:p>
    <w:p w14:paraId="3A5A2A25" w14:textId="6CFF95C7" w:rsidR="0026400A" w:rsidRDefault="009B5260" w:rsidP="009B5260">
      <w:pPr>
        <w:pStyle w:val="Didascalia"/>
        <w:jc w:val="center"/>
        <w:rPr>
          <w:rFonts w:asciiTheme="majorHAnsi" w:hAnsiTheme="majorHAnsi"/>
          <w:sz w:val="22"/>
        </w:rPr>
      </w:pPr>
      <w:bookmarkStart w:id="3" w:name="_Toc153377027"/>
      <w:r>
        <w:t xml:space="preserve">Figura </w:t>
      </w:r>
      <w:r w:rsidR="00001162">
        <w:fldChar w:fldCharType="begin"/>
      </w:r>
      <w:r w:rsidR="00001162">
        <w:instrText xml:space="preserve"> SEQ Figura \* ARABIC </w:instrText>
      </w:r>
      <w:r w:rsidR="00001162">
        <w:fldChar w:fldCharType="separate"/>
      </w:r>
      <w:r w:rsidR="00A3223F">
        <w:rPr>
          <w:noProof/>
        </w:rPr>
        <w:t>1</w:t>
      </w:r>
      <w:r w:rsidR="00001162">
        <w:rPr>
          <w:noProof/>
        </w:rPr>
        <w:fldChar w:fldCharType="end"/>
      </w:r>
      <w:r>
        <w:t xml:space="preserve"> - DGUE strutturato</w:t>
      </w:r>
      <w:bookmarkEnd w:id="3"/>
    </w:p>
    <w:p w14:paraId="2AD24DBB" w14:textId="77777777" w:rsidR="009C5B04" w:rsidRDefault="009C5B04" w:rsidP="009C5B04">
      <w:pPr>
        <w:spacing w:line="240" w:lineRule="auto"/>
        <w:jc w:val="both"/>
        <w:rPr>
          <w:sz w:val="22"/>
        </w:rPr>
      </w:pPr>
      <w:r>
        <w:rPr>
          <w:sz w:val="22"/>
        </w:rPr>
        <w:lastRenderedPageBreak/>
        <w:t>La funzionalità non è disponibile nella configurazione di un avviso di manifestazione di interesse, ma sarà presente nella configurazione della successiva fase ad inviti.</w:t>
      </w:r>
    </w:p>
    <w:p w14:paraId="27C1E608" w14:textId="77777777" w:rsidR="009C5B04" w:rsidRDefault="009C5B04" w:rsidP="009C5B04">
      <w:pPr>
        <w:spacing w:line="240" w:lineRule="auto"/>
        <w:jc w:val="both"/>
        <w:rPr>
          <w:rFonts w:asciiTheme="majorHAnsi" w:hAnsiTheme="majorHAnsi"/>
          <w:sz w:val="22"/>
        </w:rPr>
      </w:pPr>
      <w:r>
        <w:rPr>
          <w:sz w:val="22"/>
        </w:rPr>
        <w:t>Se si attiva il DGUE strutturato, tutti gli OE coinvolti nella presentazione dell’offerta (mandataria, mandanti, ausiliarie, imprese esecutrici in caso di consorzi) avranno l’obbligo di compilare, firmare digitalmente e ricaricare il DGUE in piattaforma.</w:t>
      </w:r>
    </w:p>
    <w:p w14:paraId="54A28B4F" w14:textId="77777777" w:rsidR="009C5B04" w:rsidRDefault="009C5B04" w:rsidP="009C5B04">
      <w:pPr>
        <w:spacing w:line="240" w:lineRule="auto"/>
        <w:jc w:val="both"/>
        <w:rPr>
          <w:sz w:val="22"/>
        </w:rPr>
      </w:pPr>
      <w:r>
        <w:rPr>
          <w:sz w:val="22"/>
        </w:rPr>
        <w:t xml:space="preserve">Per specializzare il DGUE cliccare su </w:t>
      </w:r>
      <w:r>
        <w:rPr>
          <w:b/>
          <w:bCs/>
          <w:i/>
          <w:iCs/>
          <w:sz w:val="22"/>
        </w:rPr>
        <w:t xml:space="preserve">Specializza Modulo DGUE </w:t>
      </w:r>
      <w:proofErr w:type="spellStart"/>
      <w:r>
        <w:rPr>
          <w:b/>
          <w:bCs/>
          <w:i/>
          <w:iCs/>
          <w:sz w:val="22"/>
        </w:rPr>
        <w:t>Request</w:t>
      </w:r>
      <w:proofErr w:type="spellEnd"/>
      <w:r>
        <w:rPr>
          <w:b/>
          <w:bCs/>
          <w:i/>
          <w:iCs/>
          <w:sz w:val="22"/>
        </w:rPr>
        <w:t xml:space="preserve"> Mandataria</w:t>
      </w:r>
      <w:r>
        <w:rPr>
          <w:sz w:val="22"/>
        </w:rPr>
        <w:t>. Questo passaggio è obbligatorio se si è deciso di attivare il DGUE integrato.</w:t>
      </w:r>
    </w:p>
    <w:p w14:paraId="7AC73DB2" w14:textId="77777777" w:rsidR="009C5B04" w:rsidRPr="00885BD9" w:rsidRDefault="009C5B04" w:rsidP="009C5B04">
      <w:pPr>
        <w:spacing w:line="240" w:lineRule="auto"/>
        <w:jc w:val="both"/>
        <w:rPr>
          <w:sz w:val="22"/>
          <w:u w:val="single"/>
        </w:rPr>
      </w:pPr>
      <w:r>
        <w:rPr>
          <w:b/>
          <w:bCs/>
          <w:sz w:val="22"/>
        </w:rPr>
        <w:t>ATTENZIONE:</w:t>
      </w:r>
      <w:r>
        <w:rPr>
          <w:sz w:val="22"/>
        </w:rPr>
        <w:t xml:space="preserve"> </w:t>
      </w:r>
      <w:r w:rsidRPr="00885BD9">
        <w:rPr>
          <w:sz w:val="22"/>
          <w:u w:val="single"/>
        </w:rPr>
        <w:t xml:space="preserve">si consiglia di avviare la specializzazione del DGUE come ultimo passaggio prima della pubblicazione della gara. Così facendo, infatti, tutti i valori già definiti (es. lotti, </w:t>
      </w:r>
      <w:proofErr w:type="spellStart"/>
      <w:r w:rsidRPr="00885BD9">
        <w:rPr>
          <w:sz w:val="22"/>
          <w:u w:val="single"/>
        </w:rPr>
        <w:t>cig</w:t>
      </w:r>
      <w:proofErr w:type="spellEnd"/>
      <w:r w:rsidRPr="00885BD9">
        <w:rPr>
          <w:sz w:val="22"/>
          <w:u w:val="single"/>
        </w:rPr>
        <w:t xml:space="preserve">, oggetto gara, oggetto lotti ecc.) saranno automaticamente compilati dalla piattaforma. </w:t>
      </w:r>
    </w:p>
    <w:p w14:paraId="4896DA5D" w14:textId="77777777" w:rsidR="009C5B04" w:rsidRDefault="009C5B04" w:rsidP="009C5B04">
      <w:pPr>
        <w:spacing w:line="240" w:lineRule="auto"/>
        <w:jc w:val="both"/>
        <w:rPr>
          <w:sz w:val="22"/>
        </w:rPr>
      </w:pPr>
      <w:r>
        <w:rPr>
          <w:sz w:val="22"/>
        </w:rPr>
        <w:t xml:space="preserve">I campi </w:t>
      </w:r>
      <w:r>
        <w:rPr>
          <w:b/>
          <w:bCs/>
          <w:i/>
          <w:iCs/>
          <w:sz w:val="22"/>
        </w:rPr>
        <w:t>Specializza DGUE Mandanti</w:t>
      </w:r>
      <w:r>
        <w:rPr>
          <w:i/>
          <w:iCs/>
          <w:sz w:val="22"/>
        </w:rPr>
        <w:t xml:space="preserve">, </w:t>
      </w:r>
      <w:r>
        <w:rPr>
          <w:b/>
          <w:bCs/>
          <w:i/>
          <w:iCs/>
          <w:sz w:val="22"/>
        </w:rPr>
        <w:t>Specializza DGUE Ausiliarie</w:t>
      </w:r>
      <w:r>
        <w:rPr>
          <w:sz w:val="22"/>
        </w:rPr>
        <w:t xml:space="preserve"> e </w:t>
      </w:r>
      <w:r>
        <w:rPr>
          <w:b/>
          <w:bCs/>
          <w:i/>
          <w:iCs/>
          <w:sz w:val="22"/>
        </w:rPr>
        <w:t>Specializza DGUE Esecutrici</w:t>
      </w:r>
      <w:r>
        <w:rPr>
          <w:sz w:val="22"/>
        </w:rPr>
        <w:t xml:space="preserve"> consentono di specializzare ulteriormente il DGUE in base al ruolo dell’OE. In assenza di tali specializzazioni, mandanti, ausiliare ed esecutrici avranno da compilare un modello DGUE identico a quello previsto per la mandataria. </w:t>
      </w:r>
    </w:p>
    <w:p w14:paraId="5E43EFA2" w14:textId="77777777" w:rsidR="009C5B04" w:rsidRDefault="009C5B04" w:rsidP="009C5B04">
      <w:pPr>
        <w:spacing w:line="240" w:lineRule="auto"/>
        <w:jc w:val="both"/>
        <w:rPr>
          <w:sz w:val="22"/>
        </w:rPr>
      </w:pPr>
      <w:r>
        <w:rPr>
          <w:sz w:val="22"/>
        </w:rPr>
        <w:t>La specializzazione del DGUE per mandanti, ausiliare ed esecutrici segue le stesse regole descritte di seguito per la mandataria.</w:t>
      </w:r>
    </w:p>
    <w:p w14:paraId="74401E3A" w14:textId="77777777" w:rsidR="009B5260" w:rsidRDefault="009B5260" w:rsidP="009C5B04">
      <w:pPr>
        <w:spacing w:line="240" w:lineRule="auto"/>
        <w:jc w:val="both"/>
        <w:rPr>
          <w:sz w:val="22"/>
        </w:rPr>
      </w:pPr>
    </w:p>
    <w:p w14:paraId="7C10E77F" w14:textId="6D31633B" w:rsidR="0026400A" w:rsidRPr="0026400A" w:rsidRDefault="0026400A" w:rsidP="0026400A">
      <w:pPr>
        <w:pStyle w:val="Titolo2"/>
      </w:pPr>
      <w:bookmarkStart w:id="4" w:name="_Toc153377038"/>
      <w:r>
        <w:t>Dettaglio DGUE</w:t>
      </w:r>
      <w:bookmarkEnd w:id="4"/>
    </w:p>
    <w:p w14:paraId="6D196AF2" w14:textId="5FE29C29" w:rsidR="009C5B04" w:rsidRDefault="00A3223F" w:rsidP="009C5B04">
      <w:pPr>
        <w:spacing w:line="240" w:lineRule="auto"/>
        <w:jc w:val="both"/>
        <w:rPr>
          <w:sz w:val="22"/>
        </w:rPr>
      </w:pPr>
      <w:r>
        <w:rPr>
          <w:noProof/>
        </w:rPr>
        <mc:AlternateContent>
          <mc:Choice Requires="wps">
            <w:drawing>
              <wp:anchor distT="0" distB="0" distL="114300" distR="114300" simplePos="0" relativeHeight="251660288" behindDoc="0" locked="0" layoutInCell="1" allowOverlap="1" wp14:anchorId="138DC915" wp14:editId="68A30EA0">
                <wp:simplePos x="0" y="0"/>
                <wp:positionH relativeFrom="column">
                  <wp:posOffset>267335</wp:posOffset>
                </wp:positionH>
                <wp:positionV relativeFrom="paragraph">
                  <wp:posOffset>3460115</wp:posOffset>
                </wp:positionV>
                <wp:extent cx="5579745" cy="635"/>
                <wp:effectExtent l="0" t="0" r="0" b="0"/>
                <wp:wrapTopAndBottom/>
                <wp:docPr id="345225861" name="Casella di testo 1"/>
                <wp:cNvGraphicFramePr/>
                <a:graphic xmlns:a="http://schemas.openxmlformats.org/drawingml/2006/main">
                  <a:graphicData uri="http://schemas.microsoft.com/office/word/2010/wordprocessingShape">
                    <wps:wsp>
                      <wps:cNvSpPr txBox="1"/>
                      <wps:spPr>
                        <a:xfrm>
                          <a:off x="0" y="0"/>
                          <a:ext cx="5579745" cy="635"/>
                        </a:xfrm>
                        <a:prstGeom prst="rect">
                          <a:avLst/>
                        </a:prstGeom>
                        <a:solidFill>
                          <a:prstClr val="white"/>
                        </a:solidFill>
                        <a:ln>
                          <a:noFill/>
                        </a:ln>
                      </wps:spPr>
                      <wps:txbx>
                        <w:txbxContent>
                          <w:p w14:paraId="31A0098F" w14:textId="11628BB3" w:rsidR="00A3223F" w:rsidRPr="00E074FC" w:rsidRDefault="00A3223F" w:rsidP="00A3223F">
                            <w:pPr>
                              <w:pStyle w:val="Didascalia"/>
                              <w:jc w:val="center"/>
                            </w:pPr>
                            <w:bookmarkStart w:id="5" w:name="_Toc153377028"/>
                            <w:r>
                              <w:t xml:space="preserve">Figura </w:t>
                            </w:r>
                            <w:r w:rsidR="00001162">
                              <w:fldChar w:fldCharType="begin"/>
                            </w:r>
                            <w:r w:rsidR="00001162">
                              <w:instrText xml:space="preserve"> SEQ Figura \* ARABIC </w:instrText>
                            </w:r>
                            <w:r w:rsidR="00001162">
                              <w:fldChar w:fldCharType="separate"/>
                            </w:r>
                            <w:r>
                              <w:rPr>
                                <w:noProof/>
                              </w:rPr>
                              <w:t>2</w:t>
                            </w:r>
                            <w:r w:rsidR="00001162">
                              <w:rPr>
                                <w:noProof/>
                              </w:rPr>
                              <w:fldChar w:fldCharType="end"/>
                            </w:r>
                            <w:r>
                              <w:t xml:space="preserve"> - Questionario specifico DGUE</w:t>
                            </w:r>
                            <w:bookmarkEnd w:id="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38DC915" id="_x0000_t202" coordsize="21600,21600" o:spt="202" path="m,l,21600r21600,l21600,xe">
                <v:stroke joinstyle="miter"/>
                <v:path gradientshapeok="t" o:connecttype="rect"/>
              </v:shapetype>
              <v:shape id="Casella di testo 1" o:spid="_x0000_s1026" type="#_x0000_t202" style="position:absolute;left:0;text-align:left;margin-left:21.05pt;margin-top:272.45pt;width:439.3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" stroked="f">
                <v:textbox style="mso-fit-shape-to-text:t" inset="0,0,0,0">
                  <w:txbxContent>
                    <w:p w14:paraId="31A0098F" w14:textId="11628BB3" w:rsidR="00A3223F" w:rsidRPr="00E074FC" w:rsidRDefault="00A3223F" w:rsidP="00A3223F">
                      <w:pPr>
                        <w:pStyle w:val="Didascalia"/>
                        <w:jc w:val="center"/>
                      </w:pPr>
                      <w:bookmarkStart w:id="6" w:name="_Toc153377028"/>
                      <w:r>
                        <w:t xml:space="preserve">Figura </w:t>
                      </w:r>
                      <w:r w:rsidR="00001162">
                        <w:fldChar w:fldCharType="begin"/>
                      </w:r>
                      <w:r w:rsidR="00001162">
                        <w:instrText xml:space="preserve"> SEQ Figura \* ARABIC </w:instrText>
                      </w:r>
                      <w:r w:rsidR="00001162">
                        <w:fldChar w:fldCharType="separate"/>
                      </w:r>
                      <w:r>
                        <w:rPr>
                          <w:noProof/>
                        </w:rPr>
                        <w:t>2</w:t>
                      </w:r>
                      <w:r w:rsidR="00001162">
                        <w:rPr>
                          <w:noProof/>
                        </w:rPr>
                        <w:fldChar w:fldCharType="end"/>
                      </w:r>
                      <w:r>
                        <w:t xml:space="preserve"> - Questionario specifico DGUE</w:t>
                      </w:r>
                      <w:bookmarkEnd w:id="6"/>
                    </w:p>
                  </w:txbxContent>
                </v:textbox>
                <w10:wrap type="topAndBottom"/>
              </v:shape>
            </w:pict>
          </mc:Fallback>
        </mc:AlternateContent>
      </w:r>
      <w:r w:rsidRPr="00A3223F">
        <w:rPr>
          <w:noProof/>
          <w:sz w:val="22"/>
        </w:rPr>
        <w:drawing>
          <wp:anchor distT="0" distB="0" distL="114300" distR="114300" simplePos="0" relativeHeight="251658240" behindDoc="0" locked="0" layoutInCell="1" allowOverlap="1" wp14:anchorId="28AEFA46" wp14:editId="2C0E4B5F">
            <wp:simplePos x="0" y="0"/>
            <wp:positionH relativeFrom="margin">
              <wp:align>center</wp:align>
            </wp:positionH>
            <wp:positionV relativeFrom="paragraph">
              <wp:posOffset>543272</wp:posOffset>
            </wp:positionV>
            <wp:extent cx="5579918" cy="2860056"/>
            <wp:effectExtent l="19050" t="19050" r="20955" b="16510"/>
            <wp:wrapTopAndBottom/>
            <wp:docPr id="2125612391" name="Immagine 1" descr="Immagine che contiene testo, schermata, numero,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12391" name="Immagine 1" descr="Immagine che contiene testo, schermata, numero, software&#10;&#10;Descrizione generata automaticamente"/>
                    <pic:cNvPicPr/>
                  </pic:nvPicPr>
                  <pic:blipFill>
                    <a:blip r:embed="rId13"/>
                    <a:stretch>
                      <a:fillRect/>
                    </a:stretch>
                  </pic:blipFill>
                  <pic:spPr>
                    <a:xfrm>
                      <a:off x="0" y="0"/>
                      <a:ext cx="5579918" cy="2860056"/>
                    </a:xfrm>
                    <a:prstGeom prst="rect">
                      <a:avLst/>
                    </a:prstGeom>
                    <a:ln w="3175">
                      <a:solidFill>
                        <a:srgbClr val="00B0F0"/>
                      </a:solidFill>
                    </a:ln>
                  </pic:spPr>
                </pic:pic>
              </a:graphicData>
            </a:graphic>
          </wp:anchor>
        </w:drawing>
      </w:r>
      <w:r w:rsidR="009C5B04">
        <w:rPr>
          <w:sz w:val="22"/>
        </w:rPr>
        <w:t xml:space="preserve">Entrando in </w:t>
      </w:r>
      <w:r w:rsidR="009C5B04">
        <w:rPr>
          <w:b/>
          <w:bCs/>
          <w:sz w:val="22"/>
        </w:rPr>
        <w:t xml:space="preserve">Specializza modulo DGUE </w:t>
      </w:r>
      <w:proofErr w:type="spellStart"/>
      <w:r w:rsidR="009C5B04">
        <w:rPr>
          <w:b/>
          <w:bCs/>
          <w:sz w:val="22"/>
        </w:rPr>
        <w:t>Request</w:t>
      </w:r>
      <w:proofErr w:type="spellEnd"/>
      <w:r w:rsidR="009C5B04">
        <w:rPr>
          <w:b/>
          <w:bCs/>
          <w:sz w:val="22"/>
        </w:rPr>
        <w:t xml:space="preserve"> Mandataria</w:t>
      </w:r>
      <w:r w:rsidR="009C5B04">
        <w:rPr>
          <w:sz w:val="22"/>
        </w:rPr>
        <w:t xml:space="preserve">, è possibile personalizzare il template proposto, includendo/escludendo determinati moduli e inserendo le informazioni obbligatorie e/o facoltative mancanti. </w:t>
      </w:r>
    </w:p>
    <w:p w14:paraId="062486C9" w14:textId="17B7958E" w:rsidR="00A3223F" w:rsidRDefault="00A3223F" w:rsidP="009C5B04">
      <w:pPr>
        <w:spacing w:line="240" w:lineRule="auto"/>
        <w:jc w:val="both"/>
        <w:rPr>
          <w:sz w:val="22"/>
        </w:rPr>
      </w:pPr>
    </w:p>
    <w:p w14:paraId="235B3192" w14:textId="445B2CC3" w:rsidR="009B5260" w:rsidRDefault="009B5260" w:rsidP="009B5260">
      <w:pPr>
        <w:keepNext/>
        <w:spacing w:line="240" w:lineRule="auto"/>
        <w:jc w:val="both"/>
      </w:pPr>
    </w:p>
    <w:p w14:paraId="46749BE7" w14:textId="12A30667" w:rsidR="009C5B04" w:rsidRDefault="009C5B04" w:rsidP="009C5B04">
      <w:pPr>
        <w:spacing w:line="240" w:lineRule="auto"/>
        <w:jc w:val="both"/>
        <w:rPr>
          <w:rFonts w:asciiTheme="majorHAnsi" w:hAnsiTheme="majorHAnsi"/>
          <w:sz w:val="22"/>
        </w:rPr>
      </w:pPr>
      <w:r>
        <w:rPr>
          <w:sz w:val="22"/>
        </w:rPr>
        <w:t>La struttura del DGUE strutturato s</w:t>
      </w:r>
      <w:r w:rsidR="0026400A">
        <w:rPr>
          <w:sz w:val="22"/>
        </w:rPr>
        <w:t>ulla piattaforma</w:t>
      </w:r>
      <w:r>
        <w:rPr>
          <w:sz w:val="22"/>
        </w:rPr>
        <w:t xml:space="preserve"> è conforme a quanto riportato nelle Regole Tecniche pubblicate da AGID l’11/7/2023, e si compone di Parti, Sezioni e Moduli Richieste, oltre alle sezioni dedicate ai commenti.</w:t>
      </w:r>
    </w:p>
    <w:p w14:paraId="028DD96B" w14:textId="77777777" w:rsidR="009C5B04" w:rsidRDefault="009C5B04" w:rsidP="009C5B04">
      <w:pPr>
        <w:spacing w:line="240" w:lineRule="auto"/>
        <w:jc w:val="both"/>
        <w:rPr>
          <w:sz w:val="22"/>
        </w:rPr>
      </w:pPr>
      <w:r>
        <w:rPr>
          <w:sz w:val="22"/>
        </w:rPr>
        <w:t xml:space="preserve">Alcune Parti, Sezioni e Moduli Richieste sono obbligatorie e non possono essere rimosse. Quelle che presentano la spunta blu, sotto la colonna </w:t>
      </w:r>
      <w:r>
        <w:rPr>
          <w:b/>
          <w:bCs/>
          <w:sz w:val="22"/>
        </w:rPr>
        <w:t>Selezionato</w:t>
      </w:r>
      <w:r>
        <w:rPr>
          <w:sz w:val="22"/>
        </w:rPr>
        <w:t xml:space="preserve">, invece possono essere </w:t>
      </w:r>
      <w:r w:rsidRPr="00A3223F">
        <w:rPr>
          <w:b/>
          <w:bCs/>
          <w:sz w:val="22"/>
        </w:rPr>
        <w:t>disattivate</w:t>
      </w:r>
      <w:r>
        <w:rPr>
          <w:sz w:val="22"/>
        </w:rPr>
        <w:t xml:space="preserve"> o </w:t>
      </w:r>
      <w:r w:rsidRPr="00A3223F">
        <w:rPr>
          <w:b/>
          <w:bCs/>
          <w:sz w:val="22"/>
        </w:rPr>
        <w:t>riattivate</w:t>
      </w:r>
      <w:r>
        <w:rPr>
          <w:sz w:val="22"/>
        </w:rPr>
        <w:t xml:space="preserve"> dalla SA a seconda della loro pertinenza con la gara che si sta pubblicando.</w:t>
      </w:r>
    </w:p>
    <w:p w14:paraId="5EC7DC91" w14:textId="77777777" w:rsidR="009C5B04" w:rsidRDefault="009C5B04" w:rsidP="009C5B04">
      <w:pPr>
        <w:spacing w:line="240" w:lineRule="auto"/>
        <w:jc w:val="both"/>
        <w:rPr>
          <w:rFonts w:asciiTheme="majorHAnsi" w:hAnsiTheme="majorHAnsi"/>
          <w:sz w:val="22"/>
        </w:rPr>
      </w:pPr>
      <w:r>
        <w:rPr>
          <w:sz w:val="22"/>
        </w:rPr>
        <w:t>Se si disattiva una Parte, vengono disabilitate anche le Sezioni ed i Moduli Richieste relativi; se si disattiva una Sezione, vengono disabilitati tutti i Moduli Richieste relativi. Altrimenti si può procedere alla disattivazione dei singoli Moduli Richieste.</w:t>
      </w:r>
    </w:p>
    <w:p w14:paraId="346586BC" w14:textId="77777777" w:rsidR="009C5B04" w:rsidRDefault="009C5B04" w:rsidP="009C5B04">
      <w:pPr>
        <w:spacing w:line="240" w:lineRule="auto"/>
        <w:jc w:val="both"/>
        <w:rPr>
          <w:sz w:val="22"/>
        </w:rPr>
      </w:pPr>
      <w:r>
        <w:rPr>
          <w:b/>
          <w:bCs/>
          <w:sz w:val="22"/>
        </w:rPr>
        <w:t>ATTENZIONE</w:t>
      </w:r>
      <w:r>
        <w:rPr>
          <w:sz w:val="22"/>
        </w:rPr>
        <w:t>: se le sezioni/moduli vengono lasciati attivi, al fornitore potrebbe venir richiesta la compilazione obbligatoria delle risposte per quei moduli. Pertanto, si segnala l’opportunità di disattivare sezioni/moduli non pertinenti o per le quali non interessa conoscere il dato ai fini della gara in composizione.</w:t>
      </w:r>
    </w:p>
    <w:p w14:paraId="5719DF02" w14:textId="721DDC32" w:rsidR="009C5B04" w:rsidRDefault="009C5B04" w:rsidP="009C5B04">
      <w:pPr>
        <w:spacing w:line="240" w:lineRule="auto"/>
        <w:jc w:val="both"/>
        <w:rPr>
          <w:sz w:val="22"/>
        </w:rPr>
      </w:pPr>
      <w:r>
        <w:rPr>
          <w:sz w:val="22"/>
        </w:rPr>
        <w:t xml:space="preserve">La colonna </w:t>
      </w:r>
      <w:r>
        <w:rPr>
          <w:b/>
          <w:bCs/>
          <w:sz w:val="22"/>
        </w:rPr>
        <w:t>Indice</w:t>
      </w:r>
      <w:r>
        <w:rPr>
          <w:sz w:val="22"/>
        </w:rPr>
        <w:t xml:space="preserve"> fa riferimento all’indice previsto dalla tassonomia AGID</w:t>
      </w:r>
      <w:r w:rsidR="00A3223F">
        <w:rPr>
          <w:sz w:val="22"/>
        </w:rPr>
        <w:t xml:space="preserve">. </w:t>
      </w:r>
      <w:r>
        <w:rPr>
          <w:sz w:val="22"/>
        </w:rPr>
        <w:t xml:space="preserve">La colonna </w:t>
      </w:r>
      <w:r>
        <w:rPr>
          <w:b/>
          <w:bCs/>
          <w:sz w:val="22"/>
        </w:rPr>
        <w:t>Tipologia</w:t>
      </w:r>
      <w:r>
        <w:rPr>
          <w:sz w:val="22"/>
        </w:rPr>
        <w:t xml:space="preserve"> indica se si tratta di Parte, Sezione o Modulo Richiesta.</w:t>
      </w:r>
      <w:r w:rsidR="00A3223F">
        <w:rPr>
          <w:sz w:val="22"/>
        </w:rPr>
        <w:t xml:space="preserve"> </w:t>
      </w:r>
      <w:r>
        <w:rPr>
          <w:sz w:val="22"/>
        </w:rPr>
        <w:t xml:space="preserve">La colonna </w:t>
      </w:r>
      <w:r>
        <w:rPr>
          <w:b/>
          <w:bCs/>
          <w:sz w:val="22"/>
        </w:rPr>
        <w:t>Descrizione</w:t>
      </w:r>
      <w:r>
        <w:rPr>
          <w:sz w:val="22"/>
        </w:rPr>
        <w:t xml:space="preserve"> contiene la descrizione prevista secondo tassonomia AGID.</w:t>
      </w:r>
    </w:p>
    <w:p w14:paraId="168D2A18" w14:textId="77777777" w:rsidR="009C5B04" w:rsidRDefault="009C5B04" w:rsidP="009C5B04">
      <w:pPr>
        <w:spacing w:line="240" w:lineRule="auto"/>
        <w:jc w:val="both"/>
        <w:rPr>
          <w:sz w:val="22"/>
        </w:rPr>
      </w:pPr>
      <w:r>
        <w:rPr>
          <w:sz w:val="22"/>
        </w:rPr>
        <w:t xml:space="preserve">Nella colonna </w:t>
      </w:r>
      <w:r>
        <w:rPr>
          <w:b/>
          <w:bCs/>
          <w:sz w:val="22"/>
        </w:rPr>
        <w:t>Esito Riga</w:t>
      </w:r>
      <w:r>
        <w:rPr>
          <w:sz w:val="22"/>
        </w:rPr>
        <w:t xml:space="preserve"> vengono visualizzate icone rosse o verdi in prossimità delle informazioni che richiedono un inserimento di dati obbligatori da parte della Stazione Appaltante. </w:t>
      </w:r>
    </w:p>
    <w:p w14:paraId="40949071" w14:textId="27E64AC6" w:rsidR="009C5B04" w:rsidRDefault="00A3223F" w:rsidP="009C5B04">
      <w:pPr>
        <w:spacing w:line="240" w:lineRule="auto"/>
        <w:jc w:val="both"/>
        <w:rPr>
          <w:sz w:val="22"/>
        </w:rPr>
      </w:pPr>
      <w:r>
        <w:rPr>
          <w:noProof/>
        </w:rPr>
        <mc:AlternateContent>
          <mc:Choice Requires="wps">
            <w:drawing>
              <wp:anchor distT="0" distB="0" distL="114300" distR="114300" simplePos="0" relativeHeight="251664384" behindDoc="0" locked="0" layoutInCell="1" allowOverlap="1" wp14:anchorId="48CF62C0" wp14:editId="1B6FEBCF">
                <wp:simplePos x="0" y="0"/>
                <wp:positionH relativeFrom="column">
                  <wp:posOffset>267335</wp:posOffset>
                </wp:positionH>
                <wp:positionV relativeFrom="paragraph">
                  <wp:posOffset>1081405</wp:posOffset>
                </wp:positionV>
                <wp:extent cx="5579745" cy="635"/>
                <wp:effectExtent l="0" t="0" r="0" b="0"/>
                <wp:wrapTopAndBottom/>
                <wp:docPr id="1642722894" name="Casella di testo 1"/>
                <wp:cNvGraphicFramePr/>
                <a:graphic xmlns:a="http://schemas.openxmlformats.org/drawingml/2006/main">
                  <a:graphicData uri="http://schemas.microsoft.com/office/word/2010/wordprocessingShape">
                    <wps:wsp>
                      <wps:cNvSpPr txBox="1"/>
                      <wps:spPr>
                        <a:xfrm>
                          <a:off x="0" y="0"/>
                          <a:ext cx="5579745" cy="635"/>
                        </a:xfrm>
                        <a:prstGeom prst="rect">
                          <a:avLst/>
                        </a:prstGeom>
                        <a:solidFill>
                          <a:prstClr val="white"/>
                        </a:solidFill>
                        <a:ln>
                          <a:noFill/>
                        </a:ln>
                      </wps:spPr>
                      <wps:txbx>
                        <w:txbxContent>
                          <w:p w14:paraId="77DD796B" w14:textId="67092EBC" w:rsidR="00A3223F" w:rsidRPr="00BE74FB" w:rsidRDefault="00A3223F" w:rsidP="00A3223F">
                            <w:pPr>
                              <w:pStyle w:val="Didascalia"/>
                              <w:jc w:val="center"/>
                            </w:pPr>
                            <w:bookmarkStart w:id="7" w:name="_Toc153377029"/>
                            <w:r>
                              <w:t xml:space="preserve">Figura </w:t>
                            </w:r>
                            <w:r w:rsidR="00001162">
                              <w:fldChar w:fldCharType="begin"/>
                            </w:r>
                            <w:r w:rsidR="00001162">
                              <w:instrText xml:space="preserve"> SEQ Figura \* ARABIC </w:instrText>
                            </w:r>
                            <w:r w:rsidR="00001162">
                              <w:fldChar w:fldCharType="separate"/>
                            </w:r>
                            <w:r>
                              <w:rPr>
                                <w:noProof/>
                              </w:rPr>
                              <w:t>3</w:t>
                            </w:r>
                            <w:r w:rsidR="00001162">
                              <w:rPr>
                                <w:noProof/>
                              </w:rPr>
                              <w:fldChar w:fldCharType="end"/>
                            </w:r>
                            <w:r>
                              <w:t xml:space="preserve"> - Bollino rosso e lente</w:t>
                            </w:r>
                            <w:bookmarkEnd w:id="7"/>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8CF62C0" id="_x0000_s1027" type="#_x0000_t202" style="position:absolute;left:0;text-align:left;margin-left:21.05pt;margin-top:85.15pt;width:439.35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" stroked="f">
                <v:textbox style="mso-fit-shape-to-text:t" inset="0,0,0,0">
                  <w:txbxContent>
                    <w:p w14:paraId="77DD796B" w14:textId="67092EBC" w:rsidR="00A3223F" w:rsidRPr="00BE74FB" w:rsidRDefault="00A3223F" w:rsidP="00A3223F">
                      <w:pPr>
                        <w:pStyle w:val="Didascalia"/>
                        <w:jc w:val="center"/>
                      </w:pPr>
                      <w:bookmarkStart w:id="8" w:name="_Toc153377029"/>
                      <w:r>
                        <w:t xml:space="preserve">Figura </w:t>
                      </w:r>
                      <w:r w:rsidR="00001162">
                        <w:fldChar w:fldCharType="begin"/>
                      </w:r>
                      <w:r w:rsidR="00001162">
                        <w:instrText xml:space="preserve"> SEQ Figura \* ARABIC </w:instrText>
                      </w:r>
                      <w:r w:rsidR="00001162">
                        <w:fldChar w:fldCharType="separate"/>
                      </w:r>
                      <w:r>
                        <w:rPr>
                          <w:noProof/>
                        </w:rPr>
                        <w:t>3</w:t>
                      </w:r>
                      <w:r w:rsidR="00001162">
                        <w:rPr>
                          <w:noProof/>
                        </w:rPr>
                        <w:fldChar w:fldCharType="end"/>
                      </w:r>
                      <w:r>
                        <w:t xml:space="preserve"> - Bollino rosso e lente</w:t>
                      </w:r>
                      <w:bookmarkEnd w:id="8"/>
                    </w:p>
                  </w:txbxContent>
                </v:textbox>
                <w10:wrap type="topAndBottom"/>
              </v:shape>
            </w:pict>
          </mc:Fallback>
        </mc:AlternateContent>
      </w:r>
      <w:r w:rsidRPr="00A3223F">
        <w:rPr>
          <w:noProof/>
          <w:sz w:val="22"/>
        </w:rPr>
        <w:drawing>
          <wp:anchor distT="0" distB="0" distL="114300" distR="114300" simplePos="0" relativeHeight="251662336" behindDoc="0" locked="0" layoutInCell="1" allowOverlap="1" wp14:anchorId="1C41A99C" wp14:editId="3A3B0CB1">
            <wp:simplePos x="0" y="0"/>
            <wp:positionH relativeFrom="margin">
              <wp:align>center</wp:align>
            </wp:positionH>
            <wp:positionV relativeFrom="paragraph">
              <wp:posOffset>652920</wp:posOffset>
            </wp:positionV>
            <wp:extent cx="5579745" cy="371475"/>
            <wp:effectExtent l="19050" t="19050" r="20955" b="28575"/>
            <wp:wrapTopAndBottom/>
            <wp:docPr id="696706067" name="Immagine 696706067" descr="Immagine che contiene testo, schermata, numero, softwa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612391" name="Immagine 1" descr="Immagine che contiene testo, schermata, numero, software&#10;&#10;Descrizione generata automaticamente"/>
                    <pic:cNvPicPr/>
                  </pic:nvPicPr>
                  <pic:blipFill rotWithShape="1">
                    <a:blip r:embed="rId13"/>
                    <a:srcRect l="-1805" t="88852" r="1805" b="-1299"/>
                    <a:stretch/>
                  </pic:blipFill>
                  <pic:spPr bwMode="auto">
                    <a:xfrm>
                      <a:off x="0" y="0"/>
                      <a:ext cx="5579745" cy="37147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C5B04" w:rsidRPr="00A3223F">
        <w:rPr>
          <w:sz w:val="22"/>
        </w:rPr>
        <w:t xml:space="preserve">Il bollino rosso indica che una o più informazioni obbligatorie non sono presenti ed andranno compilate dalla SA cliccando sulla lente in corrispondenza della colonna </w:t>
      </w:r>
      <w:r w:rsidR="009C5B04" w:rsidRPr="00A3223F">
        <w:rPr>
          <w:b/>
          <w:bCs/>
          <w:sz w:val="22"/>
        </w:rPr>
        <w:t xml:space="preserve">Apri </w:t>
      </w:r>
      <w:r w:rsidR="009C5B04" w:rsidRPr="00A3223F">
        <w:rPr>
          <w:sz w:val="22"/>
        </w:rPr>
        <w:t>(vedi immagine precedente).</w:t>
      </w:r>
    </w:p>
    <w:p w14:paraId="4753C809" w14:textId="59B971FF" w:rsidR="00A3223F" w:rsidRDefault="00A3223F" w:rsidP="009C5B04">
      <w:pPr>
        <w:spacing w:line="240" w:lineRule="auto"/>
        <w:jc w:val="both"/>
        <w:rPr>
          <w:sz w:val="22"/>
        </w:rPr>
      </w:pPr>
    </w:p>
    <w:p w14:paraId="1E7621F5" w14:textId="74F5A92F" w:rsidR="009C5B04" w:rsidRDefault="009C5B04" w:rsidP="009C5B04">
      <w:pPr>
        <w:keepNext/>
        <w:spacing w:line="240" w:lineRule="auto"/>
        <w:jc w:val="both"/>
        <w:rPr>
          <w:sz w:val="23"/>
          <w:szCs w:val="23"/>
        </w:rPr>
      </w:pPr>
      <w:r>
        <w:rPr>
          <w:sz w:val="22"/>
        </w:rPr>
        <w:t xml:space="preserve">In particolare, in prossimità delle informazioni relative a </w:t>
      </w:r>
      <w:r>
        <w:rPr>
          <w:b/>
          <w:bCs/>
          <w:sz w:val="22"/>
        </w:rPr>
        <w:t>Identità del committente</w:t>
      </w:r>
      <w:r>
        <w:rPr>
          <w:sz w:val="22"/>
        </w:rPr>
        <w:t>, l’icona risulta essere già verde in quanto le informazioni vengono ereditate in automatico dalla gara.</w:t>
      </w:r>
      <w:r>
        <w:t xml:space="preserve"> </w:t>
      </w:r>
    </w:p>
    <w:p w14:paraId="350184DA" w14:textId="77777777" w:rsidR="009C5B04" w:rsidRDefault="009C5B04" w:rsidP="009C5B04">
      <w:pPr>
        <w:spacing w:line="240" w:lineRule="auto"/>
        <w:jc w:val="both"/>
        <w:rPr>
          <w:sz w:val="22"/>
        </w:rPr>
      </w:pPr>
      <w:r>
        <w:rPr>
          <w:sz w:val="22"/>
        </w:rPr>
        <w:t>Ove presente, è possibile cliccare sull’icona della lente anche per consultare le informazioni di dettaglio dei singoli Moduli Richieste, ed in particolare per:</w:t>
      </w:r>
    </w:p>
    <w:p w14:paraId="165278AA" w14:textId="77777777" w:rsidR="009C5B04" w:rsidRDefault="009C5B04">
      <w:pPr>
        <w:pStyle w:val="Paragrafoelenco"/>
        <w:numPr>
          <w:ilvl w:val="0"/>
          <w:numId w:val="6"/>
        </w:numPr>
        <w:autoSpaceDN w:val="0"/>
        <w:spacing w:line="240" w:lineRule="auto"/>
        <w:jc w:val="both"/>
        <w:rPr>
          <w:sz w:val="22"/>
        </w:rPr>
      </w:pPr>
      <w:r>
        <w:rPr>
          <w:sz w:val="22"/>
        </w:rPr>
        <w:t>Visualizzare l’anteprima della domanda posta al fornitore;</w:t>
      </w:r>
    </w:p>
    <w:p w14:paraId="74EBC096" w14:textId="77777777" w:rsidR="009C5B04" w:rsidRDefault="009C5B04">
      <w:pPr>
        <w:pStyle w:val="Paragrafoelenco"/>
        <w:numPr>
          <w:ilvl w:val="0"/>
          <w:numId w:val="6"/>
        </w:numPr>
        <w:autoSpaceDN w:val="0"/>
        <w:spacing w:line="240" w:lineRule="auto"/>
        <w:jc w:val="both"/>
        <w:rPr>
          <w:sz w:val="22"/>
        </w:rPr>
      </w:pPr>
      <w:r>
        <w:rPr>
          <w:sz w:val="22"/>
        </w:rPr>
        <w:t>Completare informazioni mancanti non obbligatorie o specificare criteri minimi di selezione (es. fatturato, numero di referenze, abilitazioni o certificazioni ecc.) richiesti.</w:t>
      </w:r>
    </w:p>
    <w:p w14:paraId="1348287D" w14:textId="5783D413" w:rsidR="009C5B04" w:rsidRDefault="009C5B04" w:rsidP="009C5B04">
      <w:pPr>
        <w:spacing w:line="240" w:lineRule="auto"/>
        <w:jc w:val="both"/>
        <w:rPr>
          <w:sz w:val="22"/>
        </w:rPr>
      </w:pPr>
      <w:r>
        <w:rPr>
          <w:sz w:val="22"/>
        </w:rPr>
        <w:t xml:space="preserve">Con riferimento ai valori relativi ai criteri minimi di selezione, che la SA dovrebbe specificare modulo per modulo, si segnala che la piattaforma consente comunque la non definizione degli stessi all’interno del DGUE strutturato, riportando la precisazione: </w:t>
      </w:r>
      <w:r>
        <w:rPr>
          <w:i/>
          <w:iCs/>
          <w:sz w:val="22"/>
        </w:rPr>
        <w:t xml:space="preserve">Se il Requisito minimo non è valorizzato </w:t>
      </w:r>
      <w:r>
        <w:rPr>
          <w:i/>
          <w:iCs/>
          <w:sz w:val="22"/>
        </w:rPr>
        <w:lastRenderedPageBreak/>
        <w:t xml:space="preserve">far riferimento alla documentazione di gara. </w:t>
      </w:r>
      <w:r>
        <w:rPr>
          <w:sz w:val="22"/>
        </w:rPr>
        <w:t xml:space="preserve">Tale impostazione semplifica la compilazione del DGUE per la SA, rendendo di fatto facoltativa la compilazione di tali moduli all’interno del DGUE, purché gli stessi siano stati chiaramente riportati nella documentazione di gara. </w:t>
      </w:r>
    </w:p>
    <w:p w14:paraId="4B3F4BCE" w14:textId="77777777" w:rsidR="009C5B04" w:rsidRDefault="009C5B04" w:rsidP="009C5B04">
      <w:pPr>
        <w:spacing w:line="240" w:lineRule="auto"/>
        <w:jc w:val="both"/>
        <w:rPr>
          <w:rFonts w:asciiTheme="majorHAnsi" w:hAnsiTheme="majorHAnsi"/>
          <w:sz w:val="22"/>
        </w:rPr>
      </w:pPr>
      <w:r>
        <w:rPr>
          <w:sz w:val="22"/>
        </w:rPr>
        <w:t xml:space="preserve">Cliccando sulla lente di un modulo che presenta il bollino rosso, verrà visualizzato il dettaglio del singolo modulo le cui informazioni obbligatorie mancanti vengono evidenziate in arancio. </w:t>
      </w:r>
    </w:p>
    <w:p w14:paraId="564BFDBE" w14:textId="77777777" w:rsidR="009C5B04" w:rsidRDefault="009C5B04" w:rsidP="009C5B04">
      <w:pPr>
        <w:spacing w:line="240" w:lineRule="auto"/>
        <w:jc w:val="both"/>
        <w:rPr>
          <w:sz w:val="22"/>
        </w:rPr>
      </w:pPr>
      <w:r>
        <w:rPr>
          <w:sz w:val="22"/>
        </w:rPr>
        <w:t xml:space="preserve">Sarà pertanto necessario inserire tutte le informazioni richieste. </w:t>
      </w:r>
    </w:p>
    <w:p w14:paraId="0F05CF9A" w14:textId="77777777" w:rsidR="009C5B04" w:rsidRDefault="009C5B04" w:rsidP="009C5B04">
      <w:pPr>
        <w:spacing w:line="240" w:lineRule="auto"/>
        <w:jc w:val="both"/>
        <w:rPr>
          <w:rFonts w:asciiTheme="majorHAnsi" w:hAnsiTheme="majorHAnsi"/>
        </w:rPr>
      </w:pPr>
      <w:r>
        <w:rPr>
          <w:b/>
          <w:bCs/>
        </w:rPr>
        <w:t>ATTENZIONE</w:t>
      </w:r>
      <w:r>
        <w:t>: Nel caso di creazione di una procedura di gara attraverso il comando Copia, sarà necessario aggiornare manualmente anche altre informazioni (es. Titolo e Breve descrizione dell’appalto).</w:t>
      </w:r>
    </w:p>
    <w:p w14:paraId="6CFA0CA0" w14:textId="77777777" w:rsidR="009C5B04" w:rsidRDefault="009C5B04" w:rsidP="009C5B04">
      <w:pPr>
        <w:spacing w:line="240" w:lineRule="auto"/>
        <w:jc w:val="both"/>
      </w:pPr>
      <w:r>
        <w:t xml:space="preserve">Ove presente, posizionandosi con il cursore del mouse sul bollino azzurro (i) sarà possibile visualizzare informazioni utili e di dettaglio relative ad un criterio/campo specifico. </w:t>
      </w:r>
    </w:p>
    <w:p w14:paraId="4929088E" w14:textId="77777777" w:rsidR="009C5B04" w:rsidRDefault="009C5B04" w:rsidP="009C5B04"/>
    <w:p w14:paraId="0069E4A8" w14:textId="194BA58D" w:rsidR="009C5B04" w:rsidRDefault="009C5B04" w:rsidP="009C5B04">
      <w:pPr>
        <w:pStyle w:val="Titolo1"/>
      </w:pPr>
      <w:bookmarkStart w:id="9" w:name="_Toc153377039"/>
      <w:r>
        <w:t>Dettaglio dei moduli da completare</w:t>
      </w:r>
      <w:bookmarkEnd w:id="9"/>
    </w:p>
    <w:p w14:paraId="45D3BC29" w14:textId="77777777" w:rsidR="009C5B04" w:rsidRDefault="009C5B04" w:rsidP="009C5B04">
      <w:pPr>
        <w:spacing w:after="0"/>
        <w:rPr>
          <w:sz w:val="22"/>
        </w:rPr>
      </w:pPr>
    </w:p>
    <w:p w14:paraId="53F3CC1A" w14:textId="117E432F" w:rsidR="009C5B04" w:rsidRDefault="009C5B04" w:rsidP="009C5B04">
      <w:pPr>
        <w:spacing w:after="0"/>
        <w:rPr>
          <w:rFonts w:asciiTheme="majorHAnsi" w:hAnsiTheme="majorHAnsi"/>
          <w:sz w:val="22"/>
        </w:rPr>
      </w:pPr>
      <w:r>
        <w:rPr>
          <w:sz w:val="22"/>
        </w:rPr>
        <w:t xml:space="preserve">Di seguito il dettaglio dei singoli moduli per cui è richiesta la compilazione obbligatoria. Per quanto riguarda il modulo </w:t>
      </w:r>
      <w:r>
        <w:rPr>
          <w:b/>
          <w:bCs/>
          <w:sz w:val="22"/>
        </w:rPr>
        <w:t>Dati informativi dell'appalto</w:t>
      </w:r>
      <w:r>
        <w:rPr>
          <w:sz w:val="22"/>
        </w:rPr>
        <w:t xml:space="preserve"> sono da compilare i campi </w:t>
      </w:r>
      <w:r w:rsidR="00A3223F">
        <w:rPr>
          <w:sz w:val="22"/>
        </w:rPr>
        <w:t>evidenziati</w:t>
      </w:r>
      <w:r w:rsidR="00A3223F" w:rsidRPr="00A3223F">
        <w:rPr>
          <w:rFonts w:asciiTheme="majorHAnsi" w:hAnsiTheme="majorHAnsi"/>
          <w:sz w:val="22"/>
        </w:rPr>
        <w:t>.</w:t>
      </w:r>
    </w:p>
    <w:p w14:paraId="3C389132" w14:textId="77777777" w:rsidR="00A3223F" w:rsidRDefault="00A3223F" w:rsidP="00A3223F">
      <w:pPr>
        <w:keepNext/>
        <w:spacing w:after="0"/>
      </w:pPr>
      <w:r w:rsidRPr="00A3223F">
        <w:rPr>
          <w:rFonts w:asciiTheme="majorHAnsi" w:hAnsiTheme="majorHAnsi"/>
          <w:noProof/>
          <w:sz w:val="22"/>
        </w:rPr>
        <w:drawing>
          <wp:inline distT="0" distB="0" distL="0" distR="0" wp14:anchorId="167F69F5" wp14:editId="44E9C3F4">
            <wp:extent cx="6116320" cy="3088005"/>
            <wp:effectExtent l="19050" t="19050" r="17780" b="17145"/>
            <wp:docPr id="1301446887" name="Immagine 1" descr="Immagine che contiene testo, schermata, software,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46887" name="Immagine 1" descr="Immagine che contiene testo, schermata, software, design&#10;&#10;Descrizione generata automaticamente"/>
                    <pic:cNvPicPr/>
                  </pic:nvPicPr>
                  <pic:blipFill>
                    <a:blip r:embed="rId14"/>
                    <a:stretch>
                      <a:fillRect/>
                    </a:stretch>
                  </pic:blipFill>
                  <pic:spPr>
                    <a:xfrm>
                      <a:off x="0" y="0"/>
                      <a:ext cx="6116320" cy="3088005"/>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5299B72F" w14:textId="2D202FCA" w:rsidR="00A3223F" w:rsidRPr="009C5B04" w:rsidRDefault="00A3223F" w:rsidP="00A3223F">
      <w:pPr>
        <w:pStyle w:val="Didascalia"/>
        <w:jc w:val="center"/>
        <w:rPr>
          <w:rFonts w:asciiTheme="majorHAnsi" w:hAnsiTheme="majorHAnsi"/>
          <w:sz w:val="22"/>
        </w:rPr>
      </w:pPr>
      <w:bookmarkStart w:id="10" w:name="_Toc153377030"/>
      <w:r>
        <w:t xml:space="preserve">Figura </w:t>
      </w:r>
      <w:r w:rsidR="00001162">
        <w:fldChar w:fldCharType="begin"/>
      </w:r>
      <w:r w:rsidR="00001162">
        <w:instrText xml:space="preserve"> SEQ Figura \* ARABIC </w:instrText>
      </w:r>
      <w:r w:rsidR="00001162">
        <w:fldChar w:fldCharType="separate"/>
      </w:r>
      <w:r>
        <w:rPr>
          <w:noProof/>
        </w:rPr>
        <w:t>4</w:t>
      </w:r>
      <w:r w:rsidR="00001162">
        <w:rPr>
          <w:noProof/>
        </w:rPr>
        <w:fldChar w:fldCharType="end"/>
      </w:r>
      <w:r>
        <w:t xml:space="preserve"> - Dettaglio dati informativi appalto</w:t>
      </w:r>
      <w:bookmarkEnd w:id="10"/>
    </w:p>
    <w:p w14:paraId="61F4D99C" w14:textId="77777777" w:rsidR="009C5B04" w:rsidRPr="00885BD9" w:rsidRDefault="009C5B04" w:rsidP="009C5B04">
      <w:pPr>
        <w:rPr>
          <w:rFonts w:asciiTheme="majorHAnsi" w:hAnsiTheme="majorHAnsi"/>
          <w:noProof/>
          <w:sz w:val="22"/>
          <w:szCs w:val="24"/>
        </w:rPr>
      </w:pPr>
      <w:r w:rsidRPr="00885BD9">
        <w:rPr>
          <w:noProof/>
          <w:sz w:val="22"/>
          <w:szCs w:val="24"/>
        </w:rPr>
        <w:t>Specificare dunque:</w:t>
      </w:r>
    </w:p>
    <w:p w14:paraId="094D0F37" w14:textId="77777777" w:rsidR="009C5B04" w:rsidRPr="009C5B04" w:rsidRDefault="009C5B04" w:rsidP="00A3223F">
      <w:pPr>
        <w:pStyle w:val="ElencoPuntatolivello1"/>
        <w:rPr>
          <w:noProof/>
        </w:rPr>
      </w:pPr>
      <w:r w:rsidRPr="009C5B04">
        <w:rPr>
          <w:b/>
          <w:bCs/>
          <w:noProof/>
          <w:u w:val="single"/>
        </w:rPr>
        <w:t>Tipologia Appalto:</w:t>
      </w:r>
      <w:r w:rsidRPr="009C5B04">
        <w:rPr>
          <w:noProof/>
        </w:rPr>
        <w:t xml:space="preserve"> selezionare dal menù a tendina la voce corretta;</w:t>
      </w:r>
    </w:p>
    <w:p w14:paraId="6C4D66C7" w14:textId="77777777" w:rsidR="009C5B04" w:rsidRPr="009C5B04" w:rsidRDefault="009C5B04" w:rsidP="00A3223F">
      <w:pPr>
        <w:pStyle w:val="ElencoPuntatolivello1"/>
        <w:rPr>
          <w:noProof/>
        </w:rPr>
      </w:pPr>
      <w:r w:rsidRPr="009C5B04">
        <w:rPr>
          <w:b/>
          <w:bCs/>
          <w:noProof/>
          <w:u w:val="single"/>
        </w:rPr>
        <w:t>Classificazione della Scelta del Contraente</w:t>
      </w:r>
      <w:r w:rsidRPr="009C5B04">
        <w:rPr>
          <w:noProof/>
        </w:rPr>
        <w:t>: selezionare dal menù a tendina la voce corretta;</w:t>
      </w:r>
    </w:p>
    <w:p w14:paraId="4A1876C9" w14:textId="385B64D1" w:rsidR="009C5B04" w:rsidRDefault="009C5B04" w:rsidP="00A3223F">
      <w:pPr>
        <w:pStyle w:val="ElencoPuntatolivello1"/>
        <w:rPr>
          <w:noProof/>
        </w:rPr>
      </w:pPr>
      <w:r w:rsidRPr="009C5B04">
        <w:rPr>
          <w:b/>
          <w:bCs/>
          <w:noProof/>
          <w:u w:val="single"/>
        </w:rPr>
        <w:lastRenderedPageBreak/>
        <w:t>Lista CPV inierenti l’Appalto</w:t>
      </w:r>
      <w:r w:rsidRPr="009C5B04">
        <w:rPr>
          <w:noProof/>
        </w:rPr>
        <w:t>: cliccare sui tre punti sulla destra. Dalla finestra che si apre, cercare il o i CPV da associare, esplorando l’albero o facendo una ricerca puntuale per nome ed aggiungendoli alla lista. Cliccare poi su conferma.</w:t>
      </w:r>
    </w:p>
    <w:p w14:paraId="2D0F84D0" w14:textId="77777777" w:rsidR="00A3223F" w:rsidRPr="009C5B04" w:rsidRDefault="00A3223F" w:rsidP="00A3223F">
      <w:pPr>
        <w:pStyle w:val="ElencoPuntatolivello1"/>
        <w:numPr>
          <w:ilvl w:val="0"/>
          <w:numId w:val="0"/>
        </w:numPr>
        <w:ind w:left="357"/>
        <w:rPr>
          <w:noProof/>
        </w:rPr>
      </w:pPr>
    </w:p>
    <w:p w14:paraId="71BB9CED" w14:textId="77777777" w:rsidR="009C5B04" w:rsidRDefault="009C5B04" w:rsidP="009C5B04">
      <w:pPr>
        <w:rPr>
          <w:sz w:val="22"/>
        </w:rPr>
      </w:pPr>
      <w:r w:rsidRPr="009C5B04">
        <w:rPr>
          <w:rFonts w:cs="Arial"/>
          <w:noProof/>
          <w:sz w:val="22"/>
        </w:rPr>
        <w:t>Completo l’inserimento dei valori obbligatori, cliccare sul comando Salva e, successivamente su Chiudi per tornare alla schermata precedente</w:t>
      </w:r>
      <w:r>
        <w:rPr>
          <w:rFonts w:cs="Arial"/>
          <w:noProof/>
          <w:sz w:val="22"/>
        </w:rPr>
        <w:t xml:space="preserve">. </w:t>
      </w:r>
      <w:r>
        <w:rPr>
          <w:sz w:val="22"/>
        </w:rPr>
        <w:t>Nella colonna Esito Riga il bollino rosso verrà aggiornato in un bollino verde, di conferma.</w:t>
      </w:r>
    </w:p>
    <w:p w14:paraId="680A4CC2" w14:textId="78B49F87" w:rsidR="00A3223F" w:rsidRDefault="00A3223F" w:rsidP="009C5B04">
      <w:pPr>
        <w:rPr>
          <w:rFonts w:asciiTheme="majorHAnsi" w:hAnsiTheme="majorHAnsi"/>
          <w:sz w:val="22"/>
        </w:rPr>
      </w:pPr>
      <w:r w:rsidRPr="00A3223F">
        <w:rPr>
          <w:rFonts w:asciiTheme="majorHAnsi" w:hAnsiTheme="majorHAnsi"/>
          <w:noProof/>
          <w:sz w:val="22"/>
        </w:rPr>
        <w:drawing>
          <wp:inline distT="0" distB="0" distL="0" distR="0" wp14:anchorId="4458E897" wp14:editId="1031A593">
            <wp:extent cx="6116320" cy="589280"/>
            <wp:effectExtent l="19050" t="19050" r="17780" b="20320"/>
            <wp:docPr id="81756584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65843" name=""/>
                    <pic:cNvPicPr/>
                  </pic:nvPicPr>
                  <pic:blipFill>
                    <a:blip r:embed="rId15"/>
                    <a:stretch>
                      <a:fillRect/>
                    </a:stretch>
                  </pic:blipFill>
                  <pic:spPr>
                    <a:xfrm>
                      <a:off x="0" y="0"/>
                      <a:ext cx="6116320" cy="589280"/>
                    </a:xfrm>
                    <a:prstGeom prst="rect">
                      <a:avLst/>
                    </a:prstGeom>
                    <a:ln w="3175" cap="flat" cmpd="sng" algn="ctr">
                      <a:solidFill>
                        <a:srgbClr val="00B0F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pic:spPr>
                </pic:pic>
              </a:graphicData>
            </a:graphic>
          </wp:inline>
        </w:drawing>
      </w:r>
    </w:p>
    <w:p w14:paraId="7C6209BE" w14:textId="77777777" w:rsidR="009C5B04" w:rsidRDefault="009C5B04" w:rsidP="009C5B04">
      <w:pPr>
        <w:rPr>
          <w:rFonts w:asciiTheme="majorHAnsi" w:hAnsiTheme="majorHAnsi"/>
          <w:sz w:val="22"/>
        </w:rPr>
      </w:pPr>
      <w:r>
        <w:rPr>
          <w:sz w:val="22"/>
        </w:rPr>
        <w:t xml:space="preserve">Per quanto riguarda il modulo </w:t>
      </w:r>
      <w:r>
        <w:rPr>
          <w:b/>
          <w:bCs/>
          <w:sz w:val="22"/>
        </w:rPr>
        <w:t>Informazioni sulla partecipazione ai Lotti</w:t>
      </w:r>
      <w:r>
        <w:rPr>
          <w:sz w:val="22"/>
        </w:rPr>
        <w:t>, sono da completare obbligatoriamente:</w:t>
      </w:r>
    </w:p>
    <w:p w14:paraId="581CB0BD" w14:textId="77777777" w:rsidR="009C5B04" w:rsidRPr="00A3223F" w:rsidRDefault="009C5B04" w:rsidP="00A3223F">
      <w:pPr>
        <w:pStyle w:val="ElencoPuntatolivello1"/>
        <w:rPr>
          <w:sz w:val="22"/>
          <w:szCs w:val="22"/>
        </w:rPr>
      </w:pPr>
      <w:r w:rsidRPr="00A3223F">
        <w:rPr>
          <w:sz w:val="22"/>
          <w:szCs w:val="22"/>
        </w:rPr>
        <w:t>L’OE può inserire offerta per: selezionare l’opzione dal menù a tendina;</w:t>
      </w:r>
    </w:p>
    <w:p w14:paraId="5FB52018" w14:textId="77777777" w:rsidR="009C5B04" w:rsidRPr="00A3223F" w:rsidRDefault="009C5B04" w:rsidP="00A3223F">
      <w:pPr>
        <w:pStyle w:val="ElencoPuntatolivello1"/>
        <w:rPr>
          <w:sz w:val="22"/>
          <w:szCs w:val="22"/>
        </w:rPr>
      </w:pPr>
      <w:r w:rsidRPr="00A3223F">
        <w:rPr>
          <w:sz w:val="22"/>
          <w:szCs w:val="22"/>
        </w:rPr>
        <w:t>Massimo numero di lotti: indicare il valore numerico</w:t>
      </w:r>
    </w:p>
    <w:p w14:paraId="21961FF7" w14:textId="589FE604" w:rsidR="009C5B04" w:rsidRDefault="009C5B04" w:rsidP="00A3223F">
      <w:pPr>
        <w:pStyle w:val="ElencoPuntatolivello1"/>
        <w:rPr>
          <w:sz w:val="22"/>
          <w:szCs w:val="22"/>
        </w:rPr>
      </w:pPr>
      <w:r w:rsidRPr="00A3223F">
        <w:rPr>
          <w:sz w:val="22"/>
          <w:szCs w:val="22"/>
        </w:rPr>
        <w:t>Massimo numero di lotti aggiudicabili: indicare il valore numerico</w:t>
      </w:r>
    </w:p>
    <w:p w14:paraId="2D578A09" w14:textId="77777777" w:rsidR="00A3223F" w:rsidRPr="00A3223F" w:rsidRDefault="00A3223F" w:rsidP="00A3223F">
      <w:pPr>
        <w:pStyle w:val="ElencoPuntatolivello1"/>
        <w:numPr>
          <w:ilvl w:val="0"/>
          <w:numId w:val="0"/>
        </w:numPr>
        <w:ind w:left="357"/>
        <w:rPr>
          <w:sz w:val="22"/>
          <w:szCs w:val="22"/>
        </w:rPr>
      </w:pPr>
    </w:p>
    <w:p w14:paraId="1B0BFA90" w14:textId="62DDA1F9" w:rsidR="009C5B04" w:rsidRPr="00181CB0" w:rsidRDefault="009C5B04" w:rsidP="00181CB0">
      <w:pPr>
        <w:rPr>
          <w:sz w:val="22"/>
        </w:rPr>
      </w:pPr>
      <w:r>
        <w:rPr>
          <w:rFonts w:cs="Arial"/>
          <w:sz w:val="22"/>
        </w:rPr>
        <w:t xml:space="preserve">Cliccare </w:t>
      </w:r>
      <w:r>
        <w:rPr>
          <w:sz w:val="22"/>
        </w:rPr>
        <w:t xml:space="preserve">quindi sul comando </w:t>
      </w:r>
      <w:r>
        <w:rPr>
          <w:b/>
          <w:bCs/>
          <w:i/>
          <w:iCs/>
          <w:sz w:val="22"/>
        </w:rPr>
        <w:t>Salva</w:t>
      </w:r>
      <w:r>
        <w:rPr>
          <w:sz w:val="22"/>
        </w:rPr>
        <w:t xml:space="preserve"> e, successivamente </w:t>
      </w:r>
      <w:r>
        <w:rPr>
          <w:b/>
          <w:bCs/>
          <w:i/>
          <w:iCs/>
          <w:sz w:val="22"/>
        </w:rPr>
        <w:t>Chiudi</w:t>
      </w:r>
      <w:r>
        <w:rPr>
          <w:sz w:val="22"/>
        </w:rPr>
        <w:t xml:space="preserve"> per tornare alla schermata precedente.</w:t>
      </w:r>
    </w:p>
    <w:p w14:paraId="2E44B0CE" w14:textId="55904505" w:rsidR="009C5B04" w:rsidRPr="00181CB0" w:rsidRDefault="009C5B04" w:rsidP="009C5B04">
      <w:pPr>
        <w:pStyle w:val="Titolo1"/>
        <w:rPr>
          <w:rFonts w:ascii="Arial" w:hAnsi="Arial" w:cs="Arial"/>
          <w:szCs w:val="22"/>
        </w:rPr>
      </w:pPr>
      <w:bookmarkStart w:id="11" w:name="_Toc153377040"/>
      <w:r>
        <w:t>Speci</w:t>
      </w:r>
      <w:r w:rsidR="00181CB0">
        <w:t>alizzazione facoltativa di altri moduli</w:t>
      </w:r>
      <w:bookmarkEnd w:id="11"/>
    </w:p>
    <w:p w14:paraId="4DE52AF3" w14:textId="309253D5" w:rsidR="00181CB0" w:rsidRDefault="00181CB0" w:rsidP="00181CB0">
      <w:pPr>
        <w:spacing w:line="240" w:lineRule="auto"/>
        <w:jc w:val="both"/>
        <w:rPr>
          <w:rFonts w:cs="Arial"/>
          <w:sz w:val="22"/>
        </w:rPr>
      </w:pPr>
      <w:r w:rsidRPr="00181CB0">
        <w:rPr>
          <w:rFonts w:cs="Arial"/>
          <w:sz w:val="22"/>
        </w:rPr>
        <w:t xml:space="preserve">È possibile poi completare (operazione facoltativa) la specializzazione degli altri Moduli Richieste (in particolare quelli afferenti </w:t>
      </w:r>
      <w:proofErr w:type="gramStart"/>
      <w:r w:rsidRPr="00181CB0">
        <w:rPr>
          <w:rFonts w:cs="Arial"/>
          <w:sz w:val="22"/>
        </w:rPr>
        <w:t>i</w:t>
      </w:r>
      <w:proofErr w:type="gramEnd"/>
      <w:r w:rsidRPr="00181CB0">
        <w:rPr>
          <w:rFonts w:cs="Arial"/>
          <w:sz w:val="22"/>
        </w:rPr>
        <w:t xml:space="preserve"> CRITERI DI SELEZIONE), cliccando sulla lente e definendo i campi, valori, limiti e requisiti minimi specifici della gara o del singolo lotto.</w:t>
      </w:r>
    </w:p>
    <w:p w14:paraId="6B244C68" w14:textId="77777777" w:rsidR="00181CB0" w:rsidRDefault="00181CB0" w:rsidP="00181CB0">
      <w:pPr>
        <w:spacing w:line="240" w:lineRule="auto"/>
        <w:jc w:val="both"/>
        <w:rPr>
          <w:rFonts w:asciiTheme="majorHAnsi" w:hAnsiTheme="majorHAnsi"/>
          <w:sz w:val="22"/>
        </w:rPr>
      </w:pPr>
      <w:r>
        <w:rPr>
          <w:sz w:val="22"/>
        </w:rPr>
        <w:t xml:space="preserve">Come regola generale, valida per diversi moduli del DGUE, cliccando sul pulsante </w:t>
      </w:r>
      <w:r>
        <w:rPr>
          <w:b/>
          <w:bCs/>
          <w:sz w:val="22"/>
        </w:rPr>
        <w:t>+</w:t>
      </w:r>
      <w:r>
        <w:rPr>
          <w:sz w:val="22"/>
        </w:rPr>
        <w:t xml:space="preserve"> è possibile definire più requisiti minimi nello stesso modulo, eventualmente differenziandoli per ciascun lotto. Ogni requisito sarà identificato dal cancelletto, seguito dal numero, ad es. </w:t>
      </w:r>
      <w:r>
        <w:rPr>
          <w:b/>
          <w:bCs/>
          <w:sz w:val="22"/>
        </w:rPr>
        <w:t>#1</w:t>
      </w:r>
      <w:r>
        <w:rPr>
          <w:sz w:val="22"/>
        </w:rPr>
        <w:t xml:space="preserve"> per requisito 1 e </w:t>
      </w:r>
      <w:r>
        <w:rPr>
          <w:b/>
          <w:bCs/>
          <w:sz w:val="22"/>
        </w:rPr>
        <w:t>#2</w:t>
      </w:r>
      <w:r>
        <w:rPr>
          <w:sz w:val="22"/>
        </w:rPr>
        <w:t xml:space="preserve"> per requisito 2.</w:t>
      </w:r>
    </w:p>
    <w:p w14:paraId="6A941F2D" w14:textId="77777777" w:rsidR="00181CB0" w:rsidRDefault="00181CB0" w:rsidP="00181CB0">
      <w:pPr>
        <w:spacing w:line="240" w:lineRule="auto"/>
        <w:jc w:val="both"/>
        <w:rPr>
          <w:sz w:val="22"/>
        </w:rPr>
      </w:pPr>
      <w:r>
        <w:rPr>
          <w:sz w:val="22"/>
        </w:rPr>
        <w:t xml:space="preserve">Per indicare a quale lotto si applica il requisito, cliccare prima sui tre puntini in corrispondenza di </w:t>
      </w:r>
      <w:r>
        <w:rPr>
          <w:i/>
          <w:iCs/>
          <w:sz w:val="22"/>
        </w:rPr>
        <w:t xml:space="preserve">Identificazione Lotti </w:t>
      </w:r>
      <w:r>
        <w:rPr>
          <w:sz w:val="22"/>
        </w:rPr>
        <w:t xml:space="preserve">e poi selezionare i lotti cliccando al termine su </w:t>
      </w:r>
      <w:r>
        <w:rPr>
          <w:b/>
          <w:bCs/>
          <w:i/>
          <w:iCs/>
          <w:sz w:val="22"/>
        </w:rPr>
        <w:t>Conferma</w:t>
      </w:r>
      <w:r>
        <w:rPr>
          <w:sz w:val="22"/>
        </w:rPr>
        <w:t>.</w:t>
      </w:r>
    </w:p>
    <w:p w14:paraId="04C0948C" w14:textId="77777777" w:rsidR="00181CB0" w:rsidRDefault="00181CB0" w:rsidP="00181CB0">
      <w:pPr>
        <w:spacing w:line="240" w:lineRule="auto"/>
        <w:jc w:val="both"/>
        <w:rPr>
          <w:rFonts w:asciiTheme="majorHAnsi" w:hAnsiTheme="majorHAnsi"/>
          <w:sz w:val="22"/>
        </w:rPr>
      </w:pPr>
      <w:r>
        <w:rPr>
          <w:sz w:val="22"/>
        </w:rPr>
        <w:t xml:space="preserve">Alcuni moduli prevedono infine l’automatica attivazione di gruppi di domande dipendenti, legate al quanto configurato precedentemente. Ad es. modulo </w:t>
      </w:r>
      <w:r>
        <w:rPr>
          <w:i/>
          <w:iCs/>
          <w:sz w:val="22"/>
        </w:rPr>
        <w:t>Altri requisiti economici e finanziari</w:t>
      </w:r>
      <w:r>
        <w:rPr>
          <w:sz w:val="22"/>
        </w:rPr>
        <w:t>, come da immagine seguente.</w:t>
      </w:r>
    </w:p>
    <w:p w14:paraId="6032C7B2" w14:textId="77777777" w:rsidR="00181CB0" w:rsidRDefault="00181CB0" w:rsidP="009C5B04">
      <w:pPr>
        <w:rPr>
          <w:rFonts w:cs="Arial"/>
          <w:sz w:val="22"/>
        </w:rPr>
      </w:pPr>
    </w:p>
    <w:p w14:paraId="4F53B411" w14:textId="3EF1CFE3" w:rsidR="00181CB0" w:rsidRDefault="00181CB0" w:rsidP="00181CB0">
      <w:pPr>
        <w:pStyle w:val="Titolo1"/>
      </w:pPr>
      <w:bookmarkStart w:id="12" w:name="_Toc153377041"/>
      <w:r>
        <w:t>Salvataggio del DGUE</w:t>
      </w:r>
      <w:bookmarkEnd w:id="12"/>
    </w:p>
    <w:p w14:paraId="380DB191" w14:textId="77777777" w:rsidR="00181CB0" w:rsidRDefault="00181CB0" w:rsidP="00181CB0">
      <w:pPr>
        <w:spacing w:line="240" w:lineRule="auto"/>
        <w:jc w:val="both"/>
        <w:rPr>
          <w:sz w:val="22"/>
        </w:rPr>
      </w:pPr>
      <w:r>
        <w:rPr>
          <w:sz w:val="22"/>
        </w:rPr>
        <w:t xml:space="preserve">Una volta che sono state predisposte correttamente tutte le sezioni da includere nel documento, cliccare sul comando </w:t>
      </w:r>
      <w:r>
        <w:rPr>
          <w:b/>
          <w:bCs/>
          <w:i/>
          <w:iCs/>
          <w:sz w:val="22"/>
        </w:rPr>
        <w:t>Salva</w:t>
      </w:r>
      <w:r>
        <w:rPr>
          <w:sz w:val="22"/>
        </w:rPr>
        <w:t xml:space="preserve"> posizionato nella toolbar in alto nella schermata.</w:t>
      </w:r>
    </w:p>
    <w:p w14:paraId="1118A915" w14:textId="77777777" w:rsidR="009B5260" w:rsidRDefault="0026400A" w:rsidP="009B5260">
      <w:pPr>
        <w:keepNext/>
        <w:spacing w:line="240" w:lineRule="auto"/>
        <w:jc w:val="both"/>
      </w:pPr>
      <w:r w:rsidRPr="0026400A">
        <w:rPr>
          <w:rFonts w:asciiTheme="majorHAnsi" w:hAnsiTheme="majorHAnsi"/>
          <w:noProof/>
          <w:sz w:val="22"/>
        </w:rPr>
        <w:lastRenderedPageBreak/>
        <w:drawing>
          <wp:inline distT="0" distB="0" distL="0" distR="0" wp14:anchorId="231B3A77" wp14:editId="347869DE">
            <wp:extent cx="6116320" cy="2174875"/>
            <wp:effectExtent l="19050" t="19050" r="17780" b="15875"/>
            <wp:docPr id="299792274" name="Immagine 1"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92274" name="Immagine 1" descr="Immagine che contiene testo, schermata, Carattere&#10;&#10;Descrizione generata automaticamente"/>
                    <pic:cNvPicPr/>
                  </pic:nvPicPr>
                  <pic:blipFill>
                    <a:blip r:embed="rId16"/>
                    <a:stretch>
                      <a:fillRect/>
                    </a:stretch>
                  </pic:blipFill>
                  <pic:spPr>
                    <a:xfrm>
                      <a:off x="0" y="0"/>
                      <a:ext cx="6116320" cy="2174875"/>
                    </a:xfrm>
                    <a:prstGeom prst="rect">
                      <a:avLst/>
                    </a:prstGeom>
                    <a:ln w="3175">
                      <a:solidFill>
                        <a:srgbClr val="00B0F0"/>
                      </a:solidFill>
                    </a:ln>
                  </pic:spPr>
                </pic:pic>
              </a:graphicData>
            </a:graphic>
          </wp:inline>
        </w:drawing>
      </w:r>
    </w:p>
    <w:p w14:paraId="02698D23" w14:textId="41E2B0B6" w:rsidR="0026400A" w:rsidRDefault="009B5260" w:rsidP="009B5260">
      <w:pPr>
        <w:pStyle w:val="Didascalia"/>
        <w:jc w:val="center"/>
        <w:rPr>
          <w:rFonts w:asciiTheme="majorHAnsi" w:hAnsiTheme="majorHAnsi"/>
          <w:sz w:val="22"/>
        </w:rPr>
      </w:pPr>
      <w:bookmarkStart w:id="13" w:name="_Toc153377031"/>
      <w:r>
        <w:t xml:space="preserve">Figura </w:t>
      </w:r>
      <w:r w:rsidR="00001162">
        <w:fldChar w:fldCharType="begin"/>
      </w:r>
      <w:r w:rsidR="00001162">
        <w:instrText xml:space="preserve"> SEQ Figura \* ARABIC </w:instrText>
      </w:r>
      <w:r w:rsidR="00001162">
        <w:fldChar w:fldCharType="separate"/>
      </w:r>
      <w:r w:rsidR="00A3223F">
        <w:rPr>
          <w:noProof/>
        </w:rPr>
        <w:t>5</w:t>
      </w:r>
      <w:r w:rsidR="00001162">
        <w:rPr>
          <w:noProof/>
        </w:rPr>
        <w:fldChar w:fldCharType="end"/>
      </w:r>
      <w:r>
        <w:t xml:space="preserve"> - Salvataggio DGUE</w:t>
      </w:r>
      <w:bookmarkEnd w:id="13"/>
    </w:p>
    <w:p w14:paraId="437DC94C" w14:textId="77777777" w:rsidR="00181CB0" w:rsidRDefault="00181CB0" w:rsidP="00181CB0">
      <w:pPr>
        <w:spacing w:line="240" w:lineRule="auto"/>
        <w:jc w:val="both"/>
        <w:rPr>
          <w:rFonts w:asciiTheme="majorHAnsi" w:hAnsiTheme="majorHAnsi"/>
          <w:sz w:val="22"/>
        </w:rPr>
      </w:pPr>
      <w:r>
        <w:rPr>
          <w:sz w:val="22"/>
        </w:rPr>
        <w:t xml:space="preserve">Nel caso in cui una o più informazioni richieste come obbligatorie non venissero indicate nelle modalità descritte, al momento del clic sul comando </w:t>
      </w:r>
      <w:r>
        <w:rPr>
          <w:b/>
          <w:bCs/>
          <w:i/>
          <w:iCs/>
          <w:sz w:val="22"/>
        </w:rPr>
        <w:t>Invio</w:t>
      </w:r>
      <w:r>
        <w:rPr>
          <w:sz w:val="22"/>
        </w:rPr>
        <w:t xml:space="preserve"> sul documento del bando/invito, verrà visualizzato un messaggio di errore che impedirà la pubblicazione della gara.</w:t>
      </w:r>
    </w:p>
    <w:p w14:paraId="4BA03470" w14:textId="77777777" w:rsidR="00181CB0" w:rsidRDefault="00181CB0" w:rsidP="00181CB0">
      <w:pPr>
        <w:spacing w:line="240" w:lineRule="auto"/>
        <w:jc w:val="both"/>
        <w:rPr>
          <w:sz w:val="22"/>
        </w:rPr>
      </w:pPr>
      <w:r>
        <w:rPr>
          <w:sz w:val="22"/>
        </w:rPr>
        <w:t xml:space="preserve">Dopo il salvataggio del DGUE, cliccare sul comando </w:t>
      </w:r>
      <w:r>
        <w:rPr>
          <w:b/>
          <w:bCs/>
          <w:i/>
          <w:iCs/>
          <w:sz w:val="22"/>
        </w:rPr>
        <w:t xml:space="preserve">Esempio DGUE (ESPD </w:t>
      </w:r>
      <w:proofErr w:type="spellStart"/>
      <w:r>
        <w:rPr>
          <w:b/>
          <w:bCs/>
          <w:i/>
          <w:iCs/>
          <w:sz w:val="22"/>
        </w:rPr>
        <w:t>Request</w:t>
      </w:r>
      <w:proofErr w:type="spellEnd"/>
      <w:r>
        <w:rPr>
          <w:b/>
          <w:bCs/>
          <w:i/>
          <w:iCs/>
          <w:sz w:val="22"/>
        </w:rPr>
        <w:t>)</w:t>
      </w:r>
      <w:r>
        <w:rPr>
          <w:sz w:val="22"/>
        </w:rPr>
        <w:t xml:space="preserve"> posizionato in alto nella toolbar della schermata per visualizzare l’anteprima in pdf del documento strutturato che l’Operatore Economico dovrà compilare, secondo le personalizzazioni apportate alle sezioni/moduli/commenti dello stesso.</w:t>
      </w:r>
    </w:p>
    <w:p w14:paraId="5C087FA2" w14:textId="77777777" w:rsidR="00181CB0" w:rsidRDefault="00181CB0" w:rsidP="00181CB0">
      <w:pPr>
        <w:spacing w:line="240" w:lineRule="auto"/>
        <w:jc w:val="both"/>
        <w:rPr>
          <w:sz w:val="22"/>
        </w:rPr>
      </w:pPr>
      <w:r>
        <w:rPr>
          <w:sz w:val="22"/>
        </w:rPr>
        <w:t xml:space="preserve">Tale documento può essere allegato agli </w:t>
      </w:r>
      <w:r>
        <w:rPr>
          <w:b/>
          <w:bCs/>
          <w:sz w:val="22"/>
        </w:rPr>
        <w:t>Atti</w:t>
      </w:r>
      <w:r>
        <w:rPr>
          <w:sz w:val="22"/>
        </w:rPr>
        <w:t xml:space="preserve"> di gara come esempio messo a disposizione dei partecipanti.</w:t>
      </w:r>
    </w:p>
    <w:p w14:paraId="4D15469D" w14:textId="77777777" w:rsidR="00181CB0" w:rsidRDefault="00181CB0" w:rsidP="00181CB0">
      <w:pPr>
        <w:spacing w:line="240" w:lineRule="auto"/>
        <w:jc w:val="both"/>
        <w:rPr>
          <w:sz w:val="22"/>
        </w:rPr>
      </w:pPr>
      <w:r>
        <w:rPr>
          <w:sz w:val="22"/>
        </w:rPr>
        <w:t xml:space="preserve">Salvato il documento, cliccare sul comando </w:t>
      </w:r>
      <w:r>
        <w:rPr>
          <w:b/>
          <w:bCs/>
          <w:i/>
          <w:iCs/>
          <w:sz w:val="22"/>
        </w:rPr>
        <w:t>Chiudi</w:t>
      </w:r>
      <w:r>
        <w:rPr>
          <w:sz w:val="22"/>
        </w:rPr>
        <w:t xml:space="preserve"> posizionato nella toolbar per tornare alla schermata precedente.</w:t>
      </w:r>
    </w:p>
    <w:p w14:paraId="4442C9EE" w14:textId="77777777" w:rsidR="00181CB0" w:rsidRDefault="00181CB0" w:rsidP="00181CB0">
      <w:pPr>
        <w:spacing w:line="240" w:lineRule="auto"/>
        <w:jc w:val="both"/>
        <w:rPr>
          <w:b/>
          <w:bCs/>
          <w:i/>
          <w:iCs/>
          <w:sz w:val="22"/>
        </w:rPr>
      </w:pPr>
      <w:r>
        <w:rPr>
          <w:sz w:val="22"/>
        </w:rPr>
        <w:t>È possibile estrarre l’XML del modello DGUE, sia nella versione completa (</w:t>
      </w:r>
      <w:r>
        <w:rPr>
          <w:b/>
          <w:bCs/>
          <w:i/>
          <w:iCs/>
          <w:sz w:val="22"/>
        </w:rPr>
        <w:t xml:space="preserve">XML ESPD </w:t>
      </w:r>
      <w:proofErr w:type="spellStart"/>
      <w:r>
        <w:rPr>
          <w:b/>
          <w:bCs/>
          <w:i/>
          <w:iCs/>
          <w:sz w:val="22"/>
        </w:rPr>
        <w:t>Request</w:t>
      </w:r>
      <w:proofErr w:type="spellEnd"/>
      <w:r>
        <w:rPr>
          <w:sz w:val="22"/>
        </w:rPr>
        <w:t>) che nella versione europea, priva quindi delle sezioni previste dalla sola legislazione nazionale (</w:t>
      </w:r>
      <w:r>
        <w:rPr>
          <w:b/>
          <w:bCs/>
          <w:i/>
          <w:iCs/>
          <w:sz w:val="22"/>
        </w:rPr>
        <w:t xml:space="preserve">XML ESPD </w:t>
      </w:r>
      <w:proofErr w:type="spellStart"/>
      <w:r>
        <w:rPr>
          <w:b/>
          <w:bCs/>
          <w:i/>
          <w:iCs/>
          <w:sz w:val="22"/>
        </w:rPr>
        <w:t>Request</w:t>
      </w:r>
      <w:proofErr w:type="spellEnd"/>
      <w:r>
        <w:rPr>
          <w:b/>
          <w:bCs/>
          <w:i/>
          <w:iCs/>
          <w:sz w:val="22"/>
        </w:rPr>
        <w:t xml:space="preserve"> No National).</w:t>
      </w:r>
    </w:p>
    <w:p w14:paraId="03CA2E13" w14:textId="16DB3643" w:rsidR="00885BD9" w:rsidRDefault="00885BD9" w:rsidP="00181CB0">
      <w:pPr>
        <w:spacing w:line="240" w:lineRule="auto"/>
        <w:jc w:val="both"/>
        <w:rPr>
          <w:b/>
          <w:bCs/>
          <w:i/>
          <w:iCs/>
          <w:sz w:val="22"/>
        </w:rPr>
      </w:pPr>
    </w:p>
    <w:p w14:paraId="72BD5FA2" w14:textId="77777777" w:rsidR="00885BD9" w:rsidRDefault="00885BD9">
      <w:pPr>
        <w:rPr>
          <w:b/>
          <w:bCs/>
          <w:i/>
          <w:iCs/>
          <w:sz w:val="22"/>
        </w:rPr>
      </w:pPr>
      <w:r>
        <w:rPr>
          <w:b/>
          <w:bCs/>
          <w:i/>
          <w:iCs/>
          <w:sz w:val="22"/>
        </w:rPr>
        <w:br w:type="page"/>
      </w:r>
    </w:p>
    <w:p w14:paraId="0C3F679E" w14:textId="77777777" w:rsidR="00AE77C4" w:rsidRDefault="00AE77C4" w:rsidP="00181CB0">
      <w:pPr>
        <w:spacing w:line="240" w:lineRule="auto"/>
        <w:jc w:val="both"/>
        <w:rPr>
          <w:b/>
          <w:bCs/>
          <w:i/>
          <w:iCs/>
          <w:sz w:val="22"/>
        </w:rPr>
      </w:pPr>
    </w:p>
    <w:p w14:paraId="26D39B61" w14:textId="198250EF" w:rsidR="00AE77C4" w:rsidRDefault="00AE77C4" w:rsidP="00AE77C4">
      <w:pPr>
        <w:pStyle w:val="Titolo1"/>
      </w:pPr>
      <w:bookmarkStart w:id="14" w:name="_Toc153377042"/>
      <w:r>
        <w:t>Indice delle figure</w:t>
      </w:r>
      <w:bookmarkEnd w:id="14"/>
    </w:p>
    <w:p w14:paraId="72223209" w14:textId="37784A33" w:rsidR="00A83086" w:rsidRDefault="00885BD9">
      <w:pPr>
        <w:pStyle w:val="Indicedellefigure"/>
        <w:tabs>
          <w:tab w:val="right" w:leader="dot" w:pos="9622"/>
        </w:tabs>
        <w:rPr>
          <w:rFonts w:asciiTheme="minorHAnsi" w:hAnsiTheme="minorHAnsi"/>
          <w:noProof/>
          <w:kern w:val="2"/>
          <w:sz w:val="22"/>
          <w:lang w:eastAsia="it-IT"/>
          <w14:ligatures w14:val="standardContextual"/>
        </w:rPr>
      </w:pPr>
      <w:r>
        <w:rPr>
          <w:b/>
          <w:bCs/>
          <w:i/>
          <w:iCs/>
          <w:sz w:val="22"/>
        </w:rPr>
        <w:fldChar w:fldCharType="begin"/>
      </w:r>
      <w:r>
        <w:rPr>
          <w:b/>
          <w:bCs/>
          <w:i/>
          <w:iCs/>
          <w:sz w:val="22"/>
        </w:rPr>
        <w:instrText xml:space="preserve"> TOC \h \z \c "Figura" </w:instrText>
      </w:r>
      <w:r>
        <w:rPr>
          <w:b/>
          <w:bCs/>
          <w:i/>
          <w:iCs/>
          <w:sz w:val="22"/>
        </w:rPr>
        <w:fldChar w:fldCharType="separate"/>
      </w:r>
      <w:hyperlink w:anchor="_Toc153377027" w:history="1">
        <w:r w:rsidR="00A83086" w:rsidRPr="00FC4892">
          <w:rPr>
            <w:rStyle w:val="Collegamentoipertestuale"/>
            <w:noProof/>
          </w:rPr>
          <w:t>Figura 1 - DGUE strutturato</w:t>
        </w:r>
        <w:r w:rsidR="00A83086">
          <w:rPr>
            <w:noProof/>
            <w:webHidden/>
          </w:rPr>
          <w:tab/>
        </w:r>
        <w:r w:rsidR="00A83086">
          <w:rPr>
            <w:noProof/>
            <w:webHidden/>
          </w:rPr>
          <w:fldChar w:fldCharType="begin"/>
        </w:r>
        <w:r w:rsidR="00A83086">
          <w:rPr>
            <w:noProof/>
            <w:webHidden/>
          </w:rPr>
          <w:instrText xml:space="preserve"> PAGEREF _Toc153377027 \h </w:instrText>
        </w:r>
        <w:r w:rsidR="00A83086">
          <w:rPr>
            <w:noProof/>
            <w:webHidden/>
          </w:rPr>
        </w:r>
        <w:r w:rsidR="00A83086">
          <w:rPr>
            <w:noProof/>
            <w:webHidden/>
          </w:rPr>
          <w:fldChar w:fldCharType="separate"/>
        </w:r>
        <w:r w:rsidR="00A83086">
          <w:rPr>
            <w:noProof/>
            <w:webHidden/>
          </w:rPr>
          <w:t>3</w:t>
        </w:r>
        <w:r w:rsidR="00A83086">
          <w:rPr>
            <w:noProof/>
            <w:webHidden/>
          </w:rPr>
          <w:fldChar w:fldCharType="end"/>
        </w:r>
      </w:hyperlink>
    </w:p>
    <w:p w14:paraId="24E670E4" w14:textId="7610262F" w:rsidR="00A83086" w:rsidRDefault="00001162">
      <w:pPr>
        <w:pStyle w:val="Indicedellefigure"/>
        <w:tabs>
          <w:tab w:val="right" w:leader="dot" w:pos="9622"/>
        </w:tabs>
        <w:rPr>
          <w:rFonts w:asciiTheme="minorHAnsi" w:hAnsiTheme="minorHAnsi"/>
          <w:noProof/>
          <w:kern w:val="2"/>
          <w:sz w:val="22"/>
          <w:lang w:eastAsia="it-IT"/>
          <w14:ligatures w14:val="standardContextual"/>
        </w:rPr>
      </w:pPr>
      <w:hyperlink r:id="rId17" w:anchor="_Toc153377028" w:history="1">
        <w:r w:rsidR="00A83086" w:rsidRPr="00FC4892">
          <w:rPr>
            <w:rStyle w:val="Collegamentoipertestuale"/>
            <w:noProof/>
          </w:rPr>
          <w:t>Figura 2 - Questionario specifico DGUE</w:t>
        </w:r>
        <w:r w:rsidR="00A83086">
          <w:rPr>
            <w:noProof/>
            <w:webHidden/>
          </w:rPr>
          <w:tab/>
        </w:r>
        <w:r w:rsidR="00A83086">
          <w:rPr>
            <w:noProof/>
            <w:webHidden/>
          </w:rPr>
          <w:fldChar w:fldCharType="begin"/>
        </w:r>
        <w:r w:rsidR="00A83086">
          <w:rPr>
            <w:noProof/>
            <w:webHidden/>
          </w:rPr>
          <w:instrText xml:space="preserve"> PAGEREF _Toc153377028 \h </w:instrText>
        </w:r>
        <w:r w:rsidR="00A83086">
          <w:rPr>
            <w:noProof/>
            <w:webHidden/>
          </w:rPr>
        </w:r>
        <w:r w:rsidR="00A83086">
          <w:rPr>
            <w:noProof/>
            <w:webHidden/>
          </w:rPr>
          <w:fldChar w:fldCharType="separate"/>
        </w:r>
        <w:r w:rsidR="00A83086">
          <w:rPr>
            <w:noProof/>
            <w:webHidden/>
          </w:rPr>
          <w:t>4</w:t>
        </w:r>
        <w:r w:rsidR="00A83086">
          <w:rPr>
            <w:noProof/>
            <w:webHidden/>
          </w:rPr>
          <w:fldChar w:fldCharType="end"/>
        </w:r>
      </w:hyperlink>
    </w:p>
    <w:p w14:paraId="3785AAC7" w14:textId="52BF9BA8" w:rsidR="00A83086" w:rsidRDefault="00001162">
      <w:pPr>
        <w:pStyle w:val="Indicedellefigure"/>
        <w:tabs>
          <w:tab w:val="right" w:leader="dot" w:pos="9622"/>
        </w:tabs>
        <w:rPr>
          <w:rFonts w:asciiTheme="minorHAnsi" w:hAnsiTheme="minorHAnsi"/>
          <w:noProof/>
          <w:kern w:val="2"/>
          <w:sz w:val="22"/>
          <w:lang w:eastAsia="it-IT"/>
          <w14:ligatures w14:val="standardContextual"/>
        </w:rPr>
      </w:pPr>
      <w:hyperlink r:id="rId18" w:anchor="_Toc153377029" w:history="1">
        <w:r w:rsidR="00A83086" w:rsidRPr="00FC4892">
          <w:rPr>
            <w:rStyle w:val="Collegamentoipertestuale"/>
            <w:noProof/>
          </w:rPr>
          <w:t>Figura 3 - Bollino rosso e lente</w:t>
        </w:r>
        <w:r w:rsidR="00A83086">
          <w:rPr>
            <w:noProof/>
            <w:webHidden/>
          </w:rPr>
          <w:tab/>
        </w:r>
        <w:r w:rsidR="00A83086">
          <w:rPr>
            <w:noProof/>
            <w:webHidden/>
          </w:rPr>
          <w:fldChar w:fldCharType="begin"/>
        </w:r>
        <w:r w:rsidR="00A83086">
          <w:rPr>
            <w:noProof/>
            <w:webHidden/>
          </w:rPr>
          <w:instrText xml:space="preserve"> PAGEREF _Toc153377029 \h </w:instrText>
        </w:r>
        <w:r w:rsidR="00A83086">
          <w:rPr>
            <w:noProof/>
            <w:webHidden/>
          </w:rPr>
        </w:r>
        <w:r w:rsidR="00A83086">
          <w:rPr>
            <w:noProof/>
            <w:webHidden/>
          </w:rPr>
          <w:fldChar w:fldCharType="separate"/>
        </w:r>
        <w:r w:rsidR="00A83086">
          <w:rPr>
            <w:noProof/>
            <w:webHidden/>
          </w:rPr>
          <w:t>5</w:t>
        </w:r>
        <w:r w:rsidR="00A83086">
          <w:rPr>
            <w:noProof/>
            <w:webHidden/>
          </w:rPr>
          <w:fldChar w:fldCharType="end"/>
        </w:r>
      </w:hyperlink>
    </w:p>
    <w:p w14:paraId="1DF566DE" w14:textId="27795627" w:rsidR="00A83086" w:rsidRDefault="00001162">
      <w:pPr>
        <w:pStyle w:val="Indicedellefigure"/>
        <w:tabs>
          <w:tab w:val="right" w:leader="dot" w:pos="9622"/>
        </w:tabs>
        <w:rPr>
          <w:rFonts w:asciiTheme="minorHAnsi" w:hAnsiTheme="minorHAnsi"/>
          <w:noProof/>
          <w:kern w:val="2"/>
          <w:sz w:val="22"/>
          <w:lang w:eastAsia="it-IT"/>
          <w14:ligatures w14:val="standardContextual"/>
        </w:rPr>
      </w:pPr>
      <w:hyperlink w:anchor="_Toc153377030" w:history="1">
        <w:r w:rsidR="00A83086" w:rsidRPr="00FC4892">
          <w:rPr>
            <w:rStyle w:val="Collegamentoipertestuale"/>
            <w:noProof/>
          </w:rPr>
          <w:t>Figura 4 - Dettaglio dati informativi appalto</w:t>
        </w:r>
        <w:r w:rsidR="00A83086">
          <w:rPr>
            <w:noProof/>
            <w:webHidden/>
          </w:rPr>
          <w:tab/>
        </w:r>
        <w:r w:rsidR="00A83086">
          <w:rPr>
            <w:noProof/>
            <w:webHidden/>
          </w:rPr>
          <w:fldChar w:fldCharType="begin"/>
        </w:r>
        <w:r w:rsidR="00A83086">
          <w:rPr>
            <w:noProof/>
            <w:webHidden/>
          </w:rPr>
          <w:instrText xml:space="preserve"> PAGEREF _Toc153377030 \h </w:instrText>
        </w:r>
        <w:r w:rsidR="00A83086">
          <w:rPr>
            <w:noProof/>
            <w:webHidden/>
          </w:rPr>
        </w:r>
        <w:r w:rsidR="00A83086">
          <w:rPr>
            <w:noProof/>
            <w:webHidden/>
          </w:rPr>
          <w:fldChar w:fldCharType="separate"/>
        </w:r>
        <w:r w:rsidR="00A83086">
          <w:rPr>
            <w:noProof/>
            <w:webHidden/>
          </w:rPr>
          <w:t>6</w:t>
        </w:r>
        <w:r w:rsidR="00A83086">
          <w:rPr>
            <w:noProof/>
            <w:webHidden/>
          </w:rPr>
          <w:fldChar w:fldCharType="end"/>
        </w:r>
      </w:hyperlink>
    </w:p>
    <w:p w14:paraId="6A780C91" w14:textId="58D6FE66" w:rsidR="00A83086" w:rsidRDefault="00001162">
      <w:pPr>
        <w:pStyle w:val="Indicedellefigure"/>
        <w:tabs>
          <w:tab w:val="right" w:leader="dot" w:pos="9622"/>
        </w:tabs>
        <w:rPr>
          <w:rFonts w:asciiTheme="minorHAnsi" w:hAnsiTheme="minorHAnsi"/>
          <w:noProof/>
          <w:kern w:val="2"/>
          <w:sz w:val="22"/>
          <w:lang w:eastAsia="it-IT"/>
          <w14:ligatures w14:val="standardContextual"/>
        </w:rPr>
      </w:pPr>
      <w:hyperlink w:anchor="_Toc153377031" w:history="1">
        <w:r w:rsidR="00A83086" w:rsidRPr="00FC4892">
          <w:rPr>
            <w:rStyle w:val="Collegamentoipertestuale"/>
            <w:noProof/>
          </w:rPr>
          <w:t>Figura 5 - Salvataggio DGUE</w:t>
        </w:r>
        <w:r w:rsidR="00A83086">
          <w:rPr>
            <w:noProof/>
            <w:webHidden/>
          </w:rPr>
          <w:tab/>
        </w:r>
        <w:r w:rsidR="00A83086">
          <w:rPr>
            <w:noProof/>
            <w:webHidden/>
          </w:rPr>
          <w:fldChar w:fldCharType="begin"/>
        </w:r>
        <w:r w:rsidR="00A83086">
          <w:rPr>
            <w:noProof/>
            <w:webHidden/>
          </w:rPr>
          <w:instrText xml:space="preserve"> PAGEREF _Toc153377031 \h </w:instrText>
        </w:r>
        <w:r w:rsidR="00A83086">
          <w:rPr>
            <w:noProof/>
            <w:webHidden/>
          </w:rPr>
        </w:r>
        <w:r w:rsidR="00A83086">
          <w:rPr>
            <w:noProof/>
            <w:webHidden/>
          </w:rPr>
          <w:fldChar w:fldCharType="separate"/>
        </w:r>
        <w:r w:rsidR="00A83086">
          <w:rPr>
            <w:noProof/>
            <w:webHidden/>
          </w:rPr>
          <w:t>8</w:t>
        </w:r>
        <w:r w:rsidR="00A83086">
          <w:rPr>
            <w:noProof/>
            <w:webHidden/>
          </w:rPr>
          <w:fldChar w:fldCharType="end"/>
        </w:r>
      </w:hyperlink>
    </w:p>
    <w:p w14:paraId="2D0F2302" w14:textId="1A87002D" w:rsidR="009B5260" w:rsidRDefault="00885BD9" w:rsidP="00181CB0">
      <w:pPr>
        <w:spacing w:line="240" w:lineRule="auto"/>
        <w:jc w:val="both"/>
        <w:rPr>
          <w:b/>
          <w:bCs/>
          <w:i/>
          <w:iCs/>
          <w:sz w:val="22"/>
        </w:rPr>
      </w:pPr>
      <w:r>
        <w:rPr>
          <w:b/>
          <w:bCs/>
          <w:i/>
          <w:iCs/>
          <w:sz w:val="22"/>
        </w:rPr>
        <w:fldChar w:fldCharType="end"/>
      </w:r>
    </w:p>
    <w:p w14:paraId="4BA832A8" w14:textId="77777777" w:rsidR="009B5260" w:rsidRDefault="009B5260" w:rsidP="00181CB0">
      <w:pPr>
        <w:spacing w:line="240" w:lineRule="auto"/>
        <w:jc w:val="both"/>
        <w:rPr>
          <w:b/>
          <w:bCs/>
          <w:i/>
          <w:iCs/>
          <w:sz w:val="22"/>
        </w:rPr>
      </w:pPr>
    </w:p>
    <w:p w14:paraId="7D1B40DB" w14:textId="77777777" w:rsidR="009B5260" w:rsidRDefault="009B5260" w:rsidP="00181CB0">
      <w:pPr>
        <w:spacing w:line="240" w:lineRule="auto"/>
        <w:jc w:val="both"/>
        <w:rPr>
          <w:sz w:val="22"/>
        </w:rPr>
      </w:pPr>
    </w:p>
    <w:p w14:paraId="18015D2A" w14:textId="77777777" w:rsidR="00181CB0" w:rsidRPr="00181CB0" w:rsidRDefault="00181CB0" w:rsidP="00181CB0"/>
    <w:p w14:paraId="6F8145FB" w14:textId="521DD661" w:rsidR="0010269D" w:rsidRPr="00A7517D" w:rsidRDefault="0010269D" w:rsidP="00181CB0">
      <w:pPr>
        <w:spacing w:after="120"/>
        <w:jc w:val="both"/>
        <w:rPr>
          <w:rFonts w:cs="Arial"/>
          <w:sz w:val="22"/>
        </w:rPr>
      </w:pPr>
    </w:p>
    <w:p w14:paraId="024B8495" w14:textId="77777777" w:rsidR="00C552DB" w:rsidRPr="002A60CC" w:rsidRDefault="00C552DB" w:rsidP="00C552DB">
      <w:pPr>
        <w:ind w:left="5670"/>
        <w:jc w:val="center"/>
        <w:rPr>
          <w:rFonts w:cs="Arial"/>
          <w:szCs w:val="20"/>
        </w:rPr>
      </w:pPr>
    </w:p>
    <w:sectPr w:rsidR="00C552DB" w:rsidRPr="002A60CC" w:rsidSect="009D4491">
      <w:headerReference w:type="default" r:id="rId19"/>
      <w:footerReference w:type="default" r:id="rId20"/>
      <w:pgSz w:w="11900" w:h="16840"/>
      <w:pgMar w:top="1006" w:right="1134" w:bottom="567" w:left="1134" w:header="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270E" w14:textId="77777777" w:rsidR="00001162" w:rsidRDefault="00001162" w:rsidP="009D288D">
      <w:r>
        <w:separator/>
      </w:r>
    </w:p>
    <w:p w14:paraId="2BC40726" w14:textId="77777777" w:rsidR="00001162" w:rsidRDefault="00001162"/>
  </w:endnote>
  <w:endnote w:type="continuationSeparator" w:id="0">
    <w:p w14:paraId="7E1D4631" w14:textId="77777777" w:rsidR="00001162" w:rsidRDefault="00001162" w:rsidP="009D288D">
      <w:r>
        <w:continuationSeparator/>
      </w:r>
    </w:p>
    <w:p w14:paraId="441ABB97" w14:textId="77777777" w:rsidR="00001162" w:rsidRDefault="00001162"/>
  </w:endnote>
  <w:endnote w:type="continuationNotice" w:id="1">
    <w:p w14:paraId="728C41DB" w14:textId="77777777" w:rsidR="00001162" w:rsidRDefault="00001162"/>
    <w:p w14:paraId="09C75570" w14:textId="77777777" w:rsidR="00001162" w:rsidRDefault="00001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F95" w14:textId="7B8451CD" w:rsidR="00845138" w:rsidRPr="008D219F" w:rsidRDefault="00845138" w:rsidP="00845138">
    <w:pPr>
      <w:jc w:val="right"/>
      <w:rPr>
        <w:rFonts w:cs="Arial"/>
        <w:color w:val="505050"/>
        <w:sz w:val="12"/>
        <w:szCs w:val="12"/>
      </w:rPr>
    </w:pPr>
    <w:r w:rsidRPr="008D219F">
      <w:rPr>
        <w:rFonts w:cs="Arial"/>
        <w:color w:val="505050"/>
        <w:sz w:val="12"/>
        <w:szCs w:val="12"/>
      </w:rPr>
      <w:fldChar w:fldCharType="begin"/>
    </w:r>
    <w:r w:rsidRPr="008D219F">
      <w:rPr>
        <w:rFonts w:cs="Arial"/>
        <w:color w:val="505050"/>
        <w:sz w:val="12"/>
        <w:szCs w:val="12"/>
      </w:rPr>
      <w:instrText xml:space="preserve"> PAGE   \* MERGEFORMAT </w:instrText>
    </w:r>
    <w:r w:rsidRPr="008D219F">
      <w:rPr>
        <w:rFonts w:cs="Arial"/>
        <w:color w:val="505050"/>
        <w:sz w:val="12"/>
        <w:szCs w:val="12"/>
      </w:rPr>
      <w:fldChar w:fldCharType="separate"/>
    </w:r>
    <w:r>
      <w:rPr>
        <w:rFonts w:cs="Arial"/>
        <w:color w:val="505050"/>
        <w:sz w:val="12"/>
        <w:szCs w:val="12"/>
      </w:rPr>
      <w:t>1</w:t>
    </w:r>
    <w:r w:rsidRPr="008D219F">
      <w:rPr>
        <w:rFonts w:cs="Arial"/>
        <w:color w:val="505050"/>
        <w:sz w:val="12"/>
        <w:szCs w:val="12"/>
      </w:rPr>
      <w:fldChar w:fldCharType="end"/>
    </w:r>
    <w:r>
      <w:rPr>
        <w:rFonts w:cs="Arial"/>
        <w:color w:val="505050"/>
        <w:sz w:val="12"/>
        <w:szCs w:val="12"/>
      </w:rPr>
      <w:t xml:space="preserve"> / </w:t>
    </w:r>
    <w:r>
      <w:rPr>
        <w:rFonts w:cs="Arial"/>
        <w:color w:val="505050"/>
        <w:sz w:val="12"/>
        <w:szCs w:val="12"/>
      </w:rPr>
      <w:fldChar w:fldCharType="begin"/>
    </w:r>
    <w:r>
      <w:rPr>
        <w:rFonts w:cs="Arial"/>
        <w:color w:val="505050"/>
        <w:sz w:val="12"/>
        <w:szCs w:val="12"/>
      </w:rPr>
      <w:instrText xml:space="preserve"> NUMPAGES  \# "0"  \* MERGEFORMAT </w:instrText>
    </w:r>
    <w:r>
      <w:rPr>
        <w:rFonts w:cs="Arial"/>
        <w:color w:val="505050"/>
        <w:sz w:val="12"/>
        <w:szCs w:val="12"/>
      </w:rPr>
      <w:fldChar w:fldCharType="separate"/>
    </w:r>
    <w:r>
      <w:rPr>
        <w:rFonts w:cs="Arial"/>
        <w:color w:val="505050"/>
        <w:sz w:val="12"/>
        <w:szCs w:val="12"/>
      </w:rPr>
      <w:t>1</w:t>
    </w:r>
    <w:r>
      <w:rPr>
        <w:rFonts w:cs="Arial"/>
        <w:color w:val="505050"/>
        <w:sz w:val="12"/>
        <w:szCs w:val="12"/>
      </w:rPr>
      <w:fldChar w:fldCharType="end"/>
    </w:r>
  </w:p>
  <w:p w14:paraId="7325E1BB" w14:textId="2DE6A3B6" w:rsidR="00AC7D8E" w:rsidRDefault="009D4491" w:rsidP="00917FEF">
    <w:pPr>
      <w:pStyle w:val="Pidipagina"/>
      <w:ind w:left="-1134"/>
    </w:pPr>
    <w:r>
      <w:rPr>
        <w:noProof/>
      </w:rPr>
      <w:drawing>
        <wp:inline distT="0" distB="0" distL="0" distR="0" wp14:anchorId="36D936D1" wp14:editId="64CE24F2">
          <wp:extent cx="7562215" cy="1152525"/>
          <wp:effectExtent l="0" t="0" r="635"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1525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FF15" w14:textId="77777777" w:rsidR="00001162" w:rsidRDefault="00001162" w:rsidP="009D288D">
      <w:bookmarkStart w:id="0" w:name="_Hlk108428381"/>
      <w:bookmarkEnd w:id="0"/>
      <w:r>
        <w:separator/>
      </w:r>
    </w:p>
    <w:p w14:paraId="033091D6" w14:textId="77777777" w:rsidR="00001162" w:rsidRDefault="00001162"/>
  </w:footnote>
  <w:footnote w:type="continuationSeparator" w:id="0">
    <w:p w14:paraId="2D6EE15F" w14:textId="77777777" w:rsidR="00001162" w:rsidRDefault="00001162" w:rsidP="009D288D">
      <w:r>
        <w:continuationSeparator/>
      </w:r>
    </w:p>
    <w:p w14:paraId="11C8B1F0" w14:textId="77777777" w:rsidR="00001162" w:rsidRDefault="00001162"/>
  </w:footnote>
  <w:footnote w:type="continuationNotice" w:id="1">
    <w:p w14:paraId="6405754D" w14:textId="77777777" w:rsidR="00001162" w:rsidRDefault="00001162"/>
    <w:p w14:paraId="4071F1ED" w14:textId="77777777" w:rsidR="00001162" w:rsidRDefault="00001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2602A" w14:textId="2DF03C3C" w:rsidR="009D4491" w:rsidRDefault="009D4491">
    <w:pPr>
      <w:pStyle w:val="Intestazione"/>
    </w:pPr>
  </w:p>
  <w:p w14:paraId="12EC8F9C" w14:textId="047F2DDF" w:rsidR="00AC7D8E" w:rsidRDefault="009D4491" w:rsidP="00D62417">
    <w:pPr>
      <w:pStyle w:val="Intestazione"/>
      <w:ind w:left="-1134"/>
    </w:pPr>
    <w:r>
      <w:rPr>
        <w:noProof/>
      </w:rPr>
      <w:drawing>
        <wp:inline distT="0" distB="0" distL="0" distR="0" wp14:anchorId="3C4BAB3D" wp14:editId="7B4AED51">
          <wp:extent cx="7552690" cy="11715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71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83" type="#_x0000_t75" style="width:336pt;height:336pt" o:bullet="t">
        <v:imagedata r:id="rId1" o:title="freccia-dorata-Dx"/>
      </v:shape>
    </w:pict>
  </w:numPicBullet>
  <w:abstractNum w:abstractNumId="0" w15:restartNumberingAfterBreak="0">
    <w:nsid w:val="04BF356C"/>
    <w:multiLevelType w:val="hybridMultilevel"/>
    <w:tmpl w:val="A708855C"/>
    <w:name w:val="WW8Num31"/>
    <w:lvl w:ilvl="0" w:tplc="A8B4A9C0">
      <w:start w:val="1"/>
      <w:numFmt w:val="bullet"/>
      <w:pStyle w:val="ElencoPuntatoPlus"/>
      <w:lvlText w:val=""/>
      <w:lvlPicBulletId w:val="0"/>
      <w:lvlJc w:val="left"/>
      <w:pPr>
        <w:tabs>
          <w:tab w:val="num" w:pos="732"/>
        </w:tabs>
        <w:ind w:left="732" w:hanging="244"/>
      </w:pPr>
      <w:rPr>
        <w:rFonts w:ascii="Symbol" w:hAnsi="Symbol" w:hint="default"/>
        <w:color w:val="auto"/>
      </w:rPr>
    </w:lvl>
    <w:lvl w:ilvl="1" w:tplc="FFFFFFFF">
      <w:start w:val="1"/>
      <w:numFmt w:val="bullet"/>
      <w:lvlText w:val="o"/>
      <w:lvlJc w:val="left"/>
      <w:pPr>
        <w:tabs>
          <w:tab w:val="num" w:pos="1928"/>
        </w:tabs>
        <w:ind w:left="1928" w:hanging="360"/>
      </w:pPr>
      <w:rPr>
        <w:rFonts w:ascii="Courier New" w:hAnsi="Courier New" w:cs="Courier New" w:hint="default"/>
      </w:rPr>
    </w:lvl>
    <w:lvl w:ilvl="2" w:tplc="F1C8250C">
      <w:numFmt w:val="bullet"/>
      <w:lvlText w:val="-"/>
      <w:lvlJc w:val="left"/>
      <w:pPr>
        <w:tabs>
          <w:tab w:val="num" w:pos="2648"/>
        </w:tabs>
        <w:ind w:left="2648" w:hanging="360"/>
      </w:pPr>
      <w:rPr>
        <w:rFonts w:ascii="Arial" w:eastAsia="Arial Unicode MS" w:hAnsi="Arial" w:cs="Arial" w:hint="default"/>
      </w:rPr>
    </w:lvl>
    <w:lvl w:ilvl="3" w:tplc="FFFFFFFF" w:tentative="1">
      <w:start w:val="1"/>
      <w:numFmt w:val="bullet"/>
      <w:lvlText w:val=""/>
      <w:lvlJc w:val="left"/>
      <w:pPr>
        <w:tabs>
          <w:tab w:val="num" w:pos="3368"/>
        </w:tabs>
        <w:ind w:left="3368" w:hanging="360"/>
      </w:pPr>
      <w:rPr>
        <w:rFonts w:ascii="Symbol" w:hAnsi="Symbol" w:hint="default"/>
      </w:rPr>
    </w:lvl>
    <w:lvl w:ilvl="4" w:tplc="FFFFFFFF" w:tentative="1">
      <w:start w:val="1"/>
      <w:numFmt w:val="bullet"/>
      <w:lvlText w:val="o"/>
      <w:lvlJc w:val="left"/>
      <w:pPr>
        <w:tabs>
          <w:tab w:val="num" w:pos="4088"/>
        </w:tabs>
        <w:ind w:left="4088" w:hanging="360"/>
      </w:pPr>
      <w:rPr>
        <w:rFonts w:ascii="Courier New" w:hAnsi="Courier New" w:cs="Courier New" w:hint="default"/>
      </w:rPr>
    </w:lvl>
    <w:lvl w:ilvl="5" w:tplc="FFFFFFFF" w:tentative="1">
      <w:start w:val="1"/>
      <w:numFmt w:val="bullet"/>
      <w:lvlText w:val=""/>
      <w:lvlJc w:val="left"/>
      <w:pPr>
        <w:tabs>
          <w:tab w:val="num" w:pos="4808"/>
        </w:tabs>
        <w:ind w:left="4808" w:hanging="360"/>
      </w:pPr>
      <w:rPr>
        <w:rFonts w:ascii="Wingdings" w:hAnsi="Wingdings" w:hint="default"/>
      </w:rPr>
    </w:lvl>
    <w:lvl w:ilvl="6" w:tplc="FFFFFFFF" w:tentative="1">
      <w:start w:val="1"/>
      <w:numFmt w:val="bullet"/>
      <w:lvlText w:val=""/>
      <w:lvlJc w:val="left"/>
      <w:pPr>
        <w:tabs>
          <w:tab w:val="num" w:pos="5528"/>
        </w:tabs>
        <w:ind w:left="5528" w:hanging="360"/>
      </w:pPr>
      <w:rPr>
        <w:rFonts w:ascii="Symbol" w:hAnsi="Symbol" w:hint="default"/>
      </w:rPr>
    </w:lvl>
    <w:lvl w:ilvl="7" w:tplc="FFFFFFFF" w:tentative="1">
      <w:start w:val="1"/>
      <w:numFmt w:val="bullet"/>
      <w:lvlText w:val="o"/>
      <w:lvlJc w:val="left"/>
      <w:pPr>
        <w:tabs>
          <w:tab w:val="num" w:pos="6248"/>
        </w:tabs>
        <w:ind w:left="6248" w:hanging="360"/>
      </w:pPr>
      <w:rPr>
        <w:rFonts w:ascii="Courier New" w:hAnsi="Courier New" w:cs="Courier New" w:hint="default"/>
      </w:rPr>
    </w:lvl>
    <w:lvl w:ilvl="8" w:tplc="FFFFFFFF" w:tentative="1">
      <w:start w:val="1"/>
      <w:numFmt w:val="bullet"/>
      <w:lvlText w:val=""/>
      <w:lvlJc w:val="left"/>
      <w:pPr>
        <w:tabs>
          <w:tab w:val="num" w:pos="6968"/>
        </w:tabs>
        <w:ind w:left="6968" w:hanging="360"/>
      </w:pPr>
      <w:rPr>
        <w:rFonts w:ascii="Wingdings" w:hAnsi="Wingdings" w:hint="default"/>
      </w:rPr>
    </w:lvl>
  </w:abstractNum>
  <w:abstractNum w:abstractNumId="1" w15:restartNumberingAfterBreak="0">
    <w:nsid w:val="1482775B"/>
    <w:multiLevelType w:val="multilevel"/>
    <w:tmpl w:val="3C481C44"/>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 w15:restartNumberingAfterBreak="0">
    <w:nsid w:val="1B98443D"/>
    <w:multiLevelType w:val="hybridMultilevel"/>
    <w:tmpl w:val="24901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FA6960"/>
    <w:multiLevelType w:val="hybridMultilevel"/>
    <w:tmpl w:val="B0EE3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51E4207"/>
    <w:multiLevelType w:val="singleLevel"/>
    <w:tmpl w:val="A9A247A8"/>
    <w:lvl w:ilvl="0">
      <w:start w:val="1"/>
      <w:numFmt w:val="bullet"/>
      <w:pStyle w:val="ElencoPuntatolivello1"/>
      <w:lvlText w:val=""/>
      <w:lvlJc w:val="left"/>
      <w:pPr>
        <w:tabs>
          <w:tab w:val="num" w:pos="360"/>
        </w:tabs>
        <w:ind w:left="357" w:hanging="357"/>
      </w:pPr>
      <w:rPr>
        <w:rFonts w:ascii="Symbol" w:hAnsi="Symbol" w:hint="default"/>
        <w:color w:val="auto"/>
      </w:rPr>
    </w:lvl>
  </w:abstractNum>
  <w:abstractNum w:abstractNumId="5" w15:restartNumberingAfterBreak="0">
    <w:nsid w:val="4B79323B"/>
    <w:multiLevelType w:val="hybridMultilevel"/>
    <w:tmpl w:val="80907764"/>
    <w:lvl w:ilvl="0" w:tplc="B9D4AC58">
      <w:start w:val="1"/>
      <w:numFmt w:val="bullet"/>
      <w:pStyle w:val="listanumerata"/>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A46A7"/>
    <w:multiLevelType w:val="hybridMultilevel"/>
    <w:tmpl w:val="A20A01A4"/>
    <w:lvl w:ilvl="0" w:tplc="04100001">
      <w:start w:val="1"/>
      <w:numFmt w:val="bullet"/>
      <w:pStyle w:val="Fbulleted1"/>
      <w:lvlText w:val=""/>
      <w:lvlJc w:val="left"/>
      <w:pPr>
        <w:tabs>
          <w:tab w:val="num" w:pos="1871"/>
        </w:tabs>
        <w:ind w:left="1871" w:hanging="453"/>
      </w:pPr>
      <w:rPr>
        <w:rFonts w:ascii="Symbol" w:hAnsi="Symbol" w:hint="default"/>
        <w:color w:val="0089CF"/>
      </w:rPr>
    </w:lvl>
    <w:lvl w:ilvl="1" w:tplc="04100003">
      <w:start w:val="1"/>
      <w:numFmt w:val="bullet"/>
      <w:lvlText w:val=""/>
      <w:lvlJc w:val="left"/>
      <w:pPr>
        <w:tabs>
          <w:tab w:val="num" w:pos="1440"/>
        </w:tabs>
        <w:ind w:left="1440" w:hanging="360"/>
      </w:pPr>
      <w:rPr>
        <w:rFonts w:ascii="Wingdings" w:hAnsi="Wingding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EA39B5"/>
    <w:multiLevelType w:val="hybridMultilevel"/>
    <w:tmpl w:val="E8440A56"/>
    <w:lvl w:ilvl="0" w:tplc="EA68145A">
      <w:start w:val="1"/>
      <w:numFmt w:val="bullet"/>
      <w:pStyle w:val="Puntato2"/>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8" w15:restartNumberingAfterBreak="0">
    <w:nsid w:val="6A406F3D"/>
    <w:multiLevelType w:val="hybridMultilevel"/>
    <w:tmpl w:val="9F10CB34"/>
    <w:lvl w:ilvl="0" w:tplc="04100001">
      <w:start w:val="1"/>
      <w:numFmt w:val="bullet"/>
      <w:lvlText w:val=""/>
      <w:lvlJc w:val="left"/>
      <w:pPr>
        <w:ind w:left="828" w:hanging="360"/>
      </w:pPr>
      <w:rPr>
        <w:rFonts w:ascii="Symbol" w:hAnsi="Symbol" w:hint="default"/>
      </w:rPr>
    </w:lvl>
    <w:lvl w:ilvl="1" w:tplc="04100003">
      <w:start w:val="1"/>
      <w:numFmt w:val="bullet"/>
      <w:lvlText w:val="o"/>
      <w:lvlJc w:val="left"/>
      <w:pPr>
        <w:ind w:left="1548" w:hanging="360"/>
      </w:pPr>
      <w:rPr>
        <w:rFonts w:ascii="Courier New" w:hAnsi="Courier New" w:cs="Courier New" w:hint="default"/>
      </w:rPr>
    </w:lvl>
    <w:lvl w:ilvl="2" w:tplc="04100005">
      <w:start w:val="1"/>
      <w:numFmt w:val="bullet"/>
      <w:lvlText w:val=""/>
      <w:lvlJc w:val="left"/>
      <w:pPr>
        <w:ind w:left="2268" w:hanging="360"/>
      </w:pPr>
      <w:rPr>
        <w:rFonts w:ascii="Wingdings" w:hAnsi="Wingdings" w:hint="default"/>
      </w:rPr>
    </w:lvl>
    <w:lvl w:ilvl="3" w:tplc="04100001">
      <w:start w:val="1"/>
      <w:numFmt w:val="bullet"/>
      <w:lvlText w:val=""/>
      <w:lvlJc w:val="left"/>
      <w:pPr>
        <w:ind w:left="2988" w:hanging="360"/>
      </w:pPr>
      <w:rPr>
        <w:rFonts w:ascii="Symbol" w:hAnsi="Symbol" w:hint="default"/>
      </w:rPr>
    </w:lvl>
    <w:lvl w:ilvl="4" w:tplc="04100003">
      <w:start w:val="1"/>
      <w:numFmt w:val="bullet"/>
      <w:lvlText w:val="o"/>
      <w:lvlJc w:val="left"/>
      <w:pPr>
        <w:ind w:left="3708" w:hanging="360"/>
      </w:pPr>
      <w:rPr>
        <w:rFonts w:ascii="Courier New" w:hAnsi="Courier New" w:cs="Courier New" w:hint="default"/>
      </w:rPr>
    </w:lvl>
    <w:lvl w:ilvl="5" w:tplc="04100005">
      <w:start w:val="1"/>
      <w:numFmt w:val="bullet"/>
      <w:lvlText w:val=""/>
      <w:lvlJc w:val="left"/>
      <w:pPr>
        <w:ind w:left="4428" w:hanging="360"/>
      </w:pPr>
      <w:rPr>
        <w:rFonts w:ascii="Wingdings" w:hAnsi="Wingdings" w:hint="default"/>
      </w:rPr>
    </w:lvl>
    <w:lvl w:ilvl="6" w:tplc="04100001">
      <w:start w:val="1"/>
      <w:numFmt w:val="bullet"/>
      <w:lvlText w:val=""/>
      <w:lvlJc w:val="left"/>
      <w:pPr>
        <w:ind w:left="5148" w:hanging="360"/>
      </w:pPr>
      <w:rPr>
        <w:rFonts w:ascii="Symbol" w:hAnsi="Symbol" w:hint="default"/>
      </w:rPr>
    </w:lvl>
    <w:lvl w:ilvl="7" w:tplc="04100003">
      <w:start w:val="1"/>
      <w:numFmt w:val="bullet"/>
      <w:lvlText w:val="o"/>
      <w:lvlJc w:val="left"/>
      <w:pPr>
        <w:ind w:left="5868" w:hanging="360"/>
      </w:pPr>
      <w:rPr>
        <w:rFonts w:ascii="Courier New" w:hAnsi="Courier New" w:cs="Courier New" w:hint="default"/>
      </w:rPr>
    </w:lvl>
    <w:lvl w:ilvl="8" w:tplc="04100005">
      <w:start w:val="1"/>
      <w:numFmt w:val="bullet"/>
      <w:lvlText w:val=""/>
      <w:lvlJc w:val="left"/>
      <w:pPr>
        <w:ind w:left="6588"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0"/>
  </w:num>
  <w:num w:numId="6">
    <w:abstractNumId w:val="8"/>
  </w:num>
  <w:num w:numId="7">
    <w:abstractNumId w:val="7"/>
  </w:num>
  <w:num w:numId="8">
    <w:abstractNumId w:val="3"/>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08"/>
  <w:hyphenationZone w:val="283"/>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D"/>
    <w:rsid w:val="00001162"/>
    <w:rsid w:val="00021A35"/>
    <w:rsid w:val="00026C4F"/>
    <w:rsid w:val="00030E40"/>
    <w:rsid w:val="000360A2"/>
    <w:rsid w:val="000451B7"/>
    <w:rsid w:val="00072A66"/>
    <w:rsid w:val="000743AC"/>
    <w:rsid w:val="0007694B"/>
    <w:rsid w:val="000A2271"/>
    <w:rsid w:val="000A3B84"/>
    <w:rsid w:val="000A6950"/>
    <w:rsid w:val="000B5547"/>
    <w:rsid w:val="000F7440"/>
    <w:rsid w:val="00101046"/>
    <w:rsid w:val="0010269D"/>
    <w:rsid w:val="00120A93"/>
    <w:rsid w:val="0014469F"/>
    <w:rsid w:val="00151EE6"/>
    <w:rsid w:val="00162E9C"/>
    <w:rsid w:val="00167E9D"/>
    <w:rsid w:val="00181CB0"/>
    <w:rsid w:val="00185BF8"/>
    <w:rsid w:val="00194D55"/>
    <w:rsid w:val="00196234"/>
    <w:rsid w:val="001A559E"/>
    <w:rsid w:val="001F6BDB"/>
    <w:rsid w:val="00203880"/>
    <w:rsid w:val="00235B15"/>
    <w:rsid w:val="0024113A"/>
    <w:rsid w:val="00246EE2"/>
    <w:rsid w:val="00252FB1"/>
    <w:rsid w:val="0026400A"/>
    <w:rsid w:val="00277045"/>
    <w:rsid w:val="00283B55"/>
    <w:rsid w:val="00290D90"/>
    <w:rsid w:val="002A60CC"/>
    <w:rsid w:val="002B0DBF"/>
    <w:rsid w:val="002B721B"/>
    <w:rsid w:val="002D0C75"/>
    <w:rsid w:val="002E2D22"/>
    <w:rsid w:val="002E6DA4"/>
    <w:rsid w:val="002E7304"/>
    <w:rsid w:val="002F6DF8"/>
    <w:rsid w:val="003139E4"/>
    <w:rsid w:val="0036472C"/>
    <w:rsid w:val="00381904"/>
    <w:rsid w:val="0038647C"/>
    <w:rsid w:val="003B445A"/>
    <w:rsid w:val="003C2FB4"/>
    <w:rsid w:val="003CA1AF"/>
    <w:rsid w:val="00415245"/>
    <w:rsid w:val="0043299B"/>
    <w:rsid w:val="00484CDF"/>
    <w:rsid w:val="00485C54"/>
    <w:rsid w:val="004921B3"/>
    <w:rsid w:val="00492773"/>
    <w:rsid w:val="004D19C7"/>
    <w:rsid w:val="004E1A60"/>
    <w:rsid w:val="004E555C"/>
    <w:rsid w:val="004F3401"/>
    <w:rsid w:val="005000D4"/>
    <w:rsid w:val="00502FC8"/>
    <w:rsid w:val="00502FDF"/>
    <w:rsid w:val="005110AE"/>
    <w:rsid w:val="00511A24"/>
    <w:rsid w:val="00522D8A"/>
    <w:rsid w:val="00536576"/>
    <w:rsid w:val="00557476"/>
    <w:rsid w:val="005761BB"/>
    <w:rsid w:val="0058642C"/>
    <w:rsid w:val="005B388F"/>
    <w:rsid w:val="005C3997"/>
    <w:rsid w:val="005C46E3"/>
    <w:rsid w:val="005C65D2"/>
    <w:rsid w:val="005D1319"/>
    <w:rsid w:val="005D1634"/>
    <w:rsid w:val="005D6F15"/>
    <w:rsid w:val="005E0BF5"/>
    <w:rsid w:val="005E4886"/>
    <w:rsid w:val="00627276"/>
    <w:rsid w:val="00627DFD"/>
    <w:rsid w:val="00667D06"/>
    <w:rsid w:val="00674C39"/>
    <w:rsid w:val="00675870"/>
    <w:rsid w:val="006A164B"/>
    <w:rsid w:val="006A685D"/>
    <w:rsid w:val="006A7993"/>
    <w:rsid w:val="006D7635"/>
    <w:rsid w:val="00712536"/>
    <w:rsid w:val="00720257"/>
    <w:rsid w:val="007569C8"/>
    <w:rsid w:val="0076356B"/>
    <w:rsid w:val="00790D83"/>
    <w:rsid w:val="00794FCA"/>
    <w:rsid w:val="007A2488"/>
    <w:rsid w:val="007B2A7F"/>
    <w:rsid w:val="007B7F4C"/>
    <w:rsid w:val="007C5503"/>
    <w:rsid w:val="007D78C8"/>
    <w:rsid w:val="007E116D"/>
    <w:rsid w:val="00845138"/>
    <w:rsid w:val="00857621"/>
    <w:rsid w:val="008719A9"/>
    <w:rsid w:val="00885BD9"/>
    <w:rsid w:val="008A358D"/>
    <w:rsid w:val="008B4403"/>
    <w:rsid w:val="008F4705"/>
    <w:rsid w:val="00917FEF"/>
    <w:rsid w:val="00952C6B"/>
    <w:rsid w:val="009578A6"/>
    <w:rsid w:val="00963AF2"/>
    <w:rsid w:val="009848CF"/>
    <w:rsid w:val="009A40E7"/>
    <w:rsid w:val="009B08EF"/>
    <w:rsid w:val="009B0B85"/>
    <w:rsid w:val="009B0E40"/>
    <w:rsid w:val="009B5260"/>
    <w:rsid w:val="009C5B04"/>
    <w:rsid w:val="009D26E6"/>
    <w:rsid w:val="009D288D"/>
    <w:rsid w:val="009D4491"/>
    <w:rsid w:val="009E0F7A"/>
    <w:rsid w:val="00A04A86"/>
    <w:rsid w:val="00A06323"/>
    <w:rsid w:val="00A3223F"/>
    <w:rsid w:val="00A528D6"/>
    <w:rsid w:val="00A633C4"/>
    <w:rsid w:val="00A64B96"/>
    <w:rsid w:val="00A7517D"/>
    <w:rsid w:val="00A83086"/>
    <w:rsid w:val="00A929B1"/>
    <w:rsid w:val="00A954DC"/>
    <w:rsid w:val="00AC7D8E"/>
    <w:rsid w:val="00AE36C6"/>
    <w:rsid w:val="00AE77C4"/>
    <w:rsid w:val="00B76749"/>
    <w:rsid w:val="00BB7EBB"/>
    <w:rsid w:val="00BC5EE2"/>
    <w:rsid w:val="00BE219D"/>
    <w:rsid w:val="00BE649F"/>
    <w:rsid w:val="00C04071"/>
    <w:rsid w:val="00C114BB"/>
    <w:rsid w:val="00C117AF"/>
    <w:rsid w:val="00C339BE"/>
    <w:rsid w:val="00C37F4E"/>
    <w:rsid w:val="00C552DB"/>
    <w:rsid w:val="00C63181"/>
    <w:rsid w:val="00C93C75"/>
    <w:rsid w:val="00CD29DE"/>
    <w:rsid w:val="00D05924"/>
    <w:rsid w:val="00D10F01"/>
    <w:rsid w:val="00D16B4E"/>
    <w:rsid w:val="00D2417D"/>
    <w:rsid w:val="00D30246"/>
    <w:rsid w:val="00D30F6E"/>
    <w:rsid w:val="00D57FBC"/>
    <w:rsid w:val="00D62417"/>
    <w:rsid w:val="00D64260"/>
    <w:rsid w:val="00DA2731"/>
    <w:rsid w:val="00DB7A51"/>
    <w:rsid w:val="00DC3BED"/>
    <w:rsid w:val="00DD0781"/>
    <w:rsid w:val="00DD6784"/>
    <w:rsid w:val="00E4197A"/>
    <w:rsid w:val="00E47908"/>
    <w:rsid w:val="00E91A55"/>
    <w:rsid w:val="00EA6D20"/>
    <w:rsid w:val="00EB574E"/>
    <w:rsid w:val="00F10B94"/>
    <w:rsid w:val="00F125B7"/>
    <w:rsid w:val="00F17197"/>
    <w:rsid w:val="00F24143"/>
    <w:rsid w:val="00F30A52"/>
    <w:rsid w:val="00F578F3"/>
    <w:rsid w:val="00F65836"/>
    <w:rsid w:val="00F872E1"/>
    <w:rsid w:val="00FA02FA"/>
    <w:rsid w:val="00FA7180"/>
    <w:rsid w:val="00FD1574"/>
    <w:rsid w:val="00FE48CE"/>
    <w:rsid w:val="01D87210"/>
    <w:rsid w:val="02A06576"/>
    <w:rsid w:val="02E75F3B"/>
    <w:rsid w:val="049E8F32"/>
    <w:rsid w:val="0688D5DE"/>
    <w:rsid w:val="07635DE4"/>
    <w:rsid w:val="08F67E9D"/>
    <w:rsid w:val="09A148B4"/>
    <w:rsid w:val="09FBEE33"/>
    <w:rsid w:val="0A806455"/>
    <w:rsid w:val="0B5B0918"/>
    <w:rsid w:val="0D054CD7"/>
    <w:rsid w:val="0E253CEB"/>
    <w:rsid w:val="0F65C021"/>
    <w:rsid w:val="10D4C240"/>
    <w:rsid w:val="1161309C"/>
    <w:rsid w:val="11991DC8"/>
    <w:rsid w:val="13713DDE"/>
    <w:rsid w:val="14393144"/>
    <w:rsid w:val="14C2377B"/>
    <w:rsid w:val="163D114D"/>
    <w:rsid w:val="1651FEF4"/>
    <w:rsid w:val="16A8DEA0"/>
    <w:rsid w:val="19148FED"/>
    <w:rsid w:val="194DA12A"/>
    <w:rsid w:val="1AB0604E"/>
    <w:rsid w:val="1CD4C841"/>
    <w:rsid w:val="20026F00"/>
    <w:rsid w:val="20AE5182"/>
    <w:rsid w:val="214C16D5"/>
    <w:rsid w:val="2169A98C"/>
    <w:rsid w:val="21719B6F"/>
    <w:rsid w:val="21789681"/>
    <w:rsid w:val="227386E7"/>
    <w:rsid w:val="23A9C7E3"/>
    <w:rsid w:val="23E0A99B"/>
    <w:rsid w:val="2450792F"/>
    <w:rsid w:val="272E7B17"/>
    <w:rsid w:val="27ABD002"/>
    <w:rsid w:val="2877BC1F"/>
    <w:rsid w:val="2AA31C5D"/>
    <w:rsid w:val="2B4DA488"/>
    <w:rsid w:val="2BC55FFE"/>
    <w:rsid w:val="2EF1E7CD"/>
    <w:rsid w:val="30D81849"/>
    <w:rsid w:val="31225304"/>
    <w:rsid w:val="331203FD"/>
    <w:rsid w:val="33F3243B"/>
    <w:rsid w:val="3626A29E"/>
    <w:rsid w:val="37B7AE50"/>
    <w:rsid w:val="3AA31B07"/>
    <w:rsid w:val="3AC67046"/>
    <w:rsid w:val="3B4530C1"/>
    <w:rsid w:val="3B94E606"/>
    <w:rsid w:val="3C093C15"/>
    <w:rsid w:val="3C8D3902"/>
    <w:rsid w:val="3D6F2A91"/>
    <w:rsid w:val="3E0DC777"/>
    <w:rsid w:val="402835A5"/>
    <w:rsid w:val="408AB39B"/>
    <w:rsid w:val="411CED8B"/>
    <w:rsid w:val="41456839"/>
    <w:rsid w:val="4534EE0E"/>
    <w:rsid w:val="47D3F728"/>
    <w:rsid w:val="4BF5DBD0"/>
    <w:rsid w:val="4E43D139"/>
    <w:rsid w:val="4FFCCA26"/>
    <w:rsid w:val="535DADB9"/>
    <w:rsid w:val="57F9231F"/>
    <w:rsid w:val="584A79AE"/>
    <w:rsid w:val="58B53AA4"/>
    <w:rsid w:val="58ECA04F"/>
    <w:rsid w:val="58ECA810"/>
    <w:rsid w:val="5BF6313C"/>
    <w:rsid w:val="5DC01933"/>
    <w:rsid w:val="5E9DBD02"/>
    <w:rsid w:val="5F5336B3"/>
    <w:rsid w:val="60CED770"/>
    <w:rsid w:val="635935B3"/>
    <w:rsid w:val="63791BAB"/>
    <w:rsid w:val="645D755E"/>
    <w:rsid w:val="64B168D3"/>
    <w:rsid w:val="666553A5"/>
    <w:rsid w:val="6774E193"/>
    <w:rsid w:val="67C43791"/>
    <w:rsid w:val="6A8D109E"/>
    <w:rsid w:val="6CF84DAA"/>
    <w:rsid w:val="6D96EA90"/>
    <w:rsid w:val="6F3E5906"/>
    <w:rsid w:val="701E905E"/>
    <w:rsid w:val="71967EB8"/>
    <w:rsid w:val="71BA60BF"/>
    <w:rsid w:val="722C4F24"/>
    <w:rsid w:val="72E38B66"/>
    <w:rsid w:val="742F4DD6"/>
    <w:rsid w:val="74558EC7"/>
    <w:rsid w:val="75FB92D2"/>
    <w:rsid w:val="76FD8B4A"/>
    <w:rsid w:val="77321113"/>
    <w:rsid w:val="775DB2CE"/>
    <w:rsid w:val="77976333"/>
    <w:rsid w:val="7829A243"/>
    <w:rsid w:val="78318FC9"/>
    <w:rsid w:val="7A9DA642"/>
    <w:rsid w:val="7B254FA3"/>
    <w:rsid w:val="7CA8D9DE"/>
    <w:rsid w:val="7D6421AE"/>
    <w:rsid w:val="7F0C174B"/>
    <w:rsid w:val="7F894CBB"/>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1CED0B"/>
  <w15:docId w15:val="{C969521F-6CD7-441F-A765-3D6875AC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orpo Testo"/>
    <w:qFormat/>
    <w:rsid w:val="00794FCA"/>
    <w:rPr>
      <w:rFonts w:ascii="Arial" w:hAnsi="Arial"/>
      <w:sz w:val="20"/>
    </w:rPr>
  </w:style>
  <w:style w:type="paragraph" w:styleId="Titolo1">
    <w:name w:val="heading 1"/>
    <w:aliases w:val="SOTTOTITOLO"/>
    <w:basedOn w:val="Normale"/>
    <w:next w:val="Normale"/>
    <w:link w:val="Titolo1Carattere"/>
    <w:uiPriority w:val="9"/>
    <w:qFormat/>
    <w:rsid w:val="00627276"/>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smallCaps/>
      <w:color w:val="000000" w:themeColor="text1"/>
      <w:sz w:val="36"/>
      <w:szCs w:val="36"/>
    </w:rPr>
  </w:style>
  <w:style w:type="paragraph" w:styleId="Titolo2">
    <w:name w:val="heading 2"/>
    <w:basedOn w:val="Normale"/>
    <w:next w:val="Normale"/>
    <w:link w:val="Titolo2Carattere"/>
    <w:uiPriority w:val="9"/>
    <w:unhideWhenUsed/>
    <w:qFormat/>
    <w:rsid w:val="00627276"/>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itolo3">
    <w:name w:val="heading 3"/>
    <w:basedOn w:val="Normale"/>
    <w:next w:val="Normale"/>
    <w:link w:val="Titolo3Carattere"/>
    <w:uiPriority w:val="9"/>
    <w:semiHidden/>
    <w:unhideWhenUsed/>
    <w:qFormat/>
    <w:rsid w:val="00627276"/>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Titolo4">
    <w:name w:val="heading 4"/>
    <w:basedOn w:val="Normale"/>
    <w:next w:val="Normale"/>
    <w:link w:val="Titolo4Carattere"/>
    <w:uiPriority w:val="9"/>
    <w:semiHidden/>
    <w:unhideWhenUsed/>
    <w:qFormat/>
    <w:rsid w:val="00627276"/>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Titolo5">
    <w:name w:val="heading 5"/>
    <w:basedOn w:val="Normale"/>
    <w:next w:val="Normale"/>
    <w:link w:val="Titolo5Carattere"/>
    <w:uiPriority w:val="9"/>
    <w:semiHidden/>
    <w:unhideWhenUsed/>
    <w:qFormat/>
    <w:rsid w:val="00627276"/>
    <w:pPr>
      <w:keepNext/>
      <w:keepLines/>
      <w:numPr>
        <w:ilvl w:val="4"/>
        <w:numId w:val="1"/>
      </w:numPr>
      <w:spacing w:before="200" w:after="0"/>
      <w:outlineLvl w:val="4"/>
    </w:pPr>
    <w:rPr>
      <w:rFonts w:asciiTheme="majorHAnsi" w:eastAsiaTheme="majorEastAsia" w:hAnsiTheme="majorHAnsi" w:cstheme="majorBidi"/>
      <w:color w:val="17365D" w:themeColor="text2" w:themeShade="BF"/>
    </w:rPr>
  </w:style>
  <w:style w:type="paragraph" w:styleId="Titolo6">
    <w:name w:val="heading 6"/>
    <w:basedOn w:val="Normale"/>
    <w:next w:val="Normale"/>
    <w:link w:val="Titolo6Carattere"/>
    <w:uiPriority w:val="9"/>
    <w:semiHidden/>
    <w:unhideWhenUsed/>
    <w:qFormat/>
    <w:rsid w:val="00627276"/>
    <w:pPr>
      <w:keepNext/>
      <w:keepLines/>
      <w:numPr>
        <w:ilvl w:val="5"/>
        <w:numId w:val="1"/>
      </w:numPr>
      <w:spacing w:before="200" w:after="0"/>
      <w:outlineLvl w:val="5"/>
    </w:pPr>
    <w:rPr>
      <w:rFonts w:asciiTheme="majorHAnsi" w:eastAsiaTheme="majorEastAsia" w:hAnsiTheme="majorHAnsi" w:cstheme="majorBidi"/>
      <w:i/>
      <w:iCs/>
      <w:color w:val="17365D" w:themeColor="text2" w:themeShade="BF"/>
    </w:rPr>
  </w:style>
  <w:style w:type="paragraph" w:styleId="Titolo7">
    <w:name w:val="heading 7"/>
    <w:basedOn w:val="Normale"/>
    <w:next w:val="Normale"/>
    <w:link w:val="Titolo7Carattere"/>
    <w:uiPriority w:val="9"/>
    <w:semiHidden/>
    <w:unhideWhenUsed/>
    <w:qFormat/>
    <w:rsid w:val="0062727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627276"/>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Titolo9">
    <w:name w:val="heading 9"/>
    <w:basedOn w:val="Normale"/>
    <w:next w:val="Normale"/>
    <w:link w:val="Titolo9Carattere"/>
    <w:uiPriority w:val="9"/>
    <w:semiHidden/>
    <w:unhideWhenUsed/>
    <w:qFormat/>
    <w:rsid w:val="0062727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SOTTOTITOLO Carattere"/>
    <w:basedOn w:val="Carpredefinitoparagrafo"/>
    <w:link w:val="Titolo1"/>
    <w:uiPriority w:val="9"/>
    <w:rsid w:val="00627276"/>
    <w:rPr>
      <w:rFonts w:asciiTheme="majorHAnsi" w:eastAsiaTheme="majorEastAsia" w:hAnsiTheme="majorHAnsi" w:cstheme="majorBidi"/>
      <w:smallCaps/>
      <w:color w:val="000000" w:themeColor="text1"/>
      <w:sz w:val="36"/>
      <w:szCs w:val="36"/>
    </w:rPr>
  </w:style>
  <w:style w:type="paragraph" w:styleId="Testofumetto">
    <w:name w:val="Balloon Text"/>
    <w:basedOn w:val="Normale"/>
    <w:link w:val="TestofumettoCarattere"/>
    <w:uiPriority w:val="99"/>
    <w:semiHidden/>
    <w:unhideWhenUsed/>
    <w:rsid w:val="006A164B"/>
    <w:rPr>
      <w:rFonts w:ascii="Lucida Grande" w:eastAsia="MS Mincho" w:hAnsi="Lucida Grande" w:cs="Lucida Grande"/>
      <w:szCs w:val="18"/>
    </w:rPr>
  </w:style>
  <w:style w:type="character" w:customStyle="1" w:styleId="TestofumettoCarattere">
    <w:name w:val="Testo fumetto Carattere"/>
    <w:basedOn w:val="Carpredefinitoparagrafo"/>
    <w:link w:val="Testofumetto"/>
    <w:uiPriority w:val="99"/>
    <w:semiHidden/>
    <w:rsid w:val="006A164B"/>
    <w:rPr>
      <w:rFonts w:ascii="Lucida Grande" w:eastAsia="Times New Roman" w:hAnsi="Lucida Grande" w:cs="Lucida Grande"/>
      <w:spacing w:val="20"/>
      <w:sz w:val="18"/>
      <w:szCs w:val="18"/>
    </w:rPr>
  </w:style>
  <w:style w:type="character" w:customStyle="1" w:styleId="HEADLINETITLE">
    <w:name w:val="HEADLINE/TITLE"/>
    <w:basedOn w:val="Titolo1Carattere"/>
    <w:uiPriority w:val="1"/>
    <w:rsid w:val="007E116D"/>
    <w:rPr>
      <w:rFonts w:ascii="Calibri" w:eastAsia="Times New Roman" w:hAnsi="Calibri" w:cs="Arial"/>
      <w:b w:val="0"/>
      <w:bCs w:val="0"/>
      <w:smallCaps/>
      <w:color w:val="12396C"/>
      <w:spacing w:val="0"/>
      <w:kern w:val="32"/>
      <w:sz w:val="28"/>
      <w:szCs w:val="28"/>
    </w:rPr>
  </w:style>
  <w:style w:type="paragraph" w:styleId="Intestazione">
    <w:name w:val="header"/>
    <w:basedOn w:val="Normale"/>
    <w:link w:val="IntestazioneCarattere"/>
    <w:uiPriority w:val="99"/>
    <w:unhideWhenUsed/>
    <w:rsid w:val="009D288D"/>
    <w:pPr>
      <w:tabs>
        <w:tab w:val="center" w:pos="4819"/>
        <w:tab w:val="right" w:pos="9638"/>
      </w:tabs>
    </w:pPr>
    <w:rPr>
      <w:rFonts w:ascii="Cambria" w:eastAsia="MS Mincho" w:hAnsi="Cambria"/>
    </w:rPr>
  </w:style>
  <w:style w:type="character" w:customStyle="1" w:styleId="IntestazioneCarattere">
    <w:name w:val="Intestazione Carattere"/>
    <w:basedOn w:val="Carpredefinitoparagrafo"/>
    <w:link w:val="Intestazione"/>
    <w:uiPriority w:val="99"/>
    <w:rsid w:val="009D288D"/>
    <w:rPr>
      <w:rFonts w:ascii="Cambria" w:hAnsi="Cambria"/>
      <w:sz w:val="20"/>
      <w:szCs w:val="20"/>
      <w:lang w:eastAsia="it-IT"/>
    </w:rPr>
  </w:style>
  <w:style w:type="paragraph" w:styleId="Pidipagina">
    <w:name w:val="footer"/>
    <w:basedOn w:val="Normale"/>
    <w:link w:val="PidipaginaCarattere"/>
    <w:uiPriority w:val="99"/>
    <w:unhideWhenUsed/>
    <w:rsid w:val="009D288D"/>
    <w:pPr>
      <w:tabs>
        <w:tab w:val="center" w:pos="4819"/>
        <w:tab w:val="right" w:pos="9638"/>
      </w:tabs>
    </w:pPr>
    <w:rPr>
      <w:rFonts w:ascii="Cambria" w:eastAsia="MS Mincho" w:hAnsi="Cambria"/>
    </w:rPr>
  </w:style>
  <w:style w:type="character" w:customStyle="1" w:styleId="PidipaginaCarattere">
    <w:name w:val="Piè di pagina Carattere"/>
    <w:basedOn w:val="Carpredefinitoparagrafo"/>
    <w:link w:val="Pidipagina"/>
    <w:uiPriority w:val="99"/>
    <w:rsid w:val="009D288D"/>
    <w:rPr>
      <w:rFonts w:ascii="Cambria" w:hAnsi="Cambria"/>
      <w:sz w:val="20"/>
      <w:szCs w:val="20"/>
      <w:lang w:eastAsia="it-IT"/>
    </w:rPr>
  </w:style>
  <w:style w:type="paragraph" w:customStyle="1" w:styleId="Paragrafobase">
    <w:name w:val="[Paragrafo base]"/>
    <w:basedOn w:val="Normale"/>
    <w:uiPriority w:val="99"/>
    <w:rsid w:val="007A2488"/>
    <w:pPr>
      <w:widowControl w:val="0"/>
      <w:autoSpaceDE w:val="0"/>
      <w:autoSpaceDN w:val="0"/>
      <w:adjustRightInd w:val="0"/>
      <w:spacing w:line="288" w:lineRule="auto"/>
      <w:textAlignment w:val="center"/>
    </w:pPr>
    <w:rPr>
      <w:rFonts w:ascii="Times-Roman" w:eastAsia="MS Mincho" w:hAnsi="Times-Roman" w:cs="Times-Roman"/>
      <w:color w:val="000000"/>
      <w:sz w:val="24"/>
      <w:szCs w:val="24"/>
    </w:rPr>
  </w:style>
  <w:style w:type="paragraph" w:styleId="Titolo">
    <w:name w:val="Title"/>
    <w:basedOn w:val="Normale"/>
    <w:next w:val="Normale"/>
    <w:link w:val="TitoloCarattere"/>
    <w:uiPriority w:val="10"/>
    <w:qFormat/>
    <w:rsid w:val="0062727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oloCarattere">
    <w:name w:val="Titolo Carattere"/>
    <w:basedOn w:val="Carpredefinitoparagrafo"/>
    <w:link w:val="Titolo"/>
    <w:uiPriority w:val="10"/>
    <w:rsid w:val="00627276"/>
    <w:rPr>
      <w:rFonts w:asciiTheme="majorHAnsi" w:eastAsiaTheme="majorEastAsia" w:hAnsiTheme="majorHAnsi" w:cstheme="majorBidi"/>
      <w:color w:val="000000" w:themeColor="text1"/>
      <w:sz w:val="56"/>
      <w:szCs w:val="56"/>
    </w:rPr>
  </w:style>
  <w:style w:type="character" w:customStyle="1" w:styleId="Titolo2Carattere">
    <w:name w:val="Titolo 2 Carattere"/>
    <w:basedOn w:val="Carpredefinitoparagrafo"/>
    <w:link w:val="Titolo2"/>
    <w:uiPriority w:val="9"/>
    <w:rsid w:val="00627276"/>
    <w:rPr>
      <w:rFonts w:asciiTheme="majorHAnsi" w:eastAsiaTheme="majorEastAsia" w:hAnsiTheme="majorHAnsi" w:cstheme="majorBidi"/>
      <w:b/>
      <w:bCs/>
      <w:smallCaps/>
      <w:color w:val="000000" w:themeColor="text1"/>
      <w:sz w:val="28"/>
      <w:szCs w:val="28"/>
    </w:rPr>
  </w:style>
  <w:style w:type="character" w:customStyle="1" w:styleId="Titolo3Carattere">
    <w:name w:val="Titolo 3 Carattere"/>
    <w:basedOn w:val="Carpredefinitoparagrafo"/>
    <w:link w:val="Titolo3"/>
    <w:uiPriority w:val="9"/>
    <w:semiHidden/>
    <w:rsid w:val="00627276"/>
    <w:rPr>
      <w:rFonts w:asciiTheme="majorHAnsi" w:eastAsiaTheme="majorEastAsia" w:hAnsiTheme="majorHAnsi" w:cstheme="majorBidi"/>
      <w:b/>
      <w:bCs/>
      <w:color w:val="000000" w:themeColor="text1"/>
      <w:sz w:val="20"/>
    </w:rPr>
  </w:style>
  <w:style w:type="character" w:customStyle="1" w:styleId="Titolo4Carattere">
    <w:name w:val="Titolo 4 Carattere"/>
    <w:basedOn w:val="Carpredefinitoparagrafo"/>
    <w:link w:val="Titolo4"/>
    <w:uiPriority w:val="9"/>
    <w:semiHidden/>
    <w:rsid w:val="00627276"/>
    <w:rPr>
      <w:rFonts w:asciiTheme="majorHAnsi" w:eastAsiaTheme="majorEastAsia" w:hAnsiTheme="majorHAnsi" w:cstheme="majorBidi"/>
      <w:b/>
      <w:bCs/>
      <w:i/>
      <w:iCs/>
      <w:color w:val="000000" w:themeColor="text1"/>
      <w:sz w:val="20"/>
    </w:rPr>
  </w:style>
  <w:style w:type="character" w:customStyle="1" w:styleId="Titolo5Carattere">
    <w:name w:val="Titolo 5 Carattere"/>
    <w:basedOn w:val="Carpredefinitoparagrafo"/>
    <w:link w:val="Titolo5"/>
    <w:uiPriority w:val="9"/>
    <w:semiHidden/>
    <w:rsid w:val="00627276"/>
    <w:rPr>
      <w:rFonts w:asciiTheme="majorHAnsi" w:eastAsiaTheme="majorEastAsia" w:hAnsiTheme="majorHAnsi" w:cstheme="majorBidi"/>
      <w:color w:val="17365D" w:themeColor="text2" w:themeShade="BF"/>
      <w:sz w:val="20"/>
    </w:rPr>
  </w:style>
  <w:style w:type="character" w:customStyle="1" w:styleId="Titolo6Carattere">
    <w:name w:val="Titolo 6 Carattere"/>
    <w:basedOn w:val="Carpredefinitoparagrafo"/>
    <w:link w:val="Titolo6"/>
    <w:uiPriority w:val="9"/>
    <w:semiHidden/>
    <w:rsid w:val="00627276"/>
    <w:rPr>
      <w:rFonts w:asciiTheme="majorHAnsi" w:eastAsiaTheme="majorEastAsia" w:hAnsiTheme="majorHAnsi" w:cstheme="majorBidi"/>
      <w:i/>
      <w:iCs/>
      <w:color w:val="17365D" w:themeColor="text2" w:themeShade="BF"/>
      <w:sz w:val="20"/>
    </w:rPr>
  </w:style>
  <w:style w:type="character" w:customStyle="1" w:styleId="Titolo7Carattere">
    <w:name w:val="Titolo 7 Carattere"/>
    <w:basedOn w:val="Carpredefinitoparagrafo"/>
    <w:link w:val="Titolo7"/>
    <w:uiPriority w:val="9"/>
    <w:semiHidden/>
    <w:rsid w:val="00627276"/>
    <w:rPr>
      <w:rFonts w:asciiTheme="majorHAnsi" w:eastAsiaTheme="majorEastAsia" w:hAnsiTheme="majorHAnsi" w:cstheme="majorBidi"/>
      <w:i/>
      <w:iCs/>
      <w:color w:val="404040" w:themeColor="text1" w:themeTint="BF"/>
      <w:sz w:val="20"/>
    </w:rPr>
  </w:style>
  <w:style w:type="character" w:customStyle="1" w:styleId="Titolo8Carattere">
    <w:name w:val="Titolo 8 Carattere"/>
    <w:basedOn w:val="Carpredefinitoparagrafo"/>
    <w:link w:val="Titolo8"/>
    <w:uiPriority w:val="9"/>
    <w:semiHidden/>
    <w:rsid w:val="00627276"/>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627276"/>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unhideWhenUsed/>
    <w:qFormat/>
    <w:rsid w:val="00627276"/>
    <w:pPr>
      <w:spacing w:after="200" w:line="240" w:lineRule="auto"/>
    </w:pPr>
    <w:rPr>
      <w:i/>
      <w:iCs/>
      <w:color w:val="1F497D" w:themeColor="text2"/>
      <w:sz w:val="18"/>
      <w:szCs w:val="18"/>
    </w:rPr>
  </w:style>
  <w:style w:type="paragraph" w:styleId="Sottotitolo">
    <w:name w:val="Subtitle"/>
    <w:basedOn w:val="Normale"/>
    <w:next w:val="Normale"/>
    <w:link w:val="SottotitoloCarattere"/>
    <w:uiPriority w:val="11"/>
    <w:qFormat/>
    <w:rsid w:val="00627276"/>
    <w:pPr>
      <w:numPr>
        <w:ilvl w:val="1"/>
      </w:numPr>
    </w:pPr>
    <w:rPr>
      <w:color w:val="5A5A5A" w:themeColor="text1" w:themeTint="A5"/>
      <w:spacing w:val="10"/>
    </w:rPr>
  </w:style>
  <w:style w:type="character" w:customStyle="1" w:styleId="SottotitoloCarattere">
    <w:name w:val="Sottotitolo Carattere"/>
    <w:basedOn w:val="Carpredefinitoparagrafo"/>
    <w:link w:val="Sottotitolo"/>
    <w:uiPriority w:val="11"/>
    <w:rsid w:val="00627276"/>
    <w:rPr>
      <w:color w:val="5A5A5A" w:themeColor="text1" w:themeTint="A5"/>
      <w:spacing w:val="10"/>
    </w:rPr>
  </w:style>
  <w:style w:type="character" w:styleId="Enfasigrassetto">
    <w:name w:val="Strong"/>
    <w:basedOn w:val="Carpredefinitoparagrafo"/>
    <w:uiPriority w:val="22"/>
    <w:qFormat/>
    <w:rsid w:val="00627276"/>
    <w:rPr>
      <w:b/>
      <w:bCs/>
      <w:color w:val="000000" w:themeColor="text1"/>
    </w:rPr>
  </w:style>
  <w:style w:type="character" w:styleId="Enfasicorsivo">
    <w:name w:val="Emphasis"/>
    <w:basedOn w:val="Carpredefinitoparagrafo"/>
    <w:uiPriority w:val="20"/>
    <w:qFormat/>
    <w:rsid w:val="00627276"/>
    <w:rPr>
      <w:i/>
      <w:iCs/>
      <w:color w:val="auto"/>
    </w:rPr>
  </w:style>
  <w:style w:type="paragraph" w:styleId="Nessunaspaziatura">
    <w:name w:val="No Spacing"/>
    <w:uiPriority w:val="1"/>
    <w:qFormat/>
    <w:rsid w:val="00627276"/>
    <w:pPr>
      <w:spacing w:after="0" w:line="240" w:lineRule="auto"/>
    </w:pPr>
  </w:style>
  <w:style w:type="paragraph" w:styleId="Citazione">
    <w:name w:val="Quote"/>
    <w:basedOn w:val="Normale"/>
    <w:next w:val="Normale"/>
    <w:link w:val="CitazioneCarattere"/>
    <w:uiPriority w:val="29"/>
    <w:qFormat/>
    <w:rsid w:val="00627276"/>
    <w:pPr>
      <w:spacing w:before="160"/>
      <w:ind w:left="720" w:right="720"/>
    </w:pPr>
    <w:rPr>
      <w:i/>
      <w:iCs/>
      <w:color w:val="000000" w:themeColor="text1"/>
    </w:rPr>
  </w:style>
  <w:style w:type="character" w:customStyle="1" w:styleId="CitazioneCarattere">
    <w:name w:val="Citazione Carattere"/>
    <w:basedOn w:val="Carpredefinitoparagrafo"/>
    <w:link w:val="Citazione"/>
    <w:uiPriority w:val="29"/>
    <w:rsid w:val="00627276"/>
    <w:rPr>
      <w:i/>
      <w:iCs/>
      <w:color w:val="000000" w:themeColor="text1"/>
    </w:rPr>
  </w:style>
  <w:style w:type="paragraph" w:styleId="Citazioneintensa">
    <w:name w:val="Intense Quote"/>
    <w:basedOn w:val="Normale"/>
    <w:next w:val="Normale"/>
    <w:link w:val="CitazioneintensaCarattere"/>
    <w:uiPriority w:val="30"/>
    <w:qFormat/>
    <w:rsid w:val="0062727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zioneintensaCarattere">
    <w:name w:val="Citazione intensa Carattere"/>
    <w:basedOn w:val="Carpredefinitoparagrafo"/>
    <w:link w:val="Citazioneintensa"/>
    <w:uiPriority w:val="30"/>
    <w:rsid w:val="00627276"/>
    <w:rPr>
      <w:color w:val="000000" w:themeColor="text1"/>
      <w:shd w:val="clear" w:color="auto" w:fill="F2F2F2" w:themeFill="background1" w:themeFillShade="F2"/>
    </w:rPr>
  </w:style>
  <w:style w:type="character" w:styleId="Enfasidelicata">
    <w:name w:val="Subtle Emphasis"/>
    <w:basedOn w:val="Carpredefinitoparagrafo"/>
    <w:uiPriority w:val="19"/>
    <w:qFormat/>
    <w:rsid w:val="00627276"/>
    <w:rPr>
      <w:i/>
      <w:iCs/>
      <w:color w:val="404040" w:themeColor="text1" w:themeTint="BF"/>
    </w:rPr>
  </w:style>
  <w:style w:type="character" w:styleId="Enfasiintensa">
    <w:name w:val="Intense Emphasis"/>
    <w:basedOn w:val="Carpredefinitoparagrafo"/>
    <w:uiPriority w:val="21"/>
    <w:qFormat/>
    <w:rsid w:val="00627276"/>
    <w:rPr>
      <w:b/>
      <w:bCs/>
      <w:i/>
      <w:iCs/>
      <w:caps/>
    </w:rPr>
  </w:style>
  <w:style w:type="character" w:styleId="Riferimentodelicato">
    <w:name w:val="Subtle Reference"/>
    <w:basedOn w:val="Carpredefinitoparagrafo"/>
    <w:uiPriority w:val="31"/>
    <w:qFormat/>
    <w:rsid w:val="00627276"/>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627276"/>
    <w:rPr>
      <w:b/>
      <w:bCs/>
      <w:smallCaps/>
      <w:u w:val="single"/>
    </w:rPr>
  </w:style>
  <w:style w:type="character" w:styleId="Titolodellibro">
    <w:name w:val="Book Title"/>
    <w:basedOn w:val="Carpredefinitoparagrafo"/>
    <w:uiPriority w:val="33"/>
    <w:qFormat/>
    <w:rsid w:val="00627276"/>
    <w:rPr>
      <w:b w:val="0"/>
      <w:bCs w:val="0"/>
      <w:smallCaps/>
      <w:spacing w:val="5"/>
    </w:rPr>
  </w:style>
  <w:style w:type="paragraph" w:styleId="Titolosommario">
    <w:name w:val="TOC Heading"/>
    <w:basedOn w:val="Titolo1"/>
    <w:next w:val="Normale"/>
    <w:uiPriority w:val="39"/>
    <w:unhideWhenUsed/>
    <w:qFormat/>
    <w:rsid w:val="00627276"/>
    <w:pPr>
      <w:outlineLvl w:val="9"/>
    </w:pPr>
  </w:style>
  <w:style w:type="paragraph" w:styleId="Corpotesto">
    <w:name w:val="Body Text"/>
    <w:basedOn w:val="Normale"/>
    <w:link w:val="CorpotestoCarattere"/>
    <w:rsid w:val="00627276"/>
    <w:pPr>
      <w:spacing w:after="120"/>
      <w:jc w:val="both"/>
    </w:pPr>
    <w:rPr>
      <w:lang w:val="en-GB" w:eastAsia="en-GB"/>
    </w:rPr>
  </w:style>
  <w:style w:type="character" w:customStyle="1" w:styleId="CorpotestoCarattere">
    <w:name w:val="Corpo testo Carattere"/>
    <w:basedOn w:val="Carpredefinitoparagrafo"/>
    <w:link w:val="Corpotesto"/>
    <w:rsid w:val="00627276"/>
    <w:rPr>
      <w:lang w:val="en-GB" w:eastAsia="en-GB"/>
    </w:rPr>
  </w:style>
  <w:style w:type="paragraph" w:styleId="Paragrafoelenco">
    <w:name w:val="List Paragraph"/>
    <w:basedOn w:val="Normale"/>
    <w:link w:val="ParagrafoelencoCarattere"/>
    <w:uiPriority w:val="34"/>
    <w:qFormat/>
    <w:rsid w:val="002A60CC"/>
    <w:pPr>
      <w:ind w:left="720"/>
      <w:contextualSpacing/>
    </w:pPr>
  </w:style>
  <w:style w:type="character" w:styleId="Rimandocommento">
    <w:name w:val="annotation reference"/>
    <w:basedOn w:val="Carpredefinitoparagrafo"/>
    <w:uiPriority w:val="99"/>
    <w:semiHidden/>
    <w:unhideWhenUsed/>
    <w:rsid w:val="00627DFD"/>
    <w:rPr>
      <w:sz w:val="16"/>
      <w:szCs w:val="16"/>
    </w:rPr>
  </w:style>
  <w:style w:type="paragraph" w:styleId="Testocommento">
    <w:name w:val="annotation text"/>
    <w:basedOn w:val="Normale"/>
    <w:link w:val="TestocommentoCarattere"/>
    <w:uiPriority w:val="99"/>
    <w:semiHidden/>
    <w:unhideWhenUsed/>
    <w:rsid w:val="00627DFD"/>
    <w:pPr>
      <w:spacing w:line="240" w:lineRule="auto"/>
    </w:pPr>
    <w:rPr>
      <w:szCs w:val="20"/>
    </w:rPr>
  </w:style>
  <w:style w:type="character" w:customStyle="1" w:styleId="TestocommentoCarattere">
    <w:name w:val="Testo commento Carattere"/>
    <w:basedOn w:val="Carpredefinitoparagrafo"/>
    <w:link w:val="Testocommento"/>
    <w:uiPriority w:val="99"/>
    <w:semiHidden/>
    <w:rsid w:val="00627DFD"/>
    <w:rPr>
      <w:sz w:val="20"/>
      <w:szCs w:val="20"/>
    </w:rPr>
  </w:style>
  <w:style w:type="paragraph" w:styleId="Soggettocommento">
    <w:name w:val="annotation subject"/>
    <w:basedOn w:val="Testocommento"/>
    <w:next w:val="Testocommento"/>
    <w:link w:val="SoggettocommentoCarattere"/>
    <w:uiPriority w:val="99"/>
    <w:semiHidden/>
    <w:unhideWhenUsed/>
    <w:rsid w:val="00627DFD"/>
    <w:rPr>
      <w:b/>
      <w:bCs/>
    </w:rPr>
  </w:style>
  <w:style w:type="character" w:customStyle="1" w:styleId="SoggettocommentoCarattere">
    <w:name w:val="Soggetto commento Carattere"/>
    <w:basedOn w:val="TestocommentoCarattere"/>
    <w:link w:val="Soggettocommento"/>
    <w:uiPriority w:val="99"/>
    <w:semiHidden/>
    <w:rsid w:val="00627DFD"/>
    <w:rPr>
      <w:b/>
      <w:bCs/>
      <w:sz w:val="20"/>
      <w:szCs w:val="20"/>
    </w:rPr>
  </w:style>
  <w:style w:type="character" w:styleId="Collegamentoipertestuale">
    <w:name w:val="Hyperlink"/>
    <w:basedOn w:val="Carpredefinitoparagrafo"/>
    <w:uiPriority w:val="99"/>
    <w:unhideWhenUsed/>
    <w:rsid w:val="00627DFD"/>
    <w:rPr>
      <w:color w:val="0000FF" w:themeColor="hyperlink"/>
      <w:u w:val="single"/>
    </w:rPr>
  </w:style>
  <w:style w:type="character" w:styleId="Menzionenonrisolta">
    <w:name w:val="Unresolved Mention"/>
    <w:basedOn w:val="Carpredefinitoparagrafo"/>
    <w:uiPriority w:val="99"/>
    <w:semiHidden/>
    <w:unhideWhenUsed/>
    <w:rsid w:val="00627DFD"/>
    <w:rPr>
      <w:color w:val="605E5C"/>
      <w:shd w:val="clear" w:color="auto" w:fill="E1DFDD"/>
    </w:rPr>
  </w:style>
  <w:style w:type="table" w:styleId="Grigliatabella">
    <w:name w:val="Table Grid"/>
    <w:basedOn w:val="Tabellanormale"/>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eWeb">
    <w:name w:val="Normal (Web)"/>
    <w:basedOn w:val="Normale"/>
    <w:uiPriority w:val="99"/>
    <w:semiHidden/>
    <w:unhideWhenUsed/>
    <w:rsid w:val="00194D5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Fbulleted1">
    <w:name w:val="F_bulleted 1"/>
    <w:basedOn w:val="Normale"/>
    <w:rsid w:val="00E91A55"/>
    <w:pPr>
      <w:numPr>
        <w:numId w:val="2"/>
      </w:numPr>
      <w:tabs>
        <w:tab w:val="left" w:pos="454"/>
      </w:tabs>
      <w:spacing w:before="60" w:after="60" w:line="240" w:lineRule="auto"/>
      <w:jc w:val="both"/>
    </w:pPr>
    <w:rPr>
      <w:rFonts w:eastAsia="Times New Roman" w:cs="Times New Roman"/>
      <w:color w:val="333333"/>
      <w:szCs w:val="20"/>
      <w:lang w:eastAsia="en-US"/>
    </w:rPr>
  </w:style>
  <w:style w:type="character" w:customStyle="1" w:styleId="EvidenziatoGiallo">
    <w:name w:val="Evidenziato Giallo"/>
    <w:rsid w:val="00E91A55"/>
    <w:rPr>
      <w:rFonts w:ascii="Arial" w:hAnsi="Arial"/>
      <w:sz w:val="20"/>
      <w:bdr w:val="none" w:sz="0" w:space="0" w:color="auto"/>
      <w:shd w:val="clear" w:color="auto" w:fill="FFFF00"/>
    </w:rPr>
  </w:style>
  <w:style w:type="paragraph" w:customStyle="1" w:styleId="listanumerata">
    <w:name w:val="lista numerata"/>
    <w:basedOn w:val="Normale"/>
    <w:rsid w:val="00E91A55"/>
    <w:pPr>
      <w:numPr>
        <w:numId w:val="3"/>
      </w:numPr>
      <w:spacing w:after="0" w:line="360" w:lineRule="auto"/>
      <w:jc w:val="both"/>
    </w:pPr>
    <w:rPr>
      <w:rFonts w:ascii="Times New Roman" w:eastAsia="Arial Unicode MS" w:hAnsi="Times New Roman" w:cs="Times New Roman"/>
      <w:b/>
      <w:iCs/>
      <w:szCs w:val="24"/>
      <w:lang w:eastAsia="it-IT"/>
    </w:rPr>
  </w:style>
  <w:style w:type="character" w:customStyle="1" w:styleId="ParagrafoelencoCarattere">
    <w:name w:val="Paragrafo elenco Carattere"/>
    <w:link w:val="Paragrafoelenco"/>
    <w:uiPriority w:val="34"/>
    <w:rsid w:val="002A60CC"/>
    <w:rPr>
      <w:rFonts w:ascii="Arial" w:hAnsi="Arial"/>
      <w:sz w:val="20"/>
    </w:rPr>
  </w:style>
  <w:style w:type="paragraph" w:customStyle="1" w:styleId="ElencoPuntatolivello1">
    <w:name w:val="Elenco Puntato livello 1"/>
    <w:basedOn w:val="Normale"/>
    <w:qFormat/>
    <w:rsid w:val="00D57FBC"/>
    <w:pPr>
      <w:numPr>
        <w:numId w:val="4"/>
      </w:numPr>
      <w:tabs>
        <w:tab w:val="left" w:pos="709"/>
      </w:tabs>
      <w:spacing w:after="0" w:line="240" w:lineRule="auto"/>
      <w:jc w:val="both"/>
    </w:pPr>
    <w:rPr>
      <w:rFonts w:eastAsia="Times New Roman" w:cs="Times New Roman"/>
      <w:szCs w:val="20"/>
      <w:lang w:eastAsia="it-IT"/>
    </w:rPr>
  </w:style>
  <w:style w:type="paragraph" w:customStyle="1" w:styleId="ElencoPuntatoPlus">
    <w:name w:val="Elenco Puntato Plus"/>
    <w:basedOn w:val="Normale"/>
    <w:next w:val="Normale"/>
    <w:rsid w:val="003B445A"/>
    <w:pPr>
      <w:widowControl w:val="0"/>
      <w:numPr>
        <w:numId w:val="5"/>
      </w:numPr>
      <w:jc w:val="both"/>
    </w:pPr>
    <w:rPr>
      <w:rFonts w:eastAsia="Arial Unicode MS"/>
      <w:snapToGrid w:val="0"/>
      <w:kern w:val="28"/>
      <w:szCs w:val="20"/>
      <w:lang w:eastAsia="en-GB"/>
    </w:rPr>
  </w:style>
  <w:style w:type="character" w:styleId="Testosegnaposto">
    <w:name w:val="Placeholder Text"/>
    <w:basedOn w:val="Carpredefinitoparagrafo"/>
    <w:uiPriority w:val="99"/>
    <w:semiHidden/>
    <w:rsid w:val="005110AE"/>
    <w:rPr>
      <w:color w:val="808080"/>
    </w:rPr>
  </w:style>
  <w:style w:type="paragraph" w:styleId="Sommario1">
    <w:name w:val="toc 1"/>
    <w:basedOn w:val="Normale"/>
    <w:next w:val="Normale"/>
    <w:autoRedefine/>
    <w:uiPriority w:val="39"/>
    <w:unhideWhenUsed/>
    <w:rsid w:val="0010269D"/>
    <w:pPr>
      <w:spacing w:after="100"/>
    </w:pPr>
  </w:style>
  <w:style w:type="character" w:customStyle="1" w:styleId="Puntato2Carattere">
    <w:name w:val="Puntato 2 Carattere"/>
    <w:basedOn w:val="Carpredefinitoparagrafo"/>
    <w:link w:val="Puntato2"/>
    <w:locked/>
    <w:rsid w:val="009C5B04"/>
    <w:rPr>
      <w:rFonts w:asciiTheme="majorHAnsi" w:eastAsiaTheme="minorHAnsi" w:hAnsiTheme="majorHAnsi" w:cstheme="majorHAnsi"/>
      <w:color w:val="000000"/>
      <w:sz w:val="23"/>
      <w:szCs w:val="23"/>
    </w:rPr>
  </w:style>
  <w:style w:type="paragraph" w:customStyle="1" w:styleId="Puntato2">
    <w:name w:val="Puntato 2"/>
    <w:basedOn w:val="Normale"/>
    <w:link w:val="Puntato2Carattere"/>
    <w:qFormat/>
    <w:rsid w:val="009C5B04"/>
    <w:pPr>
      <w:numPr>
        <w:numId w:val="7"/>
      </w:numPr>
      <w:autoSpaceDE w:val="0"/>
      <w:autoSpaceDN w:val="0"/>
      <w:adjustRightInd w:val="0"/>
      <w:spacing w:line="276" w:lineRule="auto"/>
      <w:jc w:val="both"/>
    </w:pPr>
    <w:rPr>
      <w:rFonts w:asciiTheme="majorHAnsi" w:eastAsiaTheme="minorHAnsi" w:hAnsiTheme="majorHAnsi" w:cstheme="majorHAnsi"/>
      <w:color w:val="000000"/>
      <w:sz w:val="23"/>
      <w:szCs w:val="23"/>
    </w:rPr>
  </w:style>
  <w:style w:type="paragraph" w:styleId="Sommario2">
    <w:name w:val="toc 2"/>
    <w:basedOn w:val="Normale"/>
    <w:next w:val="Normale"/>
    <w:autoRedefine/>
    <w:uiPriority w:val="39"/>
    <w:unhideWhenUsed/>
    <w:rsid w:val="009B5260"/>
    <w:pPr>
      <w:spacing w:after="100"/>
      <w:ind w:left="200"/>
    </w:pPr>
  </w:style>
  <w:style w:type="paragraph" w:styleId="Indicedellefigure">
    <w:name w:val="table of figures"/>
    <w:basedOn w:val="Normale"/>
    <w:next w:val="Normale"/>
    <w:uiPriority w:val="99"/>
    <w:unhideWhenUsed/>
    <w:rsid w:val="00AE77C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4367">
      <w:bodyDiv w:val="1"/>
      <w:marLeft w:val="0"/>
      <w:marRight w:val="0"/>
      <w:marTop w:val="0"/>
      <w:marBottom w:val="0"/>
      <w:divBdr>
        <w:top w:val="none" w:sz="0" w:space="0" w:color="auto"/>
        <w:left w:val="none" w:sz="0" w:space="0" w:color="auto"/>
        <w:bottom w:val="none" w:sz="0" w:space="0" w:color="auto"/>
        <w:right w:val="none" w:sz="0" w:space="0" w:color="auto"/>
      </w:divBdr>
    </w:div>
    <w:div w:id="25758238">
      <w:bodyDiv w:val="1"/>
      <w:marLeft w:val="0"/>
      <w:marRight w:val="0"/>
      <w:marTop w:val="0"/>
      <w:marBottom w:val="0"/>
      <w:divBdr>
        <w:top w:val="none" w:sz="0" w:space="0" w:color="auto"/>
        <w:left w:val="none" w:sz="0" w:space="0" w:color="auto"/>
        <w:bottom w:val="none" w:sz="0" w:space="0" w:color="auto"/>
        <w:right w:val="none" w:sz="0" w:space="0" w:color="auto"/>
      </w:divBdr>
    </w:div>
    <w:div w:id="256444443">
      <w:bodyDiv w:val="1"/>
      <w:marLeft w:val="0"/>
      <w:marRight w:val="0"/>
      <w:marTop w:val="0"/>
      <w:marBottom w:val="0"/>
      <w:divBdr>
        <w:top w:val="none" w:sz="0" w:space="0" w:color="auto"/>
        <w:left w:val="none" w:sz="0" w:space="0" w:color="auto"/>
        <w:bottom w:val="none" w:sz="0" w:space="0" w:color="auto"/>
        <w:right w:val="none" w:sz="0" w:space="0" w:color="auto"/>
      </w:divBdr>
    </w:div>
    <w:div w:id="389498916">
      <w:bodyDiv w:val="1"/>
      <w:marLeft w:val="0"/>
      <w:marRight w:val="0"/>
      <w:marTop w:val="0"/>
      <w:marBottom w:val="0"/>
      <w:divBdr>
        <w:top w:val="none" w:sz="0" w:space="0" w:color="auto"/>
        <w:left w:val="none" w:sz="0" w:space="0" w:color="auto"/>
        <w:bottom w:val="none" w:sz="0" w:space="0" w:color="auto"/>
        <w:right w:val="none" w:sz="0" w:space="0" w:color="auto"/>
      </w:divBdr>
    </w:div>
    <w:div w:id="692851302">
      <w:bodyDiv w:val="1"/>
      <w:marLeft w:val="0"/>
      <w:marRight w:val="0"/>
      <w:marTop w:val="0"/>
      <w:marBottom w:val="0"/>
      <w:divBdr>
        <w:top w:val="none" w:sz="0" w:space="0" w:color="auto"/>
        <w:left w:val="none" w:sz="0" w:space="0" w:color="auto"/>
        <w:bottom w:val="none" w:sz="0" w:space="0" w:color="auto"/>
        <w:right w:val="none" w:sz="0" w:space="0" w:color="auto"/>
      </w:divBdr>
    </w:div>
    <w:div w:id="722942318">
      <w:bodyDiv w:val="1"/>
      <w:marLeft w:val="0"/>
      <w:marRight w:val="0"/>
      <w:marTop w:val="0"/>
      <w:marBottom w:val="0"/>
      <w:divBdr>
        <w:top w:val="none" w:sz="0" w:space="0" w:color="auto"/>
        <w:left w:val="none" w:sz="0" w:space="0" w:color="auto"/>
        <w:bottom w:val="none" w:sz="0" w:space="0" w:color="auto"/>
        <w:right w:val="none" w:sz="0" w:space="0" w:color="auto"/>
      </w:divBdr>
    </w:div>
    <w:div w:id="794524398">
      <w:bodyDiv w:val="1"/>
      <w:marLeft w:val="0"/>
      <w:marRight w:val="0"/>
      <w:marTop w:val="0"/>
      <w:marBottom w:val="0"/>
      <w:divBdr>
        <w:top w:val="none" w:sz="0" w:space="0" w:color="auto"/>
        <w:left w:val="none" w:sz="0" w:space="0" w:color="auto"/>
        <w:bottom w:val="none" w:sz="0" w:space="0" w:color="auto"/>
        <w:right w:val="none" w:sz="0" w:space="0" w:color="auto"/>
      </w:divBdr>
    </w:div>
    <w:div w:id="1041440210">
      <w:bodyDiv w:val="1"/>
      <w:marLeft w:val="0"/>
      <w:marRight w:val="0"/>
      <w:marTop w:val="0"/>
      <w:marBottom w:val="0"/>
      <w:divBdr>
        <w:top w:val="none" w:sz="0" w:space="0" w:color="auto"/>
        <w:left w:val="none" w:sz="0" w:space="0" w:color="auto"/>
        <w:bottom w:val="none" w:sz="0" w:space="0" w:color="auto"/>
        <w:right w:val="none" w:sz="0" w:space="0" w:color="auto"/>
      </w:divBdr>
    </w:div>
    <w:div w:id="1094012434">
      <w:bodyDiv w:val="1"/>
      <w:marLeft w:val="0"/>
      <w:marRight w:val="0"/>
      <w:marTop w:val="0"/>
      <w:marBottom w:val="0"/>
      <w:divBdr>
        <w:top w:val="none" w:sz="0" w:space="0" w:color="auto"/>
        <w:left w:val="none" w:sz="0" w:space="0" w:color="auto"/>
        <w:bottom w:val="none" w:sz="0" w:space="0" w:color="auto"/>
        <w:right w:val="none" w:sz="0" w:space="0" w:color="auto"/>
      </w:divBdr>
    </w:div>
    <w:div w:id="1172798391">
      <w:bodyDiv w:val="1"/>
      <w:marLeft w:val="0"/>
      <w:marRight w:val="0"/>
      <w:marTop w:val="0"/>
      <w:marBottom w:val="0"/>
      <w:divBdr>
        <w:top w:val="none" w:sz="0" w:space="0" w:color="auto"/>
        <w:left w:val="none" w:sz="0" w:space="0" w:color="auto"/>
        <w:bottom w:val="none" w:sz="0" w:space="0" w:color="auto"/>
        <w:right w:val="none" w:sz="0" w:space="0" w:color="auto"/>
      </w:divBdr>
    </w:div>
    <w:div w:id="1416365734">
      <w:bodyDiv w:val="1"/>
      <w:marLeft w:val="0"/>
      <w:marRight w:val="0"/>
      <w:marTop w:val="0"/>
      <w:marBottom w:val="0"/>
      <w:divBdr>
        <w:top w:val="none" w:sz="0" w:space="0" w:color="auto"/>
        <w:left w:val="none" w:sz="0" w:space="0" w:color="auto"/>
        <w:bottom w:val="none" w:sz="0" w:space="0" w:color="auto"/>
        <w:right w:val="none" w:sz="0" w:space="0" w:color="auto"/>
      </w:divBdr>
    </w:div>
    <w:div w:id="1488789153">
      <w:bodyDiv w:val="1"/>
      <w:marLeft w:val="0"/>
      <w:marRight w:val="0"/>
      <w:marTop w:val="0"/>
      <w:marBottom w:val="0"/>
      <w:divBdr>
        <w:top w:val="none" w:sz="0" w:space="0" w:color="auto"/>
        <w:left w:val="none" w:sz="0" w:space="0" w:color="auto"/>
        <w:bottom w:val="none" w:sz="0" w:space="0" w:color="auto"/>
        <w:right w:val="none" w:sz="0" w:space="0" w:color="auto"/>
      </w:divBdr>
    </w:div>
    <w:div w:id="1625699403">
      <w:bodyDiv w:val="1"/>
      <w:marLeft w:val="0"/>
      <w:marRight w:val="0"/>
      <w:marTop w:val="0"/>
      <w:marBottom w:val="0"/>
      <w:divBdr>
        <w:top w:val="none" w:sz="0" w:space="0" w:color="auto"/>
        <w:left w:val="none" w:sz="0" w:space="0" w:color="auto"/>
        <w:bottom w:val="none" w:sz="0" w:space="0" w:color="auto"/>
        <w:right w:val="none" w:sz="0" w:space="0" w:color="auto"/>
      </w:divBdr>
    </w:div>
    <w:div w:id="1638416040">
      <w:bodyDiv w:val="1"/>
      <w:marLeft w:val="0"/>
      <w:marRight w:val="0"/>
      <w:marTop w:val="0"/>
      <w:marBottom w:val="0"/>
      <w:divBdr>
        <w:top w:val="none" w:sz="0" w:space="0" w:color="auto"/>
        <w:left w:val="none" w:sz="0" w:space="0" w:color="auto"/>
        <w:bottom w:val="none" w:sz="0" w:space="0" w:color="auto"/>
        <w:right w:val="none" w:sz="0" w:space="0" w:color="auto"/>
      </w:divBdr>
    </w:div>
    <w:div w:id="1724327406">
      <w:bodyDiv w:val="1"/>
      <w:marLeft w:val="0"/>
      <w:marRight w:val="0"/>
      <w:marTop w:val="0"/>
      <w:marBottom w:val="0"/>
      <w:divBdr>
        <w:top w:val="none" w:sz="0" w:space="0" w:color="auto"/>
        <w:left w:val="none" w:sz="0" w:space="0" w:color="auto"/>
        <w:bottom w:val="none" w:sz="0" w:space="0" w:color="auto"/>
        <w:right w:val="none" w:sz="0" w:space="0" w:color="auto"/>
      </w:divBdr>
    </w:div>
    <w:div w:id="1776830307">
      <w:bodyDiv w:val="1"/>
      <w:marLeft w:val="0"/>
      <w:marRight w:val="0"/>
      <w:marTop w:val="0"/>
      <w:marBottom w:val="0"/>
      <w:divBdr>
        <w:top w:val="none" w:sz="0" w:space="0" w:color="auto"/>
        <w:left w:val="none" w:sz="0" w:space="0" w:color="auto"/>
        <w:bottom w:val="none" w:sz="0" w:space="0" w:color="auto"/>
        <w:right w:val="none" w:sz="0" w:space="0" w:color="auto"/>
      </w:divBdr>
    </w:div>
    <w:div w:id="2016684530">
      <w:bodyDiv w:val="1"/>
      <w:marLeft w:val="0"/>
      <w:marRight w:val="0"/>
      <w:marTop w:val="0"/>
      <w:marBottom w:val="0"/>
      <w:divBdr>
        <w:top w:val="none" w:sz="0" w:space="0" w:color="auto"/>
        <w:left w:val="none" w:sz="0" w:space="0" w:color="auto"/>
        <w:bottom w:val="none" w:sz="0" w:space="0" w:color="auto"/>
        <w:right w:val="none" w:sz="0" w:space="0" w:color="auto"/>
      </w:divBdr>
    </w:div>
    <w:div w:id="2071729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file:///C:\Users\Valentina\Desktop\Manuali%20SA\Done\20231217_SA_Configurazione%20DGUE.doc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file:///C:\Users\Valentina\Desktop\Manuali%20SA\Done\20231217_SA_Configurazione%20DGUE.docx" TargetMode="Externa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7064EEEEBFA4A49A9532ADF9F3C0861" ma:contentTypeVersion="8" ma:contentTypeDescription="Creare un nuovo documento." ma:contentTypeScope="" ma:versionID="1901756272c9a0630ca63e10900706ca">
  <xsd:schema xmlns:xsd="http://www.w3.org/2001/XMLSchema" xmlns:xs="http://www.w3.org/2001/XMLSchema" xmlns:p="http://schemas.microsoft.com/office/2006/metadata/properties" xmlns:ns2="129abdd2-6ac0-434f-a6a9-4fa7a858da6c" xmlns:ns3="03b70271-388c-4ba5-83d3-ac28221edc3d" targetNamespace="http://schemas.microsoft.com/office/2006/metadata/properties" ma:root="true" ma:fieldsID="9c8be8b79dc6faad332ad03d4ff1ae4a" ns2:_="" ns3:_="">
    <xsd:import namespace="129abdd2-6ac0-434f-a6a9-4fa7a858da6c"/>
    <xsd:import namespace="03b70271-388c-4ba5-83d3-ac28221edc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abdd2-6ac0-434f-a6a9-4fa7a858da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b70271-388c-4ba5-83d3-ac28221edc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34CD9D-E04F-4FCC-925B-CA67B3779A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6813F2-1D06-4475-A63C-E19326B20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abdd2-6ac0-434f-a6a9-4fa7a858da6c"/>
    <ds:schemaRef ds:uri="03b70271-388c-4ba5-83d3-ac28221edc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7711CB-4B2E-44FD-AFE8-F139B66EF4DE}">
  <ds:schemaRefs>
    <ds:schemaRef ds:uri="http://schemas.openxmlformats.org/officeDocument/2006/bibliography"/>
  </ds:schemaRefs>
</ds:datastoreItem>
</file>

<file path=customXml/itemProps4.xml><?xml version="1.0" encoding="utf-8"?>
<ds:datastoreItem xmlns:ds="http://schemas.openxmlformats.org/officeDocument/2006/customXml" ds:itemID="{0212F7C7-E1CA-4BBA-9079-1644B2513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1745</Words>
  <Characters>9947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inserire oggetto</dc:subject>
  <dc:creator>Valentina Maiarelli</dc:creator>
  <cp:keywords/>
  <dc:description/>
  <cp:lastModifiedBy>Giuseppe Belli</cp:lastModifiedBy>
  <cp:revision>4</cp:revision>
  <cp:lastPrinted>2023-01-13T10:33:00Z</cp:lastPrinted>
  <dcterms:created xsi:type="dcterms:W3CDTF">2023-12-13T14:48:00Z</dcterms:created>
  <dcterms:modified xsi:type="dcterms:W3CDTF">2025-10-24T10:04:00Z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0x010100C7064EEEEBFA4A49A9532ADF9F3C0861</vt:lpwstr>
  </property>
  <property fmtid="{D5CDD505-2E9C-101B-9397-08002B2CF9AE}" pid="3" name="MediaServiceImageTags">
    <vt:lpwstr/>
  </property>
  <property fmtid="{D5CDD505-2E9C-101B-9397-08002B2CF9AE}" pid="4" name="CG">
    <vt:lpwstr>MO_COM_004A_rev_4_CONSTRUCTION_Perpetual.pdf   MO_COM_004C_rev_4_Cloud_Saas.pdf</vt:lpwstr>
  </property>
</Properties>
</file>