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894CC0" w14:textId="77777777" w:rsidR="00F740E4" w:rsidRDefault="00F740E4" w:rsidP="20948E57">
      <w:pPr>
        <w:rPr>
          <w:rFonts w:cs="Arial"/>
        </w:rPr>
      </w:pPr>
    </w:p>
    <w:p w14:paraId="00FBAFC6" w14:textId="77777777" w:rsidR="002F47A3" w:rsidRDefault="002F47A3" w:rsidP="20948E57">
      <w:pPr>
        <w:rPr>
          <w:rFonts w:cs="Arial"/>
        </w:rPr>
      </w:pPr>
    </w:p>
    <w:p w14:paraId="29DB3288" w14:textId="7E878052" w:rsidR="00F740E4" w:rsidRDefault="002165ED" w:rsidP="002165ED">
      <w:pPr>
        <w:jc w:val="center"/>
        <w:rPr>
          <w:rFonts w:cs="Arial"/>
        </w:rPr>
      </w:pPr>
      <w:r>
        <w:rPr>
          <w:rFonts w:cs="Arial"/>
          <w:noProof/>
        </w:rPr>
        <w:drawing>
          <wp:inline distT="0" distB="0" distL="0" distR="0" wp14:anchorId="2F52BF5A" wp14:editId="1483B963">
            <wp:extent cx="4298315" cy="4298315"/>
            <wp:effectExtent l="0" t="0" r="6985" b="698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315" cy="4298315"/>
                    </a:xfrm>
                    <a:prstGeom prst="rect">
                      <a:avLst/>
                    </a:prstGeom>
                    <a:noFill/>
                  </pic:spPr>
                </pic:pic>
              </a:graphicData>
            </a:graphic>
          </wp:inline>
        </w:drawing>
      </w:r>
    </w:p>
    <w:p w14:paraId="48987DDF" w14:textId="77777777" w:rsidR="00F740E4" w:rsidRDefault="00F740E4" w:rsidP="20948E57">
      <w:pPr>
        <w:rPr>
          <w:rFonts w:cs="Arial"/>
        </w:rPr>
      </w:pPr>
    </w:p>
    <w:p w14:paraId="32CDF69C" w14:textId="77777777" w:rsidR="000F64AC" w:rsidRDefault="000F64AC">
      <w:pPr>
        <w:rPr>
          <w:rFonts w:cs="Arial"/>
          <w:szCs w:val="20"/>
        </w:rPr>
      </w:pPr>
    </w:p>
    <w:p w14:paraId="37DBDF1F" w14:textId="77777777" w:rsidR="003D21AD" w:rsidRDefault="003D21AD">
      <w:pPr>
        <w:rPr>
          <w:rFonts w:cs="Arial"/>
          <w:szCs w:val="20"/>
        </w:rPr>
      </w:pPr>
    </w:p>
    <w:p w14:paraId="56D4D01A" w14:textId="67A4890A" w:rsidR="003D21AD" w:rsidRPr="00140B41" w:rsidRDefault="003D21AD" w:rsidP="003D21AD">
      <w:pPr>
        <w:pStyle w:val="Titolo"/>
        <w:jc w:val="center"/>
        <w:rPr>
          <w:rFonts w:ascii="Arial" w:hAnsi="Arial" w:cs="Arial"/>
          <w:b/>
          <w:bCs/>
          <w:color w:val="00B0F0"/>
          <w:sz w:val="52"/>
          <w:szCs w:val="52"/>
        </w:rPr>
      </w:pPr>
      <w:r w:rsidRPr="00140B41">
        <w:rPr>
          <w:rFonts w:ascii="Arial" w:hAnsi="Arial" w:cs="Arial"/>
          <w:b/>
          <w:bCs/>
          <w:color w:val="00B0F0"/>
          <w:sz w:val="52"/>
          <w:szCs w:val="52"/>
        </w:rPr>
        <w:t>I</w:t>
      </w:r>
      <w:r w:rsidR="00DC740E">
        <w:rPr>
          <w:rFonts w:ascii="Arial" w:hAnsi="Arial" w:cs="Arial"/>
          <w:b/>
          <w:bCs/>
          <w:color w:val="00B0F0"/>
          <w:sz w:val="52"/>
          <w:szCs w:val="52"/>
        </w:rPr>
        <w:t>N</w:t>
      </w:r>
      <w:r w:rsidRPr="00140B41">
        <w:rPr>
          <w:rFonts w:ascii="Arial" w:hAnsi="Arial" w:cs="Arial"/>
          <w:b/>
          <w:bCs/>
          <w:color w:val="00B0F0"/>
          <w:sz w:val="52"/>
          <w:szCs w:val="52"/>
        </w:rPr>
        <w:t>DIZIONE DI UNA PROCEDURA DI GARA O DI UN APPALTO SPECIFICO</w:t>
      </w:r>
    </w:p>
    <w:p w14:paraId="309E60A4" w14:textId="77777777" w:rsidR="003D21AD" w:rsidRDefault="003D21AD" w:rsidP="003D21AD">
      <w:pPr>
        <w:pStyle w:val="Sottotitolo"/>
        <w:jc w:val="center"/>
      </w:pPr>
    </w:p>
    <w:p w14:paraId="7115F882" w14:textId="59E49113" w:rsidR="0010269D" w:rsidRPr="00140B41" w:rsidRDefault="003D21AD" w:rsidP="003D21AD">
      <w:pPr>
        <w:pStyle w:val="Sottotitolo"/>
        <w:jc w:val="center"/>
        <w:rPr>
          <w:b/>
          <w:bCs/>
        </w:rPr>
      </w:pPr>
      <w:r w:rsidRPr="00140B41">
        <w:rPr>
          <w:b/>
          <w:bCs/>
          <w:color w:val="F79646" w:themeColor="accent6"/>
          <w:sz w:val="24"/>
          <w:szCs w:val="28"/>
        </w:rPr>
        <w:t>Manuali per le Stazioni Appaltanti</w:t>
      </w:r>
      <w:r w:rsidR="00CD29DE" w:rsidRPr="00140B41">
        <w:rPr>
          <w:b/>
          <w:bCs/>
        </w:rPr>
        <w:br w:type="page"/>
      </w:r>
    </w:p>
    <w:sdt>
      <w:sdtPr>
        <w:rPr>
          <w:rFonts w:ascii="Arial" w:eastAsiaTheme="minorEastAsia" w:hAnsi="Arial" w:cstheme="minorBidi"/>
          <w:smallCaps w:val="0"/>
          <w:color w:val="auto"/>
          <w:sz w:val="20"/>
          <w:szCs w:val="20"/>
        </w:rPr>
        <w:id w:val="-1615288232"/>
        <w:docPartObj>
          <w:docPartGallery w:val="Table of Contents"/>
          <w:docPartUnique/>
        </w:docPartObj>
      </w:sdtPr>
      <w:sdtEndPr>
        <w:rPr>
          <w:b/>
          <w:bCs/>
        </w:rPr>
      </w:sdtEndPr>
      <w:sdtContent>
        <w:p w14:paraId="72EB7993" w14:textId="5FE12926" w:rsidR="0010269D" w:rsidRDefault="0010269D">
          <w:pPr>
            <w:pStyle w:val="Titolosommario"/>
          </w:pPr>
          <w:r>
            <w:t>Sommario</w:t>
          </w:r>
        </w:p>
        <w:p w14:paraId="031FE96F" w14:textId="718B490E" w:rsidR="00F740E4" w:rsidRDefault="0010269D">
          <w:pPr>
            <w:pStyle w:val="Sommario1"/>
            <w:tabs>
              <w:tab w:val="left" w:pos="400"/>
              <w:tab w:val="right" w:leader="dot" w:pos="9622"/>
            </w:tabs>
            <w:rPr>
              <w:rFonts w:asciiTheme="minorHAnsi" w:hAnsiTheme="minorHAnsi"/>
              <w:noProof/>
              <w:kern w:val="2"/>
              <w:sz w:val="24"/>
              <w:szCs w:val="24"/>
              <w:lang w:eastAsia="it-IT"/>
              <w14:ligatures w14:val="standardContextual"/>
            </w:rPr>
          </w:pPr>
          <w:r>
            <w:fldChar w:fldCharType="begin"/>
          </w:r>
          <w:r>
            <w:instrText xml:space="preserve"> TOC \o "1-3" \h \z \u </w:instrText>
          </w:r>
          <w:r>
            <w:fldChar w:fldCharType="separate"/>
          </w:r>
          <w:hyperlink w:anchor="_Toc185097614" w:history="1">
            <w:r w:rsidR="00F740E4" w:rsidRPr="00D6617A">
              <w:rPr>
                <w:rStyle w:val="Collegamentoipertestuale"/>
                <w:noProof/>
              </w:rPr>
              <w:t>2</w:t>
            </w:r>
            <w:r w:rsidR="00F740E4">
              <w:rPr>
                <w:rFonts w:asciiTheme="minorHAnsi" w:hAnsiTheme="minorHAnsi"/>
                <w:noProof/>
                <w:kern w:val="2"/>
                <w:sz w:val="24"/>
                <w:szCs w:val="24"/>
                <w:lang w:eastAsia="it-IT"/>
                <w14:ligatures w14:val="standardContextual"/>
              </w:rPr>
              <w:tab/>
            </w:r>
            <w:r w:rsidR="00B5239F">
              <w:rPr>
                <w:rStyle w:val="Collegamentoipertestuale"/>
                <w:noProof/>
              </w:rPr>
              <w:t>I</w:t>
            </w:r>
            <w:r w:rsidR="00F740E4" w:rsidRPr="00D6617A">
              <w:rPr>
                <w:rStyle w:val="Collegamentoipertestuale"/>
                <w:noProof/>
              </w:rPr>
              <w:t>ntroduzione</w:t>
            </w:r>
            <w:r w:rsidR="00F740E4">
              <w:rPr>
                <w:noProof/>
                <w:webHidden/>
              </w:rPr>
              <w:tab/>
            </w:r>
            <w:r w:rsidR="00F740E4">
              <w:rPr>
                <w:noProof/>
                <w:webHidden/>
              </w:rPr>
              <w:fldChar w:fldCharType="begin"/>
            </w:r>
            <w:r w:rsidR="00F740E4">
              <w:rPr>
                <w:noProof/>
                <w:webHidden/>
              </w:rPr>
              <w:instrText xml:space="preserve"> PAGEREF _Toc185097614 \h </w:instrText>
            </w:r>
            <w:r w:rsidR="00F740E4">
              <w:rPr>
                <w:noProof/>
                <w:webHidden/>
              </w:rPr>
            </w:r>
            <w:r w:rsidR="00F740E4">
              <w:rPr>
                <w:noProof/>
                <w:webHidden/>
              </w:rPr>
              <w:fldChar w:fldCharType="separate"/>
            </w:r>
            <w:r w:rsidR="00F740E4">
              <w:rPr>
                <w:noProof/>
                <w:webHidden/>
              </w:rPr>
              <w:t>4</w:t>
            </w:r>
            <w:r w:rsidR="00F740E4">
              <w:rPr>
                <w:noProof/>
                <w:webHidden/>
              </w:rPr>
              <w:fldChar w:fldCharType="end"/>
            </w:r>
          </w:hyperlink>
        </w:p>
        <w:p w14:paraId="7A4B0AAE" w14:textId="0FA2001D" w:rsidR="00F740E4" w:rsidRDefault="00F740E4">
          <w:pPr>
            <w:pStyle w:val="Sommario1"/>
            <w:tabs>
              <w:tab w:val="left" w:pos="400"/>
              <w:tab w:val="right" w:leader="dot" w:pos="9622"/>
            </w:tabs>
            <w:rPr>
              <w:rFonts w:asciiTheme="minorHAnsi" w:hAnsiTheme="minorHAnsi"/>
              <w:noProof/>
              <w:kern w:val="2"/>
              <w:sz w:val="24"/>
              <w:szCs w:val="24"/>
              <w:lang w:eastAsia="it-IT"/>
              <w14:ligatures w14:val="standardContextual"/>
            </w:rPr>
          </w:pPr>
          <w:hyperlink w:anchor="_Toc185097615" w:history="1">
            <w:r w:rsidRPr="00D6617A">
              <w:rPr>
                <w:rStyle w:val="Collegamentoipertestuale"/>
                <w:noProof/>
              </w:rPr>
              <w:t>3</w:t>
            </w:r>
            <w:r>
              <w:rPr>
                <w:rFonts w:asciiTheme="minorHAnsi" w:hAnsiTheme="minorHAnsi"/>
                <w:noProof/>
                <w:kern w:val="2"/>
                <w:sz w:val="24"/>
                <w:szCs w:val="24"/>
                <w:lang w:eastAsia="it-IT"/>
                <w14:ligatures w14:val="standardContextual"/>
              </w:rPr>
              <w:tab/>
            </w:r>
            <w:r w:rsidRPr="00D6617A">
              <w:rPr>
                <w:rStyle w:val="Collegamentoipertestuale"/>
                <w:noProof/>
              </w:rPr>
              <w:t>Creazione procedura di gara</w:t>
            </w:r>
            <w:r>
              <w:rPr>
                <w:noProof/>
                <w:webHidden/>
              </w:rPr>
              <w:tab/>
            </w:r>
            <w:r>
              <w:rPr>
                <w:noProof/>
                <w:webHidden/>
              </w:rPr>
              <w:fldChar w:fldCharType="begin"/>
            </w:r>
            <w:r>
              <w:rPr>
                <w:noProof/>
                <w:webHidden/>
              </w:rPr>
              <w:instrText xml:space="preserve"> PAGEREF _Toc185097615 \h </w:instrText>
            </w:r>
            <w:r>
              <w:rPr>
                <w:noProof/>
                <w:webHidden/>
              </w:rPr>
            </w:r>
            <w:r>
              <w:rPr>
                <w:noProof/>
                <w:webHidden/>
              </w:rPr>
              <w:fldChar w:fldCharType="separate"/>
            </w:r>
            <w:r>
              <w:rPr>
                <w:noProof/>
                <w:webHidden/>
              </w:rPr>
              <w:t>4</w:t>
            </w:r>
            <w:r>
              <w:rPr>
                <w:noProof/>
                <w:webHidden/>
              </w:rPr>
              <w:fldChar w:fldCharType="end"/>
            </w:r>
          </w:hyperlink>
        </w:p>
        <w:p w14:paraId="2BE5C0BB" w14:textId="60809085" w:rsidR="00F740E4" w:rsidRDefault="00F740E4">
          <w:pPr>
            <w:pStyle w:val="Sommario1"/>
            <w:tabs>
              <w:tab w:val="left" w:pos="400"/>
              <w:tab w:val="right" w:leader="dot" w:pos="9622"/>
            </w:tabs>
            <w:rPr>
              <w:rFonts w:asciiTheme="minorHAnsi" w:hAnsiTheme="minorHAnsi"/>
              <w:noProof/>
              <w:kern w:val="2"/>
              <w:sz w:val="24"/>
              <w:szCs w:val="24"/>
              <w:lang w:eastAsia="it-IT"/>
              <w14:ligatures w14:val="standardContextual"/>
            </w:rPr>
          </w:pPr>
          <w:hyperlink w:anchor="_Toc185097616" w:history="1">
            <w:r w:rsidRPr="00D6617A">
              <w:rPr>
                <w:rStyle w:val="Collegamentoipertestuale"/>
                <w:noProof/>
              </w:rPr>
              <w:t>4</w:t>
            </w:r>
            <w:r>
              <w:rPr>
                <w:rFonts w:asciiTheme="minorHAnsi" w:hAnsiTheme="minorHAnsi"/>
                <w:noProof/>
                <w:kern w:val="2"/>
                <w:sz w:val="24"/>
                <w:szCs w:val="24"/>
                <w:lang w:eastAsia="it-IT"/>
                <w14:ligatures w14:val="standardContextual"/>
              </w:rPr>
              <w:tab/>
            </w:r>
            <w:r w:rsidRPr="00D6617A">
              <w:rPr>
                <w:rStyle w:val="Collegamentoipertestuale"/>
                <w:noProof/>
              </w:rPr>
              <w:t>Creazione appalto specifico</w:t>
            </w:r>
            <w:r>
              <w:rPr>
                <w:noProof/>
                <w:webHidden/>
              </w:rPr>
              <w:tab/>
            </w:r>
            <w:r>
              <w:rPr>
                <w:noProof/>
                <w:webHidden/>
              </w:rPr>
              <w:fldChar w:fldCharType="begin"/>
            </w:r>
            <w:r>
              <w:rPr>
                <w:noProof/>
                <w:webHidden/>
              </w:rPr>
              <w:instrText xml:space="preserve"> PAGEREF _Toc185097616 \h </w:instrText>
            </w:r>
            <w:r>
              <w:rPr>
                <w:noProof/>
                <w:webHidden/>
              </w:rPr>
            </w:r>
            <w:r>
              <w:rPr>
                <w:noProof/>
                <w:webHidden/>
              </w:rPr>
              <w:fldChar w:fldCharType="separate"/>
            </w:r>
            <w:r>
              <w:rPr>
                <w:noProof/>
                <w:webHidden/>
              </w:rPr>
              <w:t>8</w:t>
            </w:r>
            <w:r>
              <w:rPr>
                <w:noProof/>
                <w:webHidden/>
              </w:rPr>
              <w:fldChar w:fldCharType="end"/>
            </w:r>
          </w:hyperlink>
        </w:p>
        <w:p w14:paraId="281F98BB" w14:textId="614D56B8" w:rsidR="00F740E4" w:rsidRDefault="00F740E4">
          <w:pPr>
            <w:pStyle w:val="Sommario1"/>
            <w:tabs>
              <w:tab w:val="left" w:pos="400"/>
              <w:tab w:val="right" w:leader="dot" w:pos="9622"/>
            </w:tabs>
            <w:rPr>
              <w:rFonts w:asciiTheme="minorHAnsi" w:hAnsiTheme="minorHAnsi"/>
              <w:noProof/>
              <w:kern w:val="2"/>
              <w:sz w:val="24"/>
              <w:szCs w:val="24"/>
              <w:lang w:eastAsia="it-IT"/>
              <w14:ligatures w14:val="standardContextual"/>
            </w:rPr>
          </w:pPr>
          <w:hyperlink w:anchor="_Toc185097617" w:history="1">
            <w:r w:rsidRPr="00D6617A">
              <w:rPr>
                <w:rStyle w:val="Collegamentoipertestuale"/>
                <w:noProof/>
              </w:rPr>
              <w:t>5</w:t>
            </w:r>
            <w:r>
              <w:rPr>
                <w:rFonts w:asciiTheme="minorHAnsi" w:hAnsiTheme="minorHAnsi"/>
                <w:noProof/>
                <w:kern w:val="2"/>
                <w:sz w:val="24"/>
                <w:szCs w:val="24"/>
                <w:lang w:eastAsia="it-IT"/>
                <w14:ligatures w14:val="standardContextual"/>
              </w:rPr>
              <w:tab/>
            </w:r>
            <w:r w:rsidRPr="00D6617A">
              <w:rPr>
                <w:rStyle w:val="Collegamentoipertestuale"/>
                <w:noProof/>
              </w:rPr>
              <w:t>Eliminazione di una gara/appalto specifico in lavorazione</w:t>
            </w:r>
            <w:r>
              <w:rPr>
                <w:noProof/>
                <w:webHidden/>
              </w:rPr>
              <w:tab/>
            </w:r>
            <w:r>
              <w:rPr>
                <w:noProof/>
                <w:webHidden/>
              </w:rPr>
              <w:fldChar w:fldCharType="begin"/>
            </w:r>
            <w:r>
              <w:rPr>
                <w:noProof/>
                <w:webHidden/>
              </w:rPr>
              <w:instrText xml:space="preserve"> PAGEREF _Toc185097617 \h </w:instrText>
            </w:r>
            <w:r>
              <w:rPr>
                <w:noProof/>
                <w:webHidden/>
              </w:rPr>
            </w:r>
            <w:r>
              <w:rPr>
                <w:noProof/>
                <w:webHidden/>
              </w:rPr>
              <w:fldChar w:fldCharType="separate"/>
            </w:r>
            <w:r>
              <w:rPr>
                <w:noProof/>
                <w:webHidden/>
              </w:rPr>
              <w:t>9</w:t>
            </w:r>
            <w:r>
              <w:rPr>
                <w:noProof/>
                <w:webHidden/>
              </w:rPr>
              <w:fldChar w:fldCharType="end"/>
            </w:r>
          </w:hyperlink>
        </w:p>
        <w:p w14:paraId="5F330CC2" w14:textId="723F8453" w:rsidR="00F740E4" w:rsidRDefault="00F740E4">
          <w:pPr>
            <w:pStyle w:val="Sommario1"/>
            <w:tabs>
              <w:tab w:val="left" w:pos="400"/>
              <w:tab w:val="right" w:leader="dot" w:pos="9622"/>
            </w:tabs>
            <w:rPr>
              <w:rFonts w:asciiTheme="minorHAnsi" w:hAnsiTheme="minorHAnsi"/>
              <w:noProof/>
              <w:kern w:val="2"/>
              <w:sz w:val="24"/>
              <w:szCs w:val="24"/>
              <w:lang w:eastAsia="it-IT"/>
              <w14:ligatures w14:val="standardContextual"/>
            </w:rPr>
          </w:pPr>
          <w:hyperlink w:anchor="_Toc185097618" w:history="1">
            <w:r w:rsidRPr="00D6617A">
              <w:rPr>
                <w:rStyle w:val="Collegamentoipertestuale"/>
                <w:noProof/>
              </w:rPr>
              <w:t>6</w:t>
            </w:r>
            <w:r>
              <w:rPr>
                <w:rFonts w:asciiTheme="minorHAnsi" w:hAnsiTheme="minorHAnsi"/>
                <w:noProof/>
                <w:kern w:val="2"/>
                <w:sz w:val="24"/>
                <w:szCs w:val="24"/>
                <w:lang w:eastAsia="it-IT"/>
                <w14:ligatures w14:val="standardContextual"/>
              </w:rPr>
              <w:tab/>
            </w:r>
            <w:r w:rsidRPr="00D6617A">
              <w:rPr>
                <w:rStyle w:val="Collegamentoipertestuale"/>
                <w:noProof/>
              </w:rPr>
              <w:t>Copia di una gara/appalto specifico</w:t>
            </w:r>
            <w:r>
              <w:rPr>
                <w:noProof/>
                <w:webHidden/>
              </w:rPr>
              <w:tab/>
            </w:r>
            <w:r>
              <w:rPr>
                <w:noProof/>
                <w:webHidden/>
              </w:rPr>
              <w:fldChar w:fldCharType="begin"/>
            </w:r>
            <w:r>
              <w:rPr>
                <w:noProof/>
                <w:webHidden/>
              </w:rPr>
              <w:instrText xml:space="preserve"> PAGEREF _Toc185097618 \h </w:instrText>
            </w:r>
            <w:r>
              <w:rPr>
                <w:noProof/>
                <w:webHidden/>
              </w:rPr>
            </w:r>
            <w:r>
              <w:rPr>
                <w:noProof/>
                <w:webHidden/>
              </w:rPr>
              <w:fldChar w:fldCharType="separate"/>
            </w:r>
            <w:r>
              <w:rPr>
                <w:noProof/>
                <w:webHidden/>
              </w:rPr>
              <w:t>10</w:t>
            </w:r>
            <w:r>
              <w:rPr>
                <w:noProof/>
                <w:webHidden/>
              </w:rPr>
              <w:fldChar w:fldCharType="end"/>
            </w:r>
          </w:hyperlink>
        </w:p>
        <w:p w14:paraId="447D4B9D" w14:textId="4E240729" w:rsidR="00F740E4" w:rsidRDefault="00F740E4">
          <w:pPr>
            <w:pStyle w:val="Sommario1"/>
            <w:tabs>
              <w:tab w:val="left" w:pos="400"/>
              <w:tab w:val="right" w:leader="dot" w:pos="9622"/>
            </w:tabs>
            <w:rPr>
              <w:rFonts w:asciiTheme="minorHAnsi" w:hAnsiTheme="minorHAnsi"/>
              <w:noProof/>
              <w:kern w:val="2"/>
              <w:sz w:val="24"/>
              <w:szCs w:val="24"/>
              <w:lang w:eastAsia="it-IT"/>
              <w14:ligatures w14:val="standardContextual"/>
            </w:rPr>
          </w:pPr>
          <w:hyperlink w:anchor="_Toc185097619" w:history="1">
            <w:r w:rsidRPr="00D6617A">
              <w:rPr>
                <w:rStyle w:val="Collegamentoipertestuale"/>
                <w:noProof/>
              </w:rPr>
              <w:t>7</w:t>
            </w:r>
            <w:r>
              <w:rPr>
                <w:rFonts w:asciiTheme="minorHAnsi" w:hAnsiTheme="minorHAnsi"/>
                <w:noProof/>
                <w:kern w:val="2"/>
                <w:sz w:val="24"/>
                <w:szCs w:val="24"/>
                <w:lang w:eastAsia="it-IT"/>
                <w14:ligatures w14:val="standardContextual"/>
              </w:rPr>
              <w:tab/>
            </w:r>
            <w:r w:rsidRPr="00D6617A">
              <w:rPr>
                <w:rStyle w:val="Collegamentoipertestuale"/>
                <w:noProof/>
              </w:rPr>
              <w:t>Sezioni</w:t>
            </w:r>
            <w:r>
              <w:rPr>
                <w:noProof/>
                <w:webHidden/>
              </w:rPr>
              <w:tab/>
            </w:r>
            <w:r>
              <w:rPr>
                <w:noProof/>
                <w:webHidden/>
              </w:rPr>
              <w:fldChar w:fldCharType="begin"/>
            </w:r>
            <w:r>
              <w:rPr>
                <w:noProof/>
                <w:webHidden/>
              </w:rPr>
              <w:instrText xml:space="preserve"> PAGEREF _Toc185097619 \h </w:instrText>
            </w:r>
            <w:r>
              <w:rPr>
                <w:noProof/>
                <w:webHidden/>
              </w:rPr>
            </w:r>
            <w:r>
              <w:rPr>
                <w:noProof/>
                <w:webHidden/>
              </w:rPr>
              <w:fldChar w:fldCharType="separate"/>
            </w:r>
            <w:r>
              <w:rPr>
                <w:noProof/>
                <w:webHidden/>
              </w:rPr>
              <w:t>10</w:t>
            </w:r>
            <w:r>
              <w:rPr>
                <w:noProof/>
                <w:webHidden/>
              </w:rPr>
              <w:fldChar w:fldCharType="end"/>
            </w:r>
          </w:hyperlink>
        </w:p>
        <w:p w14:paraId="15CA9769" w14:textId="1E30C103" w:rsidR="00F740E4" w:rsidRDefault="00F740E4">
          <w:pPr>
            <w:pStyle w:val="Sommario2"/>
            <w:tabs>
              <w:tab w:val="left" w:pos="720"/>
              <w:tab w:val="right" w:leader="dot" w:pos="9622"/>
            </w:tabs>
            <w:rPr>
              <w:rFonts w:asciiTheme="minorHAnsi" w:hAnsiTheme="minorHAnsi"/>
              <w:noProof/>
              <w:kern w:val="2"/>
              <w:sz w:val="24"/>
              <w:szCs w:val="24"/>
              <w:lang w:eastAsia="it-IT"/>
              <w14:ligatures w14:val="standardContextual"/>
            </w:rPr>
          </w:pPr>
          <w:hyperlink w:anchor="_Toc185097620" w:history="1">
            <w:r w:rsidRPr="00D6617A">
              <w:rPr>
                <w:rStyle w:val="Collegamentoipertestuale"/>
                <w:noProof/>
              </w:rPr>
              <w:t>7.1</w:t>
            </w:r>
            <w:r>
              <w:rPr>
                <w:rFonts w:asciiTheme="minorHAnsi" w:hAnsiTheme="minorHAnsi"/>
                <w:noProof/>
                <w:kern w:val="2"/>
                <w:sz w:val="24"/>
                <w:szCs w:val="24"/>
                <w:lang w:eastAsia="it-IT"/>
                <w14:ligatures w14:val="standardContextual"/>
              </w:rPr>
              <w:tab/>
            </w:r>
            <w:r w:rsidRPr="00D6617A">
              <w:rPr>
                <w:rStyle w:val="Collegamentoipertestuale"/>
                <w:noProof/>
              </w:rPr>
              <w:t>Testata</w:t>
            </w:r>
            <w:r>
              <w:rPr>
                <w:noProof/>
                <w:webHidden/>
              </w:rPr>
              <w:tab/>
            </w:r>
            <w:r>
              <w:rPr>
                <w:noProof/>
                <w:webHidden/>
              </w:rPr>
              <w:fldChar w:fldCharType="begin"/>
            </w:r>
            <w:r>
              <w:rPr>
                <w:noProof/>
                <w:webHidden/>
              </w:rPr>
              <w:instrText xml:space="preserve"> PAGEREF _Toc185097620 \h </w:instrText>
            </w:r>
            <w:r>
              <w:rPr>
                <w:noProof/>
                <w:webHidden/>
              </w:rPr>
            </w:r>
            <w:r>
              <w:rPr>
                <w:noProof/>
                <w:webHidden/>
              </w:rPr>
              <w:fldChar w:fldCharType="separate"/>
            </w:r>
            <w:r>
              <w:rPr>
                <w:noProof/>
                <w:webHidden/>
              </w:rPr>
              <w:t>11</w:t>
            </w:r>
            <w:r>
              <w:rPr>
                <w:noProof/>
                <w:webHidden/>
              </w:rPr>
              <w:fldChar w:fldCharType="end"/>
            </w:r>
          </w:hyperlink>
        </w:p>
        <w:p w14:paraId="181F54AA" w14:textId="108DD53B" w:rsidR="00F740E4" w:rsidRDefault="00F740E4">
          <w:pPr>
            <w:pStyle w:val="Sommario2"/>
            <w:tabs>
              <w:tab w:val="left" w:pos="720"/>
              <w:tab w:val="right" w:leader="dot" w:pos="9622"/>
            </w:tabs>
            <w:rPr>
              <w:rFonts w:asciiTheme="minorHAnsi" w:hAnsiTheme="minorHAnsi"/>
              <w:noProof/>
              <w:kern w:val="2"/>
              <w:sz w:val="24"/>
              <w:szCs w:val="24"/>
              <w:lang w:eastAsia="it-IT"/>
              <w14:ligatures w14:val="standardContextual"/>
            </w:rPr>
          </w:pPr>
          <w:hyperlink w:anchor="_Toc185097621" w:history="1">
            <w:r w:rsidRPr="00D6617A">
              <w:rPr>
                <w:rStyle w:val="Collegamentoipertestuale"/>
                <w:noProof/>
              </w:rPr>
              <w:t>7.2</w:t>
            </w:r>
            <w:r>
              <w:rPr>
                <w:rFonts w:asciiTheme="minorHAnsi" w:hAnsiTheme="minorHAnsi"/>
                <w:noProof/>
                <w:kern w:val="2"/>
                <w:sz w:val="24"/>
                <w:szCs w:val="24"/>
                <w:lang w:eastAsia="it-IT"/>
                <w14:ligatures w14:val="standardContextual"/>
              </w:rPr>
              <w:tab/>
            </w:r>
            <w:r w:rsidRPr="00D6617A">
              <w:rPr>
                <w:rStyle w:val="Collegamentoipertestuale"/>
                <w:noProof/>
              </w:rPr>
              <w:t>Interoperabilità</w:t>
            </w:r>
            <w:r>
              <w:rPr>
                <w:noProof/>
                <w:webHidden/>
              </w:rPr>
              <w:tab/>
            </w:r>
            <w:r>
              <w:rPr>
                <w:noProof/>
                <w:webHidden/>
              </w:rPr>
              <w:fldChar w:fldCharType="begin"/>
            </w:r>
            <w:r>
              <w:rPr>
                <w:noProof/>
                <w:webHidden/>
              </w:rPr>
              <w:instrText xml:space="preserve"> PAGEREF _Toc185097621 \h </w:instrText>
            </w:r>
            <w:r>
              <w:rPr>
                <w:noProof/>
                <w:webHidden/>
              </w:rPr>
            </w:r>
            <w:r>
              <w:rPr>
                <w:noProof/>
                <w:webHidden/>
              </w:rPr>
              <w:fldChar w:fldCharType="separate"/>
            </w:r>
            <w:r>
              <w:rPr>
                <w:noProof/>
                <w:webHidden/>
              </w:rPr>
              <w:t>16</w:t>
            </w:r>
            <w:r>
              <w:rPr>
                <w:noProof/>
                <w:webHidden/>
              </w:rPr>
              <w:fldChar w:fldCharType="end"/>
            </w:r>
          </w:hyperlink>
        </w:p>
        <w:p w14:paraId="04FFB61C" w14:textId="2CE5CF46" w:rsidR="00F740E4" w:rsidRDefault="00F740E4">
          <w:pPr>
            <w:pStyle w:val="Sommario2"/>
            <w:tabs>
              <w:tab w:val="left" w:pos="720"/>
              <w:tab w:val="right" w:leader="dot" w:pos="9622"/>
            </w:tabs>
            <w:rPr>
              <w:rFonts w:asciiTheme="minorHAnsi" w:hAnsiTheme="minorHAnsi"/>
              <w:noProof/>
              <w:kern w:val="2"/>
              <w:sz w:val="24"/>
              <w:szCs w:val="24"/>
              <w:lang w:eastAsia="it-IT"/>
              <w14:ligatures w14:val="standardContextual"/>
            </w:rPr>
          </w:pPr>
          <w:hyperlink w:anchor="_Toc185097622" w:history="1">
            <w:r w:rsidRPr="00D6617A">
              <w:rPr>
                <w:rStyle w:val="Collegamentoipertestuale"/>
                <w:rFonts w:cs="Times New Roman"/>
                <w:noProof/>
              </w:rPr>
              <w:t>7.3</w:t>
            </w:r>
            <w:r>
              <w:rPr>
                <w:rFonts w:asciiTheme="minorHAnsi" w:hAnsiTheme="minorHAnsi"/>
                <w:noProof/>
                <w:kern w:val="2"/>
                <w:sz w:val="24"/>
                <w:szCs w:val="24"/>
                <w:lang w:eastAsia="it-IT"/>
                <w14:ligatures w14:val="standardContextual"/>
              </w:rPr>
              <w:tab/>
            </w:r>
            <w:r w:rsidRPr="00D6617A">
              <w:rPr>
                <w:rStyle w:val="Collegamentoipertestuale"/>
                <w:noProof/>
              </w:rPr>
              <w:t>Atti</w:t>
            </w:r>
            <w:r>
              <w:rPr>
                <w:noProof/>
                <w:webHidden/>
              </w:rPr>
              <w:tab/>
            </w:r>
            <w:r>
              <w:rPr>
                <w:noProof/>
                <w:webHidden/>
              </w:rPr>
              <w:fldChar w:fldCharType="begin"/>
            </w:r>
            <w:r>
              <w:rPr>
                <w:noProof/>
                <w:webHidden/>
              </w:rPr>
              <w:instrText xml:space="preserve"> PAGEREF _Toc185097622 \h </w:instrText>
            </w:r>
            <w:r>
              <w:rPr>
                <w:noProof/>
                <w:webHidden/>
              </w:rPr>
            </w:r>
            <w:r>
              <w:rPr>
                <w:noProof/>
                <w:webHidden/>
              </w:rPr>
              <w:fldChar w:fldCharType="separate"/>
            </w:r>
            <w:r>
              <w:rPr>
                <w:noProof/>
                <w:webHidden/>
              </w:rPr>
              <w:t>17</w:t>
            </w:r>
            <w:r>
              <w:rPr>
                <w:noProof/>
                <w:webHidden/>
              </w:rPr>
              <w:fldChar w:fldCharType="end"/>
            </w:r>
          </w:hyperlink>
        </w:p>
        <w:p w14:paraId="60F9F410" w14:textId="76B93A44" w:rsidR="00F740E4" w:rsidRDefault="00F740E4">
          <w:pPr>
            <w:pStyle w:val="Sommario2"/>
            <w:tabs>
              <w:tab w:val="left" w:pos="720"/>
              <w:tab w:val="right" w:leader="dot" w:pos="9622"/>
            </w:tabs>
            <w:rPr>
              <w:rFonts w:asciiTheme="minorHAnsi" w:hAnsiTheme="minorHAnsi"/>
              <w:noProof/>
              <w:kern w:val="2"/>
              <w:sz w:val="24"/>
              <w:szCs w:val="24"/>
              <w:lang w:eastAsia="it-IT"/>
              <w14:ligatures w14:val="standardContextual"/>
            </w:rPr>
          </w:pPr>
          <w:hyperlink w:anchor="_Toc185097623" w:history="1">
            <w:r w:rsidRPr="00D6617A">
              <w:rPr>
                <w:rStyle w:val="Collegamentoipertestuale"/>
                <w:noProof/>
              </w:rPr>
              <w:t>7.4</w:t>
            </w:r>
            <w:r>
              <w:rPr>
                <w:rFonts w:asciiTheme="minorHAnsi" w:hAnsiTheme="minorHAnsi"/>
                <w:noProof/>
                <w:kern w:val="2"/>
                <w:sz w:val="24"/>
                <w:szCs w:val="24"/>
                <w:lang w:eastAsia="it-IT"/>
                <w14:ligatures w14:val="standardContextual"/>
              </w:rPr>
              <w:tab/>
            </w:r>
            <w:r w:rsidRPr="00D6617A">
              <w:rPr>
                <w:rStyle w:val="Collegamentoipertestuale"/>
                <w:noProof/>
              </w:rPr>
              <w:t>Informazioni tecniche</w:t>
            </w:r>
            <w:r>
              <w:rPr>
                <w:noProof/>
                <w:webHidden/>
              </w:rPr>
              <w:tab/>
            </w:r>
            <w:r>
              <w:rPr>
                <w:noProof/>
                <w:webHidden/>
              </w:rPr>
              <w:fldChar w:fldCharType="begin"/>
            </w:r>
            <w:r>
              <w:rPr>
                <w:noProof/>
                <w:webHidden/>
              </w:rPr>
              <w:instrText xml:space="preserve"> PAGEREF _Toc185097623 \h </w:instrText>
            </w:r>
            <w:r>
              <w:rPr>
                <w:noProof/>
                <w:webHidden/>
              </w:rPr>
            </w:r>
            <w:r>
              <w:rPr>
                <w:noProof/>
                <w:webHidden/>
              </w:rPr>
              <w:fldChar w:fldCharType="separate"/>
            </w:r>
            <w:r>
              <w:rPr>
                <w:noProof/>
                <w:webHidden/>
              </w:rPr>
              <w:t>18</w:t>
            </w:r>
            <w:r>
              <w:rPr>
                <w:noProof/>
                <w:webHidden/>
              </w:rPr>
              <w:fldChar w:fldCharType="end"/>
            </w:r>
          </w:hyperlink>
        </w:p>
        <w:p w14:paraId="7014E3E0" w14:textId="00CEDCD1" w:rsidR="00F740E4" w:rsidRDefault="00F740E4">
          <w:pPr>
            <w:pStyle w:val="Sommario2"/>
            <w:tabs>
              <w:tab w:val="left" w:pos="720"/>
              <w:tab w:val="right" w:leader="dot" w:pos="9622"/>
            </w:tabs>
            <w:rPr>
              <w:rFonts w:asciiTheme="minorHAnsi" w:hAnsiTheme="minorHAnsi"/>
              <w:noProof/>
              <w:kern w:val="2"/>
              <w:sz w:val="24"/>
              <w:szCs w:val="24"/>
              <w:lang w:eastAsia="it-IT"/>
              <w14:ligatures w14:val="standardContextual"/>
            </w:rPr>
          </w:pPr>
          <w:hyperlink w:anchor="_Toc185097624" w:history="1">
            <w:r w:rsidRPr="00D6617A">
              <w:rPr>
                <w:rStyle w:val="Collegamentoipertestuale"/>
                <w:noProof/>
              </w:rPr>
              <w:t>7.5</w:t>
            </w:r>
            <w:r>
              <w:rPr>
                <w:rFonts w:asciiTheme="minorHAnsi" w:hAnsiTheme="minorHAnsi"/>
                <w:noProof/>
                <w:kern w:val="2"/>
                <w:sz w:val="24"/>
                <w:szCs w:val="24"/>
                <w:lang w:eastAsia="it-IT"/>
                <w14:ligatures w14:val="standardContextual"/>
              </w:rPr>
              <w:tab/>
            </w:r>
            <w:r w:rsidRPr="00D6617A">
              <w:rPr>
                <w:rStyle w:val="Collegamentoipertestuale"/>
                <w:noProof/>
              </w:rPr>
              <w:t>Prodotti</w:t>
            </w:r>
            <w:r>
              <w:rPr>
                <w:noProof/>
                <w:webHidden/>
              </w:rPr>
              <w:tab/>
            </w:r>
            <w:r>
              <w:rPr>
                <w:noProof/>
                <w:webHidden/>
              </w:rPr>
              <w:fldChar w:fldCharType="begin"/>
            </w:r>
            <w:r>
              <w:rPr>
                <w:noProof/>
                <w:webHidden/>
              </w:rPr>
              <w:instrText xml:space="preserve"> PAGEREF _Toc185097624 \h </w:instrText>
            </w:r>
            <w:r>
              <w:rPr>
                <w:noProof/>
                <w:webHidden/>
              </w:rPr>
            </w:r>
            <w:r>
              <w:rPr>
                <w:noProof/>
                <w:webHidden/>
              </w:rPr>
              <w:fldChar w:fldCharType="separate"/>
            </w:r>
            <w:r>
              <w:rPr>
                <w:noProof/>
                <w:webHidden/>
              </w:rPr>
              <w:t>19</w:t>
            </w:r>
            <w:r>
              <w:rPr>
                <w:noProof/>
                <w:webHidden/>
              </w:rPr>
              <w:fldChar w:fldCharType="end"/>
            </w:r>
          </w:hyperlink>
        </w:p>
        <w:p w14:paraId="6C76EEF3" w14:textId="3BFDE077" w:rsidR="00F740E4" w:rsidRDefault="00F740E4">
          <w:pPr>
            <w:pStyle w:val="Sommario2"/>
            <w:tabs>
              <w:tab w:val="left" w:pos="720"/>
              <w:tab w:val="right" w:leader="dot" w:pos="9622"/>
            </w:tabs>
            <w:rPr>
              <w:rFonts w:asciiTheme="minorHAnsi" w:hAnsiTheme="minorHAnsi"/>
              <w:noProof/>
              <w:kern w:val="2"/>
              <w:sz w:val="24"/>
              <w:szCs w:val="24"/>
              <w:lang w:eastAsia="it-IT"/>
              <w14:ligatures w14:val="standardContextual"/>
            </w:rPr>
          </w:pPr>
          <w:hyperlink w:anchor="_Toc185097625" w:history="1">
            <w:r w:rsidRPr="00D6617A">
              <w:rPr>
                <w:rStyle w:val="Collegamentoipertestuale"/>
                <w:noProof/>
              </w:rPr>
              <w:t>7.6</w:t>
            </w:r>
            <w:r>
              <w:rPr>
                <w:rFonts w:asciiTheme="minorHAnsi" w:hAnsiTheme="minorHAnsi"/>
                <w:noProof/>
                <w:kern w:val="2"/>
                <w:sz w:val="24"/>
                <w:szCs w:val="24"/>
                <w:lang w:eastAsia="it-IT"/>
                <w14:ligatures w14:val="standardContextual"/>
              </w:rPr>
              <w:tab/>
            </w:r>
            <w:r w:rsidRPr="00D6617A">
              <w:rPr>
                <w:rStyle w:val="Collegamentoipertestuale"/>
                <w:noProof/>
              </w:rPr>
              <w:t>Lotti</w:t>
            </w:r>
            <w:r>
              <w:rPr>
                <w:noProof/>
                <w:webHidden/>
              </w:rPr>
              <w:tab/>
            </w:r>
            <w:r>
              <w:rPr>
                <w:noProof/>
                <w:webHidden/>
              </w:rPr>
              <w:fldChar w:fldCharType="begin"/>
            </w:r>
            <w:r>
              <w:rPr>
                <w:noProof/>
                <w:webHidden/>
              </w:rPr>
              <w:instrText xml:space="preserve"> PAGEREF _Toc185097625 \h </w:instrText>
            </w:r>
            <w:r>
              <w:rPr>
                <w:noProof/>
                <w:webHidden/>
              </w:rPr>
            </w:r>
            <w:r>
              <w:rPr>
                <w:noProof/>
                <w:webHidden/>
              </w:rPr>
              <w:fldChar w:fldCharType="separate"/>
            </w:r>
            <w:r>
              <w:rPr>
                <w:noProof/>
                <w:webHidden/>
              </w:rPr>
              <w:t>21</w:t>
            </w:r>
            <w:r>
              <w:rPr>
                <w:noProof/>
                <w:webHidden/>
              </w:rPr>
              <w:fldChar w:fldCharType="end"/>
            </w:r>
          </w:hyperlink>
        </w:p>
        <w:p w14:paraId="29B9D3BE" w14:textId="30A828CF" w:rsidR="00F740E4" w:rsidRDefault="00F740E4">
          <w:pPr>
            <w:pStyle w:val="Sommario2"/>
            <w:tabs>
              <w:tab w:val="left" w:pos="720"/>
              <w:tab w:val="right" w:leader="dot" w:pos="9622"/>
            </w:tabs>
            <w:rPr>
              <w:rFonts w:asciiTheme="minorHAnsi" w:hAnsiTheme="minorHAnsi"/>
              <w:noProof/>
              <w:kern w:val="2"/>
              <w:sz w:val="24"/>
              <w:szCs w:val="24"/>
              <w:lang w:eastAsia="it-IT"/>
              <w14:ligatures w14:val="standardContextual"/>
            </w:rPr>
          </w:pPr>
          <w:hyperlink w:anchor="_Toc185097626" w:history="1">
            <w:r w:rsidRPr="00D6617A">
              <w:rPr>
                <w:rStyle w:val="Collegamentoipertestuale"/>
                <w:noProof/>
              </w:rPr>
              <w:t>7.7</w:t>
            </w:r>
            <w:r>
              <w:rPr>
                <w:rFonts w:asciiTheme="minorHAnsi" w:hAnsiTheme="minorHAnsi"/>
                <w:noProof/>
                <w:kern w:val="2"/>
                <w:sz w:val="24"/>
                <w:szCs w:val="24"/>
                <w:lang w:eastAsia="it-IT"/>
                <w14:ligatures w14:val="standardContextual"/>
              </w:rPr>
              <w:tab/>
            </w:r>
            <w:r w:rsidRPr="00D6617A">
              <w:rPr>
                <w:rStyle w:val="Collegamentoipertestuale"/>
                <w:noProof/>
              </w:rPr>
              <w:t>Busta amministrativa</w:t>
            </w:r>
            <w:r>
              <w:rPr>
                <w:noProof/>
                <w:webHidden/>
              </w:rPr>
              <w:tab/>
            </w:r>
            <w:r>
              <w:rPr>
                <w:noProof/>
                <w:webHidden/>
              </w:rPr>
              <w:fldChar w:fldCharType="begin"/>
            </w:r>
            <w:r>
              <w:rPr>
                <w:noProof/>
                <w:webHidden/>
              </w:rPr>
              <w:instrText xml:space="preserve"> PAGEREF _Toc185097626 \h </w:instrText>
            </w:r>
            <w:r>
              <w:rPr>
                <w:noProof/>
                <w:webHidden/>
              </w:rPr>
            </w:r>
            <w:r>
              <w:rPr>
                <w:noProof/>
                <w:webHidden/>
              </w:rPr>
              <w:fldChar w:fldCharType="separate"/>
            </w:r>
            <w:r>
              <w:rPr>
                <w:noProof/>
                <w:webHidden/>
              </w:rPr>
              <w:t>24</w:t>
            </w:r>
            <w:r>
              <w:rPr>
                <w:noProof/>
                <w:webHidden/>
              </w:rPr>
              <w:fldChar w:fldCharType="end"/>
            </w:r>
          </w:hyperlink>
        </w:p>
        <w:p w14:paraId="58FCF66A" w14:textId="2D289A65" w:rsidR="00F740E4" w:rsidRDefault="00F740E4">
          <w:pPr>
            <w:pStyle w:val="Sommario2"/>
            <w:tabs>
              <w:tab w:val="left" w:pos="720"/>
              <w:tab w:val="right" w:leader="dot" w:pos="9622"/>
            </w:tabs>
            <w:rPr>
              <w:rFonts w:asciiTheme="minorHAnsi" w:hAnsiTheme="minorHAnsi"/>
              <w:noProof/>
              <w:kern w:val="2"/>
              <w:sz w:val="24"/>
              <w:szCs w:val="24"/>
              <w:lang w:eastAsia="it-IT"/>
              <w14:ligatures w14:val="standardContextual"/>
            </w:rPr>
          </w:pPr>
          <w:hyperlink w:anchor="_Toc185097627" w:history="1">
            <w:r w:rsidRPr="00D6617A">
              <w:rPr>
                <w:rStyle w:val="Collegamentoipertestuale"/>
                <w:noProof/>
              </w:rPr>
              <w:t>7.8</w:t>
            </w:r>
            <w:r>
              <w:rPr>
                <w:rFonts w:asciiTheme="minorHAnsi" w:hAnsiTheme="minorHAnsi"/>
                <w:noProof/>
                <w:kern w:val="2"/>
                <w:sz w:val="24"/>
                <w:szCs w:val="24"/>
                <w:lang w:eastAsia="it-IT"/>
                <w14:ligatures w14:val="standardContextual"/>
              </w:rPr>
              <w:tab/>
            </w:r>
            <w:r w:rsidRPr="00D6617A">
              <w:rPr>
                <w:rStyle w:val="Collegamentoipertestuale"/>
                <w:noProof/>
              </w:rPr>
              <w:t>Busta tecnica / Busta economica</w:t>
            </w:r>
            <w:r>
              <w:rPr>
                <w:noProof/>
                <w:webHidden/>
              </w:rPr>
              <w:tab/>
            </w:r>
            <w:r>
              <w:rPr>
                <w:noProof/>
                <w:webHidden/>
              </w:rPr>
              <w:fldChar w:fldCharType="begin"/>
            </w:r>
            <w:r>
              <w:rPr>
                <w:noProof/>
                <w:webHidden/>
              </w:rPr>
              <w:instrText xml:space="preserve"> PAGEREF _Toc185097627 \h </w:instrText>
            </w:r>
            <w:r>
              <w:rPr>
                <w:noProof/>
                <w:webHidden/>
              </w:rPr>
            </w:r>
            <w:r>
              <w:rPr>
                <w:noProof/>
                <w:webHidden/>
              </w:rPr>
              <w:fldChar w:fldCharType="separate"/>
            </w:r>
            <w:r>
              <w:rPr>
                <w:noProof/>
                <w:webHidden/>
              </w:rPr>
              <w:t>25</w:t>
            </w:r>
            <w:r>
              <w:rPr>
                <w:noProof/>
                <w:webHidden/>
              </w:rPr>
              <w:fldChar w:fldCharType="end"/>
            </w:r>
          </w:hyperlink>
        </w:p>
        <w:p w14:paraId="7B862AE7" w14:textId="481EBFF8" w:rsidR="00F740E4" w:rsidRDefault="00F740E4">
          <w:pPr>
            <w:pStyle w:val="Sommario2"/>
            <w:tabs>
              <w:tab w:val="left" w:pos="720"/>
              <w:tab w:val="right" w:leader="dot" w:pos="9622"/>
            </w:tabs>
            <w:rPr>
              <w:rFonts w:asciiTheme="minorHAnsi" w:hAnsiTheme="minorHAnsi"/>
              <w:noProof/>
              <w:kern w:val="2"/>
              <w:sz w:val="24"/>
              <w:szCs w:val="24"/>
              <w:lang w:eastAsia="it-IT"/>
              <w14:ligatures w14:val="standardContextual"/>
            </w:rPr>
          </w:pPr>
          <w:hyperlink w:anchor="_Toc185097628" w:history="1">
            <w:r w:rsidRPr="00D6617A">
              <w:rPr>
                <w:rStyle w:val="Collegamentoipertestuale"/>
                <w:noProof/>
              </w:rPr>
              <w:t>7.9</w:t>
            </w:r>
            <w:r>
              <w:rPr>
                <w:rFonts w:asciiTheme="minorHAnsi" w:hAnsiTheme="minorHAnsi"/>
                <w:noProof/>
                <w:kern w:val="2"/>
                <w:sz w:val="24"/>
                <w:szCs w:val="24"/>
                <w:lang w:eastAsia="it-IT"/>
                <w14:ligatures w14:val="standardContextual"/>
              </w:rPr>
              <w:tab/>
            </w:r>
            <w:r w:rsidRPr="00D6617A">
              <w:rPr>
                <w:rStyle w:val="Collegamentoipertestuale"/>
                <w:noProof/>
              </w:rPr>
              <w:t>Criteri di valutazione</w:t>
            </w:r>
            <w:r>
              <w:rPr>
                <w:noProof/>
                <w:webHidden/>
              </w:rPr>
              <w:tab/>
            </w:r>
            <w:r>
              <w:rPr>
                <w:noProof/>
                <w:webHidden/>
              </w:rPr>
              <w:fldChar w:fldCharType="begin"/>
            </w:r>
            <w:r>
              <w:rPr>
                <w:noProof/>
                <w:webHidden/>
              </w:rPr>
              <w:instrText xml:space="preserve"> PAGEREF _Toc185097628 \h </w:instrText>
            </w:r>
            <w:r>
              <w:rPr>
                <w:noProof/>
                <w:webHidden/>
              </w:rPr>
            </w:r>
            <w:r>
              <w:rPr>
                <w:noProof/>
                <w:webHidden/>
              </w:rPr>
              <w:fldChar w:fldCharType="separate"/>
            </w:r>
            <w:r>
              <w:rPr>
                <w:noProof/>
                <w:webHidden/>
              </w:rPr>
              <w:t>26</w:t>
            </w:r>
            <w:r>
              <w:rPr>
                <w:noProof/>
                <w:webHidden/>
              </w:rPr>
              <w:fldChar w:fldCharType="end"/>
            </w:r>
          </w:hyperlink>
        </w:p>
        <w:p w14:paraId="6528DD6C" w14:textId="3B4BA9F0" w:rsidR="00F740E4" w:rsidRDefault="00F740E4">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5097629" w:history="1">
            <w:r w:rsidRPr="00D6617A">
              <w:rPr>
                <w:rStyle w:val="Collegamentoipertestuale"/>
                <w:noProof/>
              </w:rPr>
              <w:t>7.10</w:t>
            </w:r>
            <w:r>
              <w:rPr>
                <w:rFonts w:asciiTheme="minorHAnsi" w:hAnsiTheme="minorHAnsi"/>
                <w:noProof/>
                <w:kern w:val="2"/>
                <w:sz w:val="24"/>
                <w:szCs w:val="24"/>
                <w:lang w:eastAsia="it-IT"/>
                <w14:ligatures w14:val="standardContextual"/>
              </w:rPr>
              <w:tab/>
            </w:r>
            <w:r w:rsidRPr="00D6617A">
              <w:rPr>
                <w:rStyle w:val="Collegamentoipertestuale"/>
                <w:noProof/>
              </w:rPr>
              <w:t>Elenco lotti</w:t>
            </w:r>
            <w:r>
              <w:rPr>
                <w:noProof/>
                <w:webHidden/>
              </w:rPr>
              <w:tab/>
            </w:r>
            <w:r>
              <w:rPr>
                <w:noProof/>
                <w:webHidden/>
              </w:rPr>
              <w:fldChar w:fldCharType="begin"/>
            </w:r>
            <w:r>
              <w:rPr>
                <w:noProof/>
                <w:webHidden/>
              </w:rPr>
              <w:instrText xml:space="preserve"> PAGEREF _Toc185097629 \h </w:instrText>
            </w:r>
            <w:r>
              <w:rPr>
                <w:noProof/>
                <w:webHidden/>
              </w:rPr>
            </w:r>
            <w:r>
              <w:rPr>
                <w:noProof/>
                <w:webHidden/>
              </w:rPr>
              <w:fldChar w:fldCharType="separate"/>
            </w:r>
            <w:r>
              <w:rPr>
                <w:noProof/>
                <w:webHidden/>
              </w:rPr>
              <w:t>30</w:t>
            </w:r>
            <w:r>
              <w:rPr>
                <w:noProof/>
                <w:webHidden/>
              </w:rPr>
              <w:fldChar w:fldCharType="end"/>
            </w:r>
          </w:hyperlink>
        </w:p>
        <w:p w14:paraId="6BC35BA9" w14:textId="5C877859" w:rsidR="00F740E4" w:rsidRDefault="00F740E4">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5097630" w:history="1">
            <w:r w:rsidRPr="00D6617A">
              <w:rPr>
                <w:rStyle w:val="Collegamentoipertestuale"/>
                <w:noProof/>
              </w:rPr>
              <w:t>7.11</w:t>
            </w:r>
            <w:r>
              <w:rPr>
                <w:rFonts w:asciiTheme="minorHAnsi" w:hAnsiTheme="minorHAnsi"/>
                <w:noProof/>
                <w:kern w:val="2"/>
                <w:sz w:val="24"/>
                <w:szCs w:val="24"/>
                <w:lang w:eastAsia="it-IT"/>
                <w14:ligatures w14:val="standardContextual"/>
              </w:rPr>
              <w:tab/>
            </w:r>
            <w:r w:rsidRPr="00D6617A">
              <w:rPr>
                <w:rStyle w:val="Collegamentoipertestuale"/>
                <w:noProof/>
              </w:rPr>
              <w:t>Criteri di valutazione prevalenti</w:t>
            </w:r>
            <w:r>
              <w:rPr>
                <w:noProof/>
                <w:webHidden/>
              </w:rPr>
              <w:tab/>
            </w:r>
            <w:r>
              <w:rPr>
                <w:noProof/>
                <w:webHidden/>
              </w:rPr>
              <w:fldChar w:fldCharType="begin"/>
            </w:r>
            <w:r>
              <w:rPr>
                <w:noProof/>
                <w:webHidden/>
              </w:rPr>
              <w:instrText xml:space="preserve"> PAGEREF _Toc185097630 \h </w:instrText>
            </w:r>
            <w:r>
              <w:rPr>
                <w:noProof/>
                <w:webHidden/>
              </w:rPr>
            </w:r>
            <w:r>
              <w:rPr>
                <w:noProof/>
                <w:webHidden/>
              </w:rPr>
              <w:fldChar w:fldCharType="separate"/>
            </w:r>
            <w:r>
              <w:rPr>
                <w:noProof/>
                <w:webHidden/>
              </w:rPr>
              <w:t>30</w:t>
            </w:r>
            <w:r>
              <w:rPr>
                <w:noProof/>
                <w:webHidden/>
              </w:rPr>
              <w:fldChar w:fldCharType="end"/>
            </w:r>
          </w:hyperlink>
        </w:p>
        <w:p w14:paraId="40A06405" w14:textId="0ECA4F4E" w:rsidR="00F740E4" w:rsidRDefault="00F740E4">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5097631" w:history="1">
            <w:r w:rsidRPr="00D6617A">
              <w:rPr>
                <w:rStyle w:val="Collegamentoipertestuale"/>
                <w:noProof/>
              </w:rPr>
              <w:t>7.12</w:t>
            </w:r>
            <w:r>
              <w:rPr>
                <w:rFonts w:asciiTheme="minorHAnsi" w:hAnsiTheme="minorHAnsi"/>
                <w:noProof/>
                <w:kern w:val="2"/>
                <w:sz w:val="24"/>
                <w:szCs w:val="24"/>
                <w:lang w:eastAsia="it-IT"/>
                <w14:ligatures w14:val="standardContextual"/>
              </w:rPr>
              <w:tab/>
            </w:r>
            <w:r w:rsidRPr="00D6617A">
              <w:rPr>
                <w:rStyle w:val="Collegamentoipertestuale"/>
                <w:noProof/>
              </w:rPr>
              <w:t>Configurazione lotti con criteri di valutazione differenti</w:t>
            </w:r>
            <w:r>
              <w:rPr>
                <w:noProof/>
                <w:webHidden/>
              </w:rPr>
              <w:tab/>
            </w:r>
            <w:r>
              <w:rPr>
                <w:noProof/>
                <w:webHidden/>
              </w:rPr>
              <w:fldChar w:fldCharType="begin"/>
            </w:r>
            <w:r>
              <w:rPr>
                <w:noProof/>
                <w:webHidden/>
              </w:rPr>
              <w:instrText xml:space="preserve"> PAGEREF _Toc185097631 \h </w:instrText>
            </w:r>
            <w:r>
              <w:rPr>
                <w:noProof/>
                <w:webHidden/>
              </w:rPr>
            </w:r>
            <w:r>
              <w:rPr>
                <w:noProof/>
                <w:webHidden/>
              </w:rPr>
              <w:fldChar w:fldCharType="separate"/>
            </w:r>
            <w:r>
              <w:rPr>
                <w:noProof/>
                <w:webHidden/>
              </w:rPr>
              <w:t>31</w:t>
            </w:r>
            <w:r>
              <w:rPr>
                <w:noProof/>
                <w:webHidden/>
              </w:rPr>
              <w:fldChar w:fldCharType="end"/>
            </w:r>
          </w:hyperlink>
        </w:p>
        <w:p w14:paraId="6429F6F2" w14:textId="161DAC88" w:rsidR="00F740E4" w:rsidRDefault="00F740E4">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5097632" w:history="1">
            <w:r w:rsidRPr="00D6617A">
              <w:rPr>
                <w:rStyle w:val="Collegamentoipertestuale"/>
                <w:noProof/>
              </w:rPr>
              <w:t>7.13</w:t>
            </w:r>
            <w:r>
              <w:rPr>
                <w:rFonts w:asciiTheme="minorHAnsi" w:hAnsiTheme="minorHAnsi"/>
                <w:noProof/>
                <w:kern w:val="2"/>
                <w:sz w:val="24"/>
                <w:szCs w:val="24"/>
                <w:lang w:eastAsia="it-IT"/>
                <w14:ligatures w14:val="standardContextual"/>
              </w:rPr>
              <w:tab/>
            </w:r>
            <w:r w:rsidRPr="00D6617A">
              <w:rPr>
                <w:rStyle w:val="Collegamentoipertestuale"/>
                <w:noProof/>
              </w:rPr>
              <w:t>Riferimenti</w:t>
            </w:r>
            <w:r>
              <w:rPr>
                <w:noProof/>
                <w:webHidden/>
              </w:rPr>
              <w:tab/>
            </w:r>
            <w:r>
              <w:rPr>
                <w:noProof/>
                <w:webHidden/>
              </w:rPr>
              <w:fldChar w:fldCharType="begin"/>
            </w:r>
            <w:r>
              <w:rPr>
                <w:noProof/>
                <w:webHidden/>
              </w:rPr>
              <w:instrText xml:space="preserve"> PAGEREF _Toc185097632 \h </w:instrText>
            </w:r>
            <w:r>
              <w:rPr>
                <w:noProof/>
                <w:webHidden/>
              </w:rPr>
            </w:r>
            <w:r>
              <w:rPr>
                <w:noProof/>
                <w:webHidden/>
              </w:rPr>
              <w:fldChar w:fldCharType="separate"/>
            </w:r>
            <w:r>
              <w:rPr>
                <w:noProof/>
                <w:webHidden/>
              </w:rPr>
              <w:t>31</w:t>
            </w:r>
            <w:r>
              <w:rPr>
                <w:noProof/>
                <w:webHidden/>
              </w:rPr>
              <w:fldChar w:fldCharType="end"/>
            </w:r>
          </w:hyperlink>
        </w:p>
        <w:p w14:paraId="38F387AB" w14:textId="1A565939" w:rsidR="00F740E4" w:rsidRDefault="00F740E4">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5097633" w:history="1">
            <w:r w:rsidRPr="00D6617A">
              <w:rPr>
                <w:rStyle w:val="Collegamentoipertestuale"/>
                <w:noProof/>
              </w:rPr>
              <w:t>7.14</w:t>
            </w:r>
            <w:r>
              <w:rPr>
                <w:rFonts w:asciiTheme="minorHAnsi" w:hAnsiTheme="minorHAnsi"/>
                <w:noProof/>
                <w:kern w:val="2"/>
                <w:sz w:val="24"/>
                <w:szCs w:val="24"/>
                <w:lang w:eastAsia="it-IT"/>
                <w14:ligatures w14:val="standardContextual"/>
              </w:rPr>
              <w:tab/>
            </w:r>
            <w:r w:rsidRPr="00D6617A">
              <w:rPr>
                <w:rStyle w:val="Collegamentoipertestuale"/>
                <w:noProof/>
              </w:rPr>
              <w:t>Note</w:t>
            </w:r>
            <w:r>
              <w:rPr>
                <w:noProof/>
                <w:webHidden/>
              </w:rPr>
              <w:tab/>
            </w:r>
            <w:r>
              <w:rPr>
                <w:noProof/>
                <w:webHidden/>
              </w:rPr>
              <w:fldChar w:fldCharType="begin"/>
            </w:r>
            <w:r>
              <w:rPr>
                <w:noProof/>
                <w:webHidden/>
              </w:rPr>
              <w:instrText xml:space="preserve"> PAGEREF _Toc185097633 \h </w:instrText>
            </w:r>
            <w:r>
              <w:rPr>
                <w:noProof/>
                <w:webHidden/>
              </w:rPr>
            </w:r>
            <w:r>
              <w:rPr>
                <w:noProof/>
                <w:webHidden/>
              </w:rPr>
              <w:fldChar w:fldCharType="separate"/>
            </w:r>
            <w:r>
              <w:rPr>
                <w:noProof/>
                <w:webHidden/>
              </w:rPr>
              <w:t>32</w:t>
            </w:r>
            <w:r>
              <w:rPr>
                <w:noProof/>
                <w:webHidden/>
              </w:rPr>
              <w:fldChar w:fldCharType="end"/>
            </w:r>
          </w:hyperlink>
        </w:p>
        <w:p w14:paraId="71A87838" w14:textId="09B7A151" w:rsidR="00F740E4" w:rsidRDefault="00F740E4">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5097634" w:history="1">
            <w:r w:rsidRPr="00D6617A">
              <w:rPr>
                <w:rStyle w:val="Collegamentoipertestuale"/>
                <w:noProof/>
              </w:rPr>
              <w:t>7.15</w:t>
            </w:r>
            <w:r>
              <w:rPr>
                <w:rFonts w:asciiTheme="minorHAnsi" w:hAnsiTheme="minorHAnsi"/>
                <w:noProof/>
                <w:kern w:val="2"/>
                <w:sz w:val="24"/>
                <w:szCs w:val="24"/>
                <w:lang w:eastAsia="it-IT"/>
                <w14:ligatures w14:val="standardContextual"/>
              </w:rPr>
              <w:tab/>
            </w:r>
            <w:r w:rsidRPr="00D6617A">
              <w:rPr>
                <w:rStyle w:val="Collegamentoipertestuale"/>
                <w:noProof/>
              </w:rPr>
              <w:t>CRONOLOGIA PCP</w:t>
            </w:r>
            <w:r>
              <w:rPr>
                <w:noProof/>
                <w:webHidden/>
              </w:rPr>
              <w:tab/>
            </w:r>
            <w:r>
              <w:rPr>
                <w:noProof/>
                <w:webHidden/>
              </w:rPr>
              <w:fldChar w:fldCharType="begin"/>
            </w:r>
            <w:r>
              <w:rPr>
                <w:noProof/>
                <w:webHidden/>
              </w:rPr>
              <w:instrText xml:space="preserve"> PAGEREF _Toc185097634 \h </w:instrText>
            </w:r>
            <w:r>
              <w:rPr>
                <w:noProof/>
                <w:webHidden/>
              </w:rPr>
            </w:r>
            <w:r>
              <w:rPr>
                <w:noProof/>
                <w:webHidden/>
              </w:rPr>
              <w:fldChar w:fldCharType="separate"/>
            </w:r>
            <w:r>
              <w:rPr>
                <w:noProof/>
                <w:webHidden/>
              </w:rPr>
              <w:t>32</w:t>
            </w:r>
            <w:r>
              <w:rPr>
                <w:noProof/>
                <w:webHidden/>
              </w:rPr>
              <w:fldChar w:fldCharType="end"/>
            </w:r>
          </w:hyperlink>
        </w:p>
        <w:p w14:paraId="6718F906" w14:textId="5919F39D" w:rsidR="00F740E4" w:rsidRDefault="00F740E4">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5097635" w:history="1">
            <w:r w:rsidRPr="00D6617A">
              <w:rPr>
                <w:rStyle w:val="Collegamentoipertestuale"/>
                <w:noProof/>
              </w:rPr>
              <w:t>7.16</w:t>
            </w:r>
            <w:r>
              <w:rPr>
                <w:rFonts w:asciiTheme="minorHAnsi" w:hAnsiTheme="minorHAnsi"/>
                <w:noProof/>
                <w:kern w:val="2"/>
                <w:sz w:val="24"/>
                <w:szCs w:val="24"/>
                <w:lang w:eastAsia="it-IT"/>
                <w14:ligatures w14:val="standardContextual"/>
              </w:rPr>
              <w:tab/>
            </w:r>
            <w:r w:rsidRPr="00D6617A">
              <w:rPr>
                <w:rStyle w:val="Collegamentoipertestuale"/>
                <w:noProof/>
              </w:rPr>
              <w:t>Cronologia</w:t>
            </w:r>
            <w:r>
              <w:rPr>
                <w:noProof/>
                <w:webHidden/>
              </w:rPr>
              <w:tab/>
            </w:r>
            <w:r>
              <w:rPr>
                <w:noProof/>
                <w:webHidden/>
              </w:rPr>
              <w:fldChar w:fldCharType="begin"/>
            </w:r>
            <w:r>
              <w:rPr>
                <w:noProof/>
                <w:webHidden/>
              </w:rPr>
              <w:instrText xml:space="preserve"> PAGEREF _Toc185097635 \h </w:instrText>
            </w:r>
            <w:r>
              <w:rPr>
                <w:noProof/>
                <w:webHidden/>
              </w:rPr>
            </w:r>
            <w:r>
              <w:rPr>
                <w:noProof/>
                <w:webHidden/>
              </w:rPr>
              <w:fldChar w:fldCharType="separate"/>
            </w:r>
            <w:r>
              <w:rPr>
                <w:noProof/>
                <w:webHidden/>
              </w:rPr>
              <w:t>33</w:t>
            </w:r>
            <w:r>
              <w:rPr>
                <w:noProof/>
                <w:webHidden/>
              </w:rPr>
              <w:fldChar w:fldCharType="end"/>
            </w:r>
          </w:hyperlink>
        </w:p>
        <w:p w14:paraId="44163E9C" w14:textId="38A8817B" w:rsidR="00F740E4" w:rsidRDefault="00F740E4">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5097636" w:history="1">
            <w:r w:rsidRPr="00D6617A">
              <w:rPr>
                <w:rStyle w:val="Collegamentoipertestuale"/>
                <w:noProof/>
              </w:rPr>
              <w:t>7.17</w:t>
            </w:r>
            <w:r>
              <w:rPr>
                <w:rFonts w:asciiTheme="minorHAnsi" w:hAnsiTheme="minorHAnsi"/>
                <w:noProof/>
                <w:kern w:val="2"/>
                <w:sz w:val="24"/>
                <w:szCs w:val="24"/>
                <w:lang w:eastAsia="it-IT"/>
                <w14:ligatures w14:val="standardContextual"/>
              </w:rPr>
              <w:tab/>
            </w:r>
            <w:r w:rsidRPr="00D6617A">
              <w:rPr>
                <w:rStyle w:val="Collegamentoipertestuale"/>
                <w:noProof/>
              </w:rPr>
              <w:t>Documenti</w:t>
            </w:r>
            <w:r>
              <w:rPr>
                <w:noProof/>
                <w:webHidden/>
              </w:rPr>
              <w:tab/>
            </w:r>
            <w:r>
              <w:rPr>
                <w:noProof/>
                <w:webHidden/>
              </w:rPr>
              <w:fldChar w:fldCharType="begin"/>
            </w:r>
            <w:r>
              <w:rPr>
                <w:noProof/>
                <w:webHidden/>
              </w:rPr>
              <w:instrText xml:space="preserve"> PAGEREF _Toc185097636 \h </w:instrText>
            </w:r>
            <w:r>
              <w:rPr>
                <w:noProof/>
                <w:webHidden/>
              </w:rPr>
            </w:r>
            <w:r>
              <w:rPr>
                <w:noProof/>
                <w:webHidden/>
              </w:rPr>
              <w:fldChar w:fldCharType="separate"/>
            </w:r>
            <w:r>
              <w:rPr>
                <w:noProof/>
                <w:webHidden/>
              </w:rPr>
              <w:t>33</w:t>
            </w:r>
            <w:r>
              <w:rPr>
                <w:noProof/>
                <w:webHidden/>
              </w:rPr>
              <w:fldChar w:fldCharType="end"/>
            </w:r>
          </w:hyperlink>
        </w:p>
        <w:p w14:paraId="246CC1F0" w14:textId="713658A2" w:rsidR="00F740E4" w:rsidRDefault="00F740E4">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5097637" w:history="1">
            <w:r w:rsidRPr="00D6617A">
              <w:rPr>
                <w:rStyle w:val="Collegamentoipertestuale"/>
                <w:noProof/>
              </w:rPr>
              <w:t>7.18</w:t>
            </w:r>
            <w:r>
              <w:rPr>
                <w:rFonts w:asciiTheme="minorHAnsi" w:hAnsiTheme="minorHAnsi"/>
                <w:noProof/>
                <w:kern w:val="2"/>
                <w:sz w:val="24"/>
                <w:szCs w:val="24"/>
                <w:lang w:eastAsia="it-IT"/>
                <w14:ligatures w14:val="standardContextual"/>
              </w:rPr>
              <w:tab/>
            </w:r>
            <w:r w:rsidRPr="00D6617A">
              <w:rPr>
                <w:rStyle w:val="Collegamentoipertestuale"/>
                <w:noProof/>
              </w:rPr>
              <w:t>Offerte ricevute</w:t>
            </w:r>
            <w:r>
              <w:rPr>
                <w:noProof/>
                <w:webHidden/>
              </w:rPr>
              <w:tab/>
            </w:r>
            <w:r>
              <w:rPr>
                <w:noProof/>
                <w:webHidden/>
              </w:rPr>
              <w:fldChar w:fldCharType="begin"/>
            </w:r>
            <w:r>
              <w:rPr>
                <w:noProof/>
                <w:webHidden/>
              </w:rPr>
              <w:instrText xml:space="preserve"> PAGEREF _Toc185097637 \h </w:instrText>
            </w:r>
            <w:r>
              <w:rPr>
                <w:noProof/>
                <w:webHidden/>
              </w:rPr>
            </w:r>
            <w:r>
              <w:rPr>
                <w:noProof/>
                <w:webHidden/>
              </w:rPr>
              <w:fldChar w:fldCharType="separate"/>
            </w:r>
            <w:r>
              <w:rPr>
                <w:noProof/>
                <w:webHidden/>
              </w:rPr>
              <w:t>34</w:t>
            </w:r>
            <w:r>
              <w:rPr>
                <w:noProof/>
                <w:webHidden/>
              </w:rPr>
              <w:fldChar w:fldCharType="end"/>
            </w:r>
          </w:hyperlink>
        </w:p>
        <w:p w14:paraId="7B58D0CD" w14:textId="69816568" w:rsidR="00F740E4" w:rsidRDefault="00F740E4">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5097638" w:history="1">
            <w:r w:rsidRPr="00D6617A">
              <w:rPr>
                <w:rStyle w:val="Collegamentoipertestuale"/>
                <w:noProof/>
              </w:rPr>
              <w:t>7.19</w:t>
            </w:r>
            <w:r>
              <w:rPr>
                <w:rFonts w:asciiTheme="minorHAnsi" w:hAnsiTheme="minorHAnsi"/>
                <w:noProof/>
                <w:kern w:val="2"/>
                <w:sz w:val="24"/>
                <w:szCs w:val="24"/>
                <w:lang w:eastAsia="it-IT"/>
                <w14:ligatures w14:val="standardContextual"/>
              </w:rPr>
              <w:tab/>
            </w:r>
            <w:r w:rsidRPr="00D6617A">
              <w:rPr>
                <w:rStyle w:val="Collegamentoipertestuale"/>
                <w:noProof/>
              </w:rPr>
              <w:t>Destinatari</w:t>
            </w:r>
            <w:r>
              <w:rPr>
                <w:noProof/>
                <w:webHidden/>
              </w:rPr>
              <w:tab/>
            </w:r>
            <w:r>
              <w:rPr>
                <w:noProof/>
                <w:webHidden/>
              </w:rPr>
              <w:fldChar w:fldCharType="begin"/>
            </w:r>
            <w:r>
              <w:rPr>
                <w:noProof/>
                <w:webHidden/>
              </w:rPr>
              <w:instrText xml:space="preserve"> PAGEREF _Toc185097638 \h </w:instrText>
            </w:r>
            <w:r>
              <w:rPr>
                <w:noProof/>
                <w:webHidden/>
              </w:rPr>
            </w:r>
            <w:r>
              <w:rPr>
                <w:noProof/>
                <w:webHidden/>
              </w:rPr>
              <w:fldChar w:fldCharType="separate"/>
            </w:r>
            <w:r>
              <w:rPr>
                <w:noProof/>
                <w:webHidden/>
              </w:rPr>
              <w:t>34</w:t>
            </w:r>
            <w:r>
              <w:rPr>
                <w:noProof/>
                <w:webHidden/>
              </w:rPr>
              <w:fldChar w:fldCharType="end"/>
            </w:r>
          </w:hyperlink>
        </w:p>
        <w:p w14:paraId="194F46A8" w14:textId="78673B23" w:rsidR="00F740E4" w:rsidRDefault="00F740E4">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5097639" w:history="1">
            <w:r w:rsidRPr="00D6617A">
              <w:rPr>
                <w:rStyle w:val="Collegamentoipertestuale"/>
                <w:noProof/>
              </w:rPr>
              <w:t>7.20</w:t>
            </w:r>
            <w:r>
              <w:rPr>
                <w:rFonts w:asciiTheme="minorHAnsi" w:hAnsiTheme="minorHAnsi"/>
                <w:noProof/>
                <w:kern w:val="2"/>
                <w:sz w:val="24"/>
                <w:szCs w:val="24"/>
                <w:lang w:eastAsia="it-IT"/>
                <w14:ligatures w14:val="standardContextual"/>
              </w:rPr>
              <w:tab/>
            </w:r>
            <w:r w:rsidRPr="00D6617A">
              <w:rPr>
                <w:rStyle w:val="Collegamentoipertestuale"/>
                <w:noProof/>
              </w:rPr>
              <w:t>ALLEGATI, RETTIFICHE, PROROGHE, REVOCHE, SOSPENSIONE E RIPRISTINO</w:t>
            </w:r>
            <w:r>
              <w:rPr>
                <w:noProof/>
                <w:webHidden/>
              </w:rPr>
              <w:tab/>
            </w:r>
            <w:r>
              <w:rPr>
                <w:noProof/>
                <w:webHidden/>
              </w:rPr>
              <w:fldChar w:fldCharType="begin"/>
            </w:r>
            <w:r>
              <w:rPr>
                <w:noProof/>
                <w:webHidden/>
              </w:rPr>
              <w:instrText xml:space="preserve"> PAGEREF _Toc185097639 \h </w:instrText>
            </w:r>
            <w:r>
              <w:rPr>
                <w:noProof/>
                <w:webHidden/>
              </w:rPr>
            </w:r>
            <w:r>
              <w:rPr>
                <w:noProof/>
                <w:webHidden/>
              </w:rPr>
              <w:fldChar w:fldCharType="separate"/>
            </w:r>
            <w:r>
              <w:rPr>
                <w:noProof/>
                <w:webHidden/>
              </w:rPr>
              <w:t>38</w:t>
            </w:r>
            <w:r>
              <w:rPr>
                <w:noProof/>
                <w:webHidden/>
              </w:rPr>
              <w:fldChar w:fldCharType="end"/>
            </w:r>
          </w:hyperlink>
        </w:p>
        <w:p w14:paraId="11564A04" w14:textId="00724620" w:rsidR="00F740E4" w:rsidRDefault="00F740E4">
          <w:pPr>
            <w:pStyle w:val="Sommario1"/>
            <w:tabs>
              <w:tab w:val="left" w:pos="400"/>
              <w:tab w:val="right" w:leader="dot" w:pos="9622"/>
            </w:tabs>
            <w:rPr>
              <w:rFonts w:asciiTheme="minorHAnsi" w:hAnsiTheme="minorHAnsi"/>
              <w:noProof/>
              <w:kern w:val="2"/>
              <w:sz w:val="24"/>
              <w:szCs w:val="24"/>
              <w:lang w:eastAsia="it-IT"/>
              <w14:ligatures w14:val="standardContextual"/>
            </w:rPr>
          </w:pPr>
          <w:hyperlink w:anchor="_Toc185097640" w:history="1">
            <w:r w:rsidRPr="00D6617A">
              <w:rPr>
                <w:rStyle w:val="Collegamentoipertestuale"/>
                <w:noProof/>
              </w:rPr>
              <w:t>8</w:t>
            </w:r>
            <w:r>
              <w:rPr>
                <w:rFonts w:asciiTheme="minorHAnsi" w:hAnsiTheme="minorHAnsi"/>
                <w:noProof/>
                <w:kern w:val="2"/>
                <w:sz w:val="24"/>
                <w:szCs w:val="24"/>
                <w:lang w:eastAsia="it-IT"/>
                <w14:ligatures w14:val="standardContextual"/>
              </w:rPr>
              <w:tab/>
            </w:r>
            <w:r w:rsidRPr="00D6617A">
              <w:rPr>
                <w:rStyle w:val="Collegamentoipertestuale"/>
                <w:noProof/>
              </w:rPr>
              <w:t>Invio della procedura al responsabile</w:t>
            </w:r>
            <w:r>
              <w:rPr>
                <w:noProof/>
                <w:webHidden/>
              </w:rPr>
              <w:tab/>
            </w:r>
            <w:r>
              <w:rPr>
                <w:noProof/>
                <w:webHidden/>
              </w:rPr>
              <w:fldChar w:fldCharType="begin"/>
            </w:r>
            <w:r>
              <w:rPr>
                <w:noProof/>
                <w:webHidden/>
              </w:rPr>
              <w:instrText xml:space="preserve"> PAGEREF _Toc185097640 \h </w:instrText>
            </w:r>
            <w:r>
              <w:rPr>
                <w:noProof/>
                <w:webHidden/>
              </w:rPr>
            </w:r>
            <w:r>
              <w:rPr>
                <w:noProof/>
                <w:webHidden/>
              </w:rPr>
              <w:fldChar w:fldCharType="separate"/>
            </w:r>
            <w:r>
              <w:rPr>
                <w:noProof/>
                <w:webHidden/>
              </w:rPr>
              <w:t>38</w:t>
            </w:r>
            <w:r>
              <w:rPr>
                <w:noProof/>
                <w:webHidden/>
              </w:rPr>
              <w:fldChar w:fldCharType="end"/>
            </w:r>
          </w:hyperlink>
        </w:p>
        <w:p w14:paraId="36622AA9" w14:textId="685F6F18" w:rsidR="00F740E4" w:rsidRDefault="00F740E4">
          <w:pPr>
            <w:pStyle w:val="Sommario1"/>
            <w:tabs>
              <w:tab w:val="left" w:pos="400"/>
              <w:tab w:val="right" w:leader="dot" w:pos="9622"/>
            </w:tabs>
            <w:rPr>
              <w:rFonts w:asciiTheme="minorHAnsi" w:hAnsiTheme="minorHAnsi"/>
              <w:noProof/>
              <w:kern w:val="2"/>
              <w:sz w:val="24"/>
              <w:szCs w:val="24"/>
              <w:lang w:eastAsia="it-IT"/>
              <w14:ligatures w14:val="standardContextual"/>
            </w:rPr>
          </w:pPr>
          <w:hyperlink w:anchor="_Toc185097641" w:history="1">
            <w:r w:rsidRPr="00D6617A">
              <w:rPr>
                <w:rStyle w:val="Collegamentoipertestuale"/>
                <w:noProof/>
              </w:rPr>
              <w:t>9</w:t>
            </w:r>
            <w:r>
              <w:rPr>
                <w:rFonts w:asciiTheme="minorHAnsi" w:hAnsiTheme="minorHAnsi"/>
                <w:noProof/>
                <w:kern w:val="2"/>
                <w:sz w:val="24"/>
                <w:szCs w:val="24"/>
                <w:lang w:eastAsia="it-IT"/>
                <w14:ligatures w14:val="standardContextual"/>
              </w:rPr>
              <w:tab/>
            </w:r>
            <w:r w:rsidRPr="00D6617A">
              <w:rPr>
                <w:rStyle w:val="Collegamentoipertestuale"/>
                <w:noProof/>
              </w:rPr>
              <w:t>Gestione quesiti e chiarimenti</w:t>
            </w:r>
            <w:r>
              <w:rPr>
                <w:noProof/>
                <w:webHidden/>
              </w:rPr>
              <w:tab/>
            </w:r>
            <w:r>
              <w:rPr>
                <w:noProof/>
                <w:webHidden/>
              </w:rPr>
              <w:fldChar w:fldCharType="begin"/>
            </w:r>
            <w:r>
              <w:rPr>
                <w:noProof/>
                <w:webHidden/>
              </w:rPr>
              <w:instrText xml:space="preserve"> PAGEREF _Toc185097641 \h </w:instrText>
            </w:r>
            <w:r>
              <w:rPr>
                <w:noProof/>
                <w:webHidden/>
              </w:rPr>
            </w:r>
            <w:r>
              <w:rPr>
                <w:noProof/>
                <w:webHidden/>
              </w:rPr>
              <w:fldChar w:fldCharType="separate"/>
            </w:r>
            <w:r>
              <w:rPr>
                <w:noProof/>
                <w:webHidden/>
              </w:rPr>
              <w:t>38</w:t>
            </w:r>
            <w:r>
              <w:rPr>
                <w:noProof/>
                <w:webHidden/>
              </w:rPr>
              <w:fldChar w:fldCharType="end"/>
            </w:r>
          </w:hyperlink>
        </w:p>
        <w:p w14:paraId="6F0B5980" w14:textId="309C0E8A" w:rsidR="00F740E4" w:rsidRDefault="00F740E4">
          <w:pPr>
            <w:pStyle w:val="Sommario2"/>
            <w:tabs>
              <w:tab w:val="left" w:pos="720"/>
              <w:tab w:val="right" w:leader="dot" w:pos="9622"/>
            </w:tabs>
            <w:rPr>
              <w:rFonts w:asciiTheme="minorHAnsi" w:hAnsiTheme="minorHAnsi"/>
              <w:noProof/>
              <w:kern w:val="2"/>
              <w:sz w:val="24"/>
              <w:szCs w:val="24"/>
              <w:lang w:eastAsia="it-IT"/>
              <w14:ligatures w14:val="standardContextual"/>
            </w:rPr>
          </w:pPr>
          <w:hyperlink w:anchor="_Toc185097642" w:history="1">
            <w:r w:rsidRPr="00D6617A">
              <w:rPr>
                <w:rStyle w:val="Collegamentoipertestuale"/>
                <w:noProof/>
              </w:rPr>
              <w:t>9.1</w:t>
            </w:r>
            <w:r>
              <w:rPr>
                <w:rFonts w:asciiTheme="minorHAnsi" w:hAnsiTheme="minorHAnsi"/>
                <w:noProof/>
                <w:kern w:val="2"/>
                <w:sz w:val="24"/>
                <w:szCs w:val="24"/>
                <w:lang w:eastAsia="it-IT"/>
                <w14:ligatures w14:val="standardContextual"/>
              </w:rPr>
              <w:tab/>
            </w:r>
            <w:r w:rsidRPr="00D6617A">
              <w:rPr>
                <w:rStyle w:val="Collegamentoipertestuale"/>
                <w:noProof/>
              </w:rPr>
              <w:t>Gestione quesiti pervenuti</w:t>
            </w:r>
            <w:r>
              <w:rPr>
                <w:noProof/>
                <w:webHidden/>
              </w:rPr>
              <w:tab/>
            </w:r>
            <w:r>
              <w:rPr>
                <w:noProof/>
                <w:webHidden/>
              </w:rPr>
              <w:fldChar w:fldCharType="begin"/>
            </w:r>
            <w:r>
              <w:rPr>
                <w:noProof/>
                <w:webHidden/>
              </w:rPr>
              <w:instrText xml:space="preserve"> PAGEREF _Toc185097642 \h </w:instrText>
            </w:r>
            <w:r>
              <w:rPr>
                <w:noProof/>
                <w:webHidden/>
              </w:rPr>
            </w:r>
            <w:r>
              <w:rPr>
                <w:noProof/>
                <w:webHidden/>
              </w:rPr>
              <w:fldChar w:fldCharType="separate"/>
            </w:r>
            <w:r>
              <w:rPr>
                <w:noProof/>
                <w:webHidden/>
              </w:rPr>
              <w:t>40</w:t>
            </w:r>
            <w:r>
              <w:rPr>
                <w:noProof/>
                <w:webHidden/>
              </w:rPr>
              <w:fldChar w:fldCharType="end"/>
            </w:r>
          </w:hyperlink>
        </w:p>
        <w:p w14:paraId="217587FA" w14:textId="42440C45" w:rsidR="00F740E4" w:rsidRDefault="00F740E4">
          <w:pPr>
            <w:pStyle w:val="Sommario2"/>
            <w:tabs>
              <w:tab w:val="left" w:pos="720"/>
              <w:tab w:val="right" w:leader="dot" w:pos="9622"/>
            </w:tabs>
            <w:rPr>
              <w:rFonts w:asciiTheme="minorHAnsi" w:hAnsiTheme="minorHAnsi"/>
              <w:noProof/>
              <w:kern w:val="2"/>
              <w:sz w:val="24"/>
              <w:szCs w:val="24"/>
              <w:lang w:eastAsia="it-IT"/>
              <w14:ligatures w14:val="standardContextual"/>
            </w:rPr>
          </w:pPr>
          <w:hyperlink w:anchor="_Toc185097643" w:history="1">
            <w:r w:rsidRPr="00D6617A">
              <w:rPr>
                <w:rStyle w:val="Collegamentoipertestuale"/>
                <w:noProof/>
              </w:rPr>
              <w:t>9.2</w:t>
            </w:r>
            <w:r>
              <w:rPr>
                <w:rFonts w:asciiTheme="minorHAnsi" w:hAnsiTheme="minorHAnsi"/>
                <w:noProof/>
                <w:kern w:val="2"/>
                <w:sz w:val="24"/>
                <w:szCs w:val="24"/>
                <w:lang w:eastAsia="it-IT"/>
                <w14:ligatures w14:val="standardContextual"/>
              </w:rPr>
              <w:tab/>
            </w:r>
            <w:r w:rsidRPr="00D6617A">
              <w:rPr>
                <w:rStyle w:val="Collegamentoipertestuale"/>
                <w:noProof/>
              </w:rPr>
              <w:t>Creazione chiarimenti di iniziativa</w:t>
            </w:r>
            <w:r>
              <w:rPr>
                <w:noProof/>
                <w:webHidden/>
              </w:rPr>
              <w:tab/>
            </w:r>
            <w:r>
              <w:rPr>
                <w:noProof/>
                <w:webHidden/>
              </w:rPr>
              <w:fldChar w:fldCharType="begin"/>
            </w:r>
            <w:r>
              <w:rPr>
                <w:noProof/>
                <w:webHidden/>
              </w:rPr>
              <w:instrText xml:space="preserve"> PAGEREF _Toc185097643 \h </w:instrText>
            </w:r>
            <w:r>
              <w:rPr>
                <w:noProof/>
                <w:webHidden/>
              </w:rPr>
            </w:r>
            <w:r>
              <w:rPr>
                <w:noProof/>
                <w:webHidden/>
              </w:rPr>
              <w:fldChar w:fldCharType="separate"/>
            </w:r>
            <w:r>
              <w:rPr>
                <w:noProof/>
                <w:webHidden/>
              </w:rPr>
              <w:t>42</w:t>
            </w:r>
            <w:r>
              <w:rPr>
                <w:noProof/>
                <w:webHidden/>
              </w:rPr>
              <w:fldChar w:fldCharType="end"/>
            </w:r>
          </w:hyperlink>
        </w:p>
        <w:p w14:paraId="34EE3AB1" w14:textId="472B52F4" w:rsidR="00F740E4" w:rsidRDefault="00F740E4">
          <w:pPr>
            <w:pStyle w:val="Sommario2"/>
            <w:tabs>
              <w:tab w:val="left" w:pos="720"/>
              <w:tab w:val="right" w:leader="dot" w:pos="9622"/>
            </w:tabs>
            <w:rPr>
              <w:rFonts w:asciiTheme="minorHAnsi" w:hAnsiTheme="minorHAnsi"/>
              <w:noProof/>
              <w:kern w:val="2"/>
              <w:sz w:val="24"/>
              <w:szCs w:val="24"/>
              <w:lang w:eastAsia="it-IT"/>
              <w14:ligatures w14:val="standardContextual"/>
            </w:rPr>
          </w:pPr>
          <w:hyperlink w:anchor="_Toc185097644" w:history="1">
            <w:r w:rsidRPr="00D6617A">
              <w:rPr>
                <w:rStyle w:val="Collegamentoipertestuale"/>
                <w:noProof/>
              </w:rPr>
              <w:t>9.3</w:t>
            </w:r>
            <w:r>
              <w:rPr>
                <w:rFonts w:asciiTheme="minorHAnsi" w:hAnsiTheme="minorHAnsi"/>
                <w:noProof/>
                <w:kern w:val="2"/>
                <w:sz w:val="24"/>
                <w:szCs w:val="24"/>
                <w:lang w:eastAsia="it-IT"/>
                <w14:ligatures w14:val="standardContextual"/>
              </w:rPr>
              <w:tab/>
            </w:r>
            <w:r w:rsidRPr="00D6617A">
              <w:rPr>
                <w:rStyle w:val="Collegamentoipertestuale"/>
                <w:noProof/>
              </w:rPr>
              <w:t>Utente Punto istruttore / Punto Ordinante</w:t>
            </w:r>
            <w:r>
              <w:rPr>
                <w:noProof/>
                <w:webHidden/>
              </w:rPr>
              <w:tab/>
            </w:r>
            <w:r>
              <w:rPr>
                <w:noProof/>
                <w:webHidden/>
              </w:rPr>
              <w:fldChar w:fldCharType="begin"/>
            </w:r>
            <w:r>
              <w:rPr>
                <w:noProof/>
                <w:webHidden/>
              </w:rPr>
              <w:instrText xml:space="preserve"> PAGEREF _Toc185097644 \h </w:instrText>
            </w:r>
            <w:r>
              <w:rPr>
                <w:noProof/>
                <w:webHidden/>
              </w:rPr>
            </w:r>
            <w:r>
              <w:rPr>
                <w:noProof/>
                <w:webHidden/>
              </w:rPr>
              <w:fldChar w:fldCharType="separate"/>
            </w:r>
            <w:r>
              <w:rPr>
                <w:noProof/>
                <w:webHidden/>
              </w:rPr>
              <w:t>44</w:t>
            </w:r>
            <w:r>
              <w:rPr>
                <w:noProof/>
                <w:webHidden/>
              </w:rPr>
              <w:fldChar w:fldCharType="end"/>
            </w:r>
          </w:hyperlink>
        </w:p>
        <w:p w14:paraId="324E6CF9" w14:textId="7D6ABF01" w:rsidR="00F740E4" w:rsidRDefault="00F740E4">
          <w:pPr>
            <w:pStyle w:val="Sommario2"/>
            <w:tabs>
              <w:tab w:val="left" w:pos="720"/>
              <w:tab w:val="right" w:leader="dot" w:pos="9622"/>
            </w:tabs>
            <w:rPr>
              <w:rFonts w:asciiTheme="minorHAnsi" w:hAnsiTheme="minorHAnsi"/>
              <w:noProof/>
              <w:kern w:val="2"/>
              <w:sz w:val="24"/>
              <w:szCs w:val="24"/>
              <w:lang w:eastAsia="it-IT"/>
              <w14:ligatures w14:val="standardContextual"/>
            </w:rPr>
          </w:pPr>
          <w:hyperlink w:anchor="_Toc185097645" w:history="1">
            <w:r w:rsidRPr="00D6617A">
              <w:rPr>
                <w:rStyle w:val="Collegamentoipertestuale"/>
                <w:noProof/>
              </w:rPr>
              <w:t>9.4</w:t>
            </w:r>
            <w:r>
              <w:rPr>
                <w:rFonts w:asciiTheme="minorHAnsi" w:hAnsiTheme="minorHAnsi"/>
                <w:noProof/>
                <w:kern w:val="2"/>
                <w:sz w:val="24"/>
                <w:szCs w:val="24"/>
                <w:lang w:eastAsia="it-IT"/>
                <w14:ligatures w14:val="standardContextual"/>
              </w:rPr>
              <w:tab/>
            </w:r>
            <w:r w:rsidRPr="00D6617A">
              <w:rPr>
                <w:rStyle w:val="Collegamentoipertestuale"/>
                <w:noProof/>
              </w:rPr>
              <w:t>Utente responsabile unico del procedimento (R.U.P)</w:t>
            </w:r>
            <w:r>
              <w:rPr>
                <w:noProof/>
                <w:webHidden/>
              </w:rPr>
              <w:tab/>
            </w:r>
            <w:r>
              <w:rPr>
                <w:noProof/>
                <w:webHidden/>
              </w:rPr>
              <w:fldChar w:fldCharType="begin"/>
            </w:r>
            <w:r>
              <w:rPr>
                <w:noProof/>
                <w:webHidden/>
              </w:rPr>
              <w:instrText xml:space="preserve"> PAGEREF _Toc185097645 \h </w:instrText>
            </w:r>
            <w:r>
              <w:rPr>
                <w:noProof/>
                <w:webHidden/>
              </w:rPr>
            </w:r>
            <w:r>
              <w:rPr>
                <w:noProof/>
                <w:webHidden/>
              </w:rPr>
              <w:fldChar w:fldCharType="separate"/>
            </w:r>
            <w:r>
              <w:rPr>
                <w:noProof/>
                <w:webHidden/>
              </w:rPr>
              <w:t>44</w:t>
            </w:r>
            <w:r>
              <w:rPr>
                <w:noProof/>
                <w:webHidden/>
              </w:rPr>
              <w:fldChar w:fldCharType="end"/>
            </w:r>
          </w:hyperlink>
        </w:p>
        <w:p w14:paraId="05B749AD" w14:textId="36CB307E" w:rsidR="00F740E4" w:rsidRDefault="00F740E4">
          <w:pPr>
            <w:pStyle w:val="Sommario2"/>
            <w:tabs>
              <w:tab w:val="left" w:pos="720"/>
              <w:tab w:val="right" w:leader="dot" w:pos="9622"/>
            </w:tabs>
            <w:rPr>
              <w:rFonts w:asciiTheme="minorHAnsi" w:hAnsiTheme="minorHAnsi"/>
              <w:noProof/>
              <w:kern w:val="2"/>
              <w:sz w:val="24"/>
              <w:szCs w:val="24"/>
              <w:lang w:eastAsia="it-IT"/>
              <w14:ligatures w14:val="standardContextual"/>
            </w:rPr>
          </w:pPr>
          <w:hyperlink w:anchor="_Toc185097646" w:history="1">
            <w:r w:rsidRPr="00D6617A">
              <w:rPr>
                <w:rStyle w:val="Collegamentoipertestuale"/>
                <w:noProof/>
              </w:rPr>
              <w:t>9.5</w:t>
            </w:r>
            <w:r>
              <w:rPr>
                <w:rFonts w:asciiTheme="minorHAnsi" w:hAnsiTheme="minorHAnsi"/>
                <w:noProof/>
                <w:kern w:val="2"/>
                <w:sz w:val="24"/>
                <w:szCs w:val="24"/>
                <w:lang w:eastAsia="it-IT"/>
                <w14:ligatures w14:val="standardContextual"/>
              </w:rPr>
              <w:tab/>
            </w:r>
            <w:r w:rsidRPr="00D6617A">
              <w:rPr>
                <w:rStyle w:val="Collegamentoipertestuale"/>
                <w:noProof/>
              </w:rPr>
              <w:t>Quesiti lavorati</w:t>
            </w:r>
            <w:r>
              <w:rPr>
                <w:noProof/>
                <w:webHidden/>
              </w:rPr>
              <w:tab/>
            </w:r>
            <w:r>
              <w:rPr>
                <w:noProof/>
                <w:webHidden/>
              </w:rPr>
              <w:fldChar w:fldCharType="begin"/>
            </w:r>
            <w:r>
              <w:rPr>
                <w:noProof/>
                <w:webHidden/>
              </w:rPr>
              <w:instrText xml:space="preserve"> PAGEREF _Toc185097646 \h </w:instrText>
            </w:r>
            <w:r>
              <w:rPr>
                <w:noProof/>
                <w:webHidden/>
              </w:rPr>
            </w:r>
            <w:r>
              <w:rPr>
                <w:noProof/>
                <w:webHidden/>
              </w:rPr>
              <w:fldChar w:fldCharType="separate"/>
            </w:r>
            <w:r>
              <w:rPr>
                <w:noProof/>
                <w:webHidden/>
              </w:rPr>
              <w:t>44</w:t>
            </w:r>
            <w:r>
              <w:rPr>
                <w:noProof/>
                <w:webHidden/>
              </w:rPr>
              <w:fldChar w:fldCharType="end"/>
            </w:r>
          </w:hyperlink>
        </w:p>
        <w:p w14:paraId="639234AF" w14:textId="2B3BAE58" w:rsidR="00F740E4" w:rsidRDefault="00F740E4">
          <w:pPr>
            <w:pStyle w:val="Sommario2"/>
            <w:tabs>
              <w:tab w:val="left" w:pos="720"/>
              <w:tab w:val="right" w:leader="dot" w:pos="9622"/>
            </w:tabs>
            <w:rPr>
              <w:rFonts w:asciiTheme="minorHAnsi" w:hAnsiTheme="minorHAnsi"/>
              <w:noProof/>
              <w:kern w:val="2"/>
              <w:sz w:val="24"/>
              <w:szCs w:val="24"/>
              <w:lang w:eastAsia="it-IT"/>
              <w14:ligatures w14:val="standardContextual"/>
            </w:rPr>
          </w:pPr>
          <w:hyperlink w:anchor="_Toc185097647" w:history="1">
            <w:r w:rsidRPr="00D6617A">
              <w:rPr>
                <w:rStyle w:val="Collegamentoipertestuale"/>
                <w:noProof/>
              </w:rPr>
              <w:t>9.6</w:t>
            </w:r>
            <w:r>
              <w:rPr>
                <w:rFonts w:asciiTheme="minorHAnsi" w:hAnsiTheme="minorHAnsi"/>
                <w:noProof/>
                <w:kern w:val="2"/>
                <w:sz w:val="24"/>
                <w:szCs w:val="24"/>
                <w:lang w:eastAsia="it-IT"/>
                <w14:ligatures w14:val="standardContextual"/>
              </w:rPr>
              <w:tab/>
            </w:r>
            <w:r w:rsidRPr="00D6617A">
              <w:rPr>
                <w:rStyle w:val="Collegamentoipertestuale"/>
                <w:noProof/>
              </w:rPr>
              <w:t>Rimettere in stato lavorazione</w:t>
            </w:r>
            <w:r>
              <w:rPr>
                <w:noProof/>
                <w:webHidden/>
              </w:rPr>
              <w:tab/>
            </w:r>
            <w:r>
              <w:rPr>
                <w:noProof/>
                <w:webHidden/>
              </w:rPr>
              <w:fldChar w:fldCharType="begin"/>
            </w:r>
            <w:r>
              <w:rPr>
                <w:noProof/>
                <w:webHidden/>
              </w:rPr>
              <w:instrText xml:space="preserve"> PAGEREF _Toc185097647 \h </w:instrText>
            </w:r>
            <w:r>
              <w:rPr>
                <w:noProof/>
                <w:webHidden/>
              </w:rPr>
            </w:r>
            <w:r>
              <w:rPr>
                <w:noProof/>
                <w:webHidden/>
              </w:rPr>
              <w:fldChar w:fldCharType="separate"/>
            </w:r>
            <w:r>
              <w:rPr>
                <w:noProof/>
                <w:webHidden/>
              </w:rPr>
              <w:t>45</w:t>
            </w:r>
            <w:r>
              <w:rPr>
                <w:noProof/>
                <w:webHidden/>
              </w:rPr>
              <w:fldChar w:fldCharType="end"/>
            </w:r>
          </w:hyperlink>
        </w:p>
        <w:p w14:paraId="7AFBF84F" w14:textId="578E7FAA" w:rsidR="00F740E4" w:rsidRDefault="00F740E4">
          <w:pPr>
            <w:pStyle w:val="Sommario2"/>
            <w:tabs>
              <w:tab w:val="left" w:pos="720"/>
              <w:tab w:val="right" w:leader="dot" w:pos="9622"/>
            </w:tabs>
            <w:rPr>
              <w:rFonts w:asciiTheme="minorHAnsi" w:hAnsiTheme="minorHAnsi"/>
              <w:noProof/>
              <w:kern w:val="2"/>
              <w:sz w:val="24"/>
              <w:szCs w:val="24"/>
              <w:lang w:eastAsia="it-IT"/>
              <w14:ligatures w14:val="standardContextual"/>
            </w:rPr>
          </w:pPr>
          <w:hyperlink w:anchor="_Toc185097648" w:history="1">
            <w:r w:rsidRPr="00D6617A">
              <w:rPr>
                <w:rStyle w:val="Collegamentoipertestuale"/>
                <w:noProof/>
              </w:rPr>
              <w:t>9.7</w:t>
            </w:r>
            <w:r>
              <w:rPr>
                <w:rFonts w:asciiTheme="minorHAnsi" w:hAnsiTheme="minorHAnsi"/>
                <w:noProof/>
                <w:kern w:val="2"/>
                <w:sz w:val="24"/>
                <w:szCs w:val="24"/>
                <w:lang w:eastAsia="it-IT"/>
                <w14:ligatures w14:val="standardContextual"/>
              </w:rPr>
              <w:tab/>
            </w:r>
            <w:r w:rsidRPr="00D6617A">
              <w:rPr>
                <w:rStyle w:val="Collegamentoipertestuale"/>
                <w:noProof/>
              </w:rPr>
              <w:t>Invio della risposta al richiedente</w:t>
            </w:r>
            <w:r>
              <w:rPr>
                <w:noProof/>
                <w:webHidden/>
              </w:rPr>
              <w:tab/>
            </w:r>
            <w:r>
              <w:rPr>
                <w:noProof/>
                <w:webHidden/>
              </w:rPr>
              <w:fldChar w:fldCharType="begin"/>
            </w:r>
            <w:r>
              <w:rPr>
                <w:noProof/>
                <w:webHidden/>
              </w:rPr>
              <w:instrText xml:space="preserve"> PAGEREF _Toc185097648 \h </w:instrText>
            </w:r>
            <w:r>
              <w:rPr>
                <w:noProof/>
                <w:webHidden/>
              </w:rPr>
            </w:r>
            <w:r>
              <w:rPr>
                <w:noProof/>
                <w:webHidden/>
              </w:rPr>
              <w:fldChar w:fldCharType="separate"/>
            </w:r>
            <w:r>
              <w:rPr>
                <w:noProof/>
                <w:webHidden/>
              </w:rPr>
              <w:t>45</w:t>
            </w:r>
            <w:r>
              <w:rPr>
                <w:noProof/>
                <w:webHidden/>
              </w:rPr>
              <w:fldChar w:fldCharType="end"/>
            </w:r>
          </w:hyperlink>
        </w:p>
        <w:p w14:paraId="2F71EDA1" w14:textId="45429D9B" w:rsidR="00F740E4" w:rsidRDefault="00F740E4">
          <w:pPr>
            <w:pStyle w:val="Sommario2"/>
            <w:tabs>
              <w:tab w:val="left" w:pos="720"/>
              <w:tab w:val="right" w:leader="dot" w:pos="9622"/>
            </w:tabs>
            <w:rPr>
              <w:rFonts w:asciiTheme="minorHAnsi" w:hAnsiTheme="minorHAnsi"/>
              <w:noProof/>
              <w:kern w:val="2"/>
              <w:sz w:val="24"/>
              <w:szCs w:val="24"/>
              <w:lang w:eastAsia="it-IT"/>
              <w14:ligatures w14:val="standardContextual"/>
            </w:rPr>
          </w:pPr>
          <w:hyperlink w:anchor="_Toc185097649" w:history="1">
            <w:r w:rsidRPr="00D6617A">
              <w:rPr>
                <w:rStyle w:val="Collegamentoipertestuale"/>
                <w:noProof/>
              </w:rPr>
              <w:t>9.8</w:t>
            </w:r>
            <w:r>
              <w:rPr>
                <w:rFonts w:asciiTheme="minorHAnsi" w:hAnsiTheme="minorHAnsi"/>
                <w:noProof/>
                <w:kern w:val="2"/>
                <w:sz w:val="24"/>
                <w:szCs w:val="24"/>
                <w:lang w:eastAsia="it-IT"/>
                <w14:ligatures w14:val="standardContextual"/>
              </w:rPr>
              <w:tab/>
            </w:r>
            <w:r w:rsidRPr="00D6617A">
              <w:rPr>
                <w:rStyle w:val="Collegamentoipertestuale"/>
                <w:noProof/>
              </w:rPr>
              <w:t>Pubblicazione di un quesito evaso</w:t>
            </w:r>
            <w:r>
              <w:rPr>
                <w:noProof/>
                <w:webHidden/>
              </w:rPr>
              <w:tab/>
            </w:r>
            <w:r>
              <w:rPr>
                <w:noProof/>
                <w:webHidden/>
              </w:rPr>
              <w:fldChar w:fldCharType="begin"/>
            </w:r>
            <w:r>
              <w:rPr>
                <w:noProof/>
                <w:webHidden/>
              </w:rPr>
              <w:instrText xml:space="preserve"> PAGEREF _Toc185097649 \h </w:instrText>
            </w:r>
            <w:r>
              <w:rPr>
                <w:noProof/>
                <w:webHidden/>
              </w:rPr>
            </w:r>
            <w:r>
              <w:rPr>
                <w:noProof/>
                <w:webHidden/>
              </w:rPr>
              <w:fldChar w:fldCharType="separate"/>
            </w:r>
            <w:r>
              <w:rPr>
                <w:noProof/>
                <w:webHidden/>
              </w:rPr>
              <w:t>46</w:t>
            </w:r>
            <w:r>
              <w:rPr>
                <w:noProof/>
                <w:webHidden/>
              </w:rPr>
              <w:fldChar w:fldCharType="end"/>
            </w:r>
          </w:hyperlink>
        </w:p>
        <w:p w14:paraId="40B607F0" w14:textId="3E60C4A4" w:rsidR="00F740E4" w:rsidRDefault="00F740E4">
          <w:pPr>
            <w:pStyle w:val="Sommario2"/>
            <w:tabs>
              <w:tab w:val="left" w:pos="720"/>
              <w:tab w:val="right" w:leader="dot" w:pos="9622"/>
            </w:tabs>
            <w:rPr>
              <w:rFonts w:asciiTheme="minorHAnsi" w:hAnsiTheme="minorHAnsi"/>
              <w:noProof/>
              <w:kern w:val="2"/>
              <w:sz w:val="24"/>
              <w:szCs w:val="24"/>
              <w:lang w:eastAsia="it-IT"/>
              <w14:ligatures w14:val="standardContextual"/>
            </w:rPr>
          </w:pPr>
          <w:hyperlink w:anchor="_Toc185097650" w:history="1">
            <w:r w:rsidRPr="00D6617A">
              <w:rPr>
                <w:rStyle w:val="Collegamentoipertestuale"/>
                <w:noProof/>
              </w:rPr>
              <w:t>9.9</w:t>
            </w:r>
            <w:r>
              <w:rPr>
                <w:rFonts w:asciiTheme="minorHAnsi" w:hAnsiTheme="minorHAnsi"/>
                <w:noProof/>
                <w:kern w:val="2"/>
                <w:sz w:val="24"/>
                <w:szCs w:val="24"/>
                <w:lang w:eastAsia="it-IT"/>
                <w14:ligatures w14:val="standardContextual"/>
              </w:rPr>
              <w:tab/>
            </w:r>
            <w:r w:rsidRPr="00D6617A">
              <w:rPr>
                <w:rStyle w:val="Collegamentoipertestuale"/>
                <w:noProof/>
              </w:rPr>
              <w:t>Quesiti evasi</w:t>
            </w:r>
            <w:r>
              <w:rPr>
                <w:noProof/>
                <w:webHidden/>
              </w:rPr>
              <w:tab/>
            </w:r>
            <w:r>
              <w:rPr>
                <w:noProof/>
                <w:webHidden/>
              </w:rPr>
              <w:fldChar w:fldCharType="begin"/>
            </w:r>
            <w:r>
              <w:rPr>
                <w:noProof/>
                <w:webHidden/>
              </w:rPr>
              <w:instrText xml:space="preserve"> PAGEREF _Toc185097650 \h </w:instrText>
            </w:r>
            <w:r>
              <w:rPr>
                <w:noProof/>
                <w:webHidden/>
              </w:rPr>
            </w:r>
            <w:r>
              <w:rPr>
                <w:noProof/>
                <w:webHidden/>
              </w:rPr>
              <w:fldChar w:fldCharType="separate"/>
            </w:r>
            <w:r>
              <w:rPr>
                <w:noProof/>
                <w:webHidden/>
              </w:rPr>
              <w:t>47</w:t>
            </w:r>
            <w:r>
              <w:rPr>
                <w:noProof/>
                <w:webHidden/>
              </w:rPr>
              <w:fldChar w:fldCharType="end"/>
            </w:r>
          </w:hyperlink>
        </w:p>
        <w:p w14:paraId="225B62D9" w14:textId="74BCFE71" w:rsidR="00F740E4" w:rsidRDefault="00F740E4">
          <w:pPr>
            <w:pStyle w:val="Sommario2"/>
            <w:tabs>
              <w:tab w:val="left" w:pos="960"/>
              <w:tab w:val="right" w:leader="dot" w:pos="9622"/>
            </w:tabs>
            <w:rPr>
              <w:rFonts w:asciiTheme="minorHAnsi" w:hAnsiTheme="minorHAnsi"/>
              <w:noProof/>
              <w:kern w:val="2"/>
              <w:sz w:val="24"/>
              <w:szCs w:val="24"/>
              <w:lang w:eastAsia="it-IT"/>
              <w14:ligatures w14:val="standardContextual"/>
            </w:rPr>
          </w:pPr>
          <w:hyperlink w:anchor="_Toc185097651" w:history="1">
            <w:r w:rsidRPr="00D6617A">
              <w:rPr>
                <w:rStyle w:val="Collegamentoipertestuale"/>
                <w:noProof/>
              </w:rPr>
              <w:t>9.10</w:t>
            </w:r>
            <w:r>
              <w:rPr>
                <w:rFonts w:asciiTheme="minorHAnsi" w:hAnsiTheme="minorHAnsi"/>
                <w:noProof/>
                <w:kern w:val="2"/>
                <w:sz w:val="24"/>
                <w:szCs w:val="24"/>
                <w:lang w:eastAsia="it-IT"/>
                <w14:ligatures w14:val="standardContextual"/>
              </w:rPr>
              <w:tab/>
            </w:r>
            <w:r w:rsidRPr="00D6617A">
              <w:rPr>
                <w:rStyle w:val="Collegamentoipertestuale"/>
                <w:noProof/>
              </w:rPr>
              <w:t>Nascondi quesito</w:t>
            </w:r>
            <w:r>
              <w:rPr>
                <w:noProof/>
                <w:webHidden/>
              </w:rPr>
              <w:tab/>
            </w:r>
            <w:r>
              <w:rPr>
                <w:noProof/>
                <w:webHidden/>
              </w:rPr>
              <w:fldChar w:fldCharType="begin"/>
            </w:r>
            <w:r>
              <w:rPr>
                <w:noProof/>
                <w:webHidden/>
              </w:rPr>
              <w:instrText xml:space="preserve"> PAGEREF _Toc185097651 \h </w:instrText>
            </w:r>
            <w:r>
              <w:rPr>
                <w:noProof/>
                <w:webHidden/>
              </w:rPr>
            </w:r>
            <w:r>
              <w:rPr>
                <w:noProof/>
                <w:webHidden/>
              </w:rPr>
              <w:fldChar w:fldCharType="separate"/>
            </w:r>
            <w:r>
              <w:rPr>
                <w:noProof/>
                <w:webHidden/>
              </w:rPr>
              <w:t>47</w:t>
            </w:r>
            <w:r>
              <w:rPr>
                <w:noProof/>
                <w:webHidden/>
              </w:rPr>
              <w:fldChar w:fldCharType="end"/>
            </w:r>
          </w:hyperlink>
        </w:p>
        <w:p w14:paraId="26EBDE73" w14:textId="7E4190A9" w:rsidR="00F740E4" w:rsidRDefault="00F740E4">
          <w:pPr>
            <w:pStyle w:val="Sommario1"/>
            <w:tabs>
              <w:tab w:val="left" w:pos="720"/>
              <w:tab w:val="right" w:leader="dot" w:pos="9622"/>
            </w:tabs>
            <w:rPr>
              <w:rFonts w:asciiTheme="minorHAnsi" w:hAnsiTheme="minorHAnsi"/>
              <w:noProof/>
              <w:kern w:val="2"/>
              <w:sz w:val="24"/>
              <w:szCs w:val="24"/>
              <w:lang w:eastAsia="it-IT"/>
              <w14:ligatures w14:val="standardContextual"/>
            </w:rPr>
          </w:pPr>
          <w:hyperlink w:anchor="_Toc185097652" w:history="1">
            <w:r w:rsidRPr="00D6617A">
              <w:rPr>
                <w:rStyle w:val="Collegamentoipertestuale"/>
                <w:noProof/>
              </w:rPr>
              <w:t>10</w:t>
            </w:r>
            <w:r>
              <w:rPr>
                <w:rFonts w:asciiTheme="minorHAnsi" w:hAnsiTheme="minorHAnsi"/>
                <w:noProof/>
                <w:kern w:val="2"/>
                <w:sz w:val="24"/>
                <w:szCs w:val="24"/>
                <w:lang w:eastAsia="it-IT"/>
                <w14:ligatures w14:val="standardContextual"/>
              </w:rPr>
              <w:tab/>
            </w:r>
            <w:r w:rsidRPr="00D6617A">
              <w:rPr>
                <w:rStyle w:val="Collegamentoipertestuale"/>
                <w:noProof/>
              </w:rPr>
              <w:t>Consultazione Gare/Appalti specifici</w:t>
            </w:r>
            <w:r>
              <w:rPr>
                <w:noProof/>
                <w:webHidden/>
              </w:rPr>
              <w:tab/>
            </w:r>
            <w:r>
              <w:rPr>
                <w:noProof/>
                <w:webHidden/>
              </w:rPr>
              <w:fldChar w:fldCharType="begin"/>
            </w:r>
            <w:r>
              <w:rPr>
                <w:noProof/>
                <w:webHidden/>
              </w:rPr>
              <w:instrText xml:space="preserve"> PAGEREF _Toc185097652 \h </w:instrText>
            </w:r>
            <w:r>
              <w:rPr>
                <w:noProof/>
                <w:webHidden/>
              </w:rPr>
            </w:r>
            <w:r>
              <w:rPr>
                <w:noProof/>
                <w:webHidden/>
              </w:rPr>
              <w:fldChar w:fldCharType="separate"/>
            </w:r>
            <w:r>
              <w:rPr>
                <w:noProof/>
                <w:webHidden/>
              </w:rPr>
              <w:t>47</w:t>
            </w:r>
            <w:r>
              <w:rPr>
                <w:noProof/>
                <w:webHidden/>
              </w:rPr>
              <w:fldChar w:fldCharType="end"/>
            </w:r>
          </w:hyperlink>
        </w:p>
        <w:p w14:paraId="41C19D6C" w14:textId="1CBD21A9" w:rsidR="00F740E4" w:rsidRDefault="00F740E4">
          <w:pPr>
            <w:pStyle w:val="Sommario1"/>
            <w:tabs>
              <w:tab w:val="left" w:pos="720"/>
              <w:tab w:val="right" w:leader="dot" w:pos="9622"/>
            </w:tabs>
            <w:rPr>
              <w:rFonts w:asciiTheme="minorHAnsi" w:hAnsiTheme="minorHAnsi"/>
              <w:noProof/>
              <w:kern w:val="2"/>
              <w:sz w:val="24"/>
              <w:szCs w:val="24"/>
              <w:lang w:eastAsia="it-IT"/>
              <w14:ligatures w14:val="standardContextual"/>
            </w:rPr>
          </w:pPr>
          <w:hyperlink w:anchor="_Toc185097653" w:history="1">
            <w:r w:rsidRPr="00D6617A">
              <w:rPr>
                <w:rStyle w:val="Collegamentoipertestuale"/>
                <w:noProof/>
              </w:rPr>
              <w:t>11</w:t>
            </w:r>
            <w:r>
              <w:rPr>
                <w:rFonts w:asciiTheme="minorHAnsi" w:hAnsiTheme="minorHAnsi"/>
                <w:noProof/>
                <w:kern w:val="2"/>
                <w:sz w:val="24"/>
                <w:szCs w:val="24"/>
                <w:lang w:eastAsia="it-IT"/>
                <w14:ligatures w14:val="standardContextual"/>
              </w:rPr>
              <w:tab/>
            </w:r>
            <w:r w:rsidRPr="00D6617A">
              <w:rPr>
                <w:rStyle w:val="Collegamentoipertestuale"/>
                <w:noProof/>
              </w:rPr>
              <w:t>Indice delle figure</w:t>
            </w:r>
            <w:r>
              <w:rPr>
                <w:noProof/>
                <w:webHidden/>
              </w:rPr>
              <w:tab/>
            </w:r>
            <w:r>
              <w:rPr>
                <w:noProof/>
                <w:webHidden/>
              </w:rPr>
              <w:fldChar w:fldCharType="begin"/>
            </w:r>
            <w:r>
              <w:rPr>
                <w:noProof/>
                <w:webHidden/>
              </w:rPr>
              <w:instrText xml:space="preserve"> PAGEREF _Toc185097653 \h </w:instrText>
            </w:r>
            <w:r>
              <w:rPr>
                <w:noProof/>
                <w:webHidden/>
              </w:rPr>
            </w:r>
            <w:r>
              <w:rPr>
                <w:noProof/>
                <w:webHidden/>
              </w:rPr>
              <w:fldChar w:fldCharType="separate"/>
            </w:r>
            <w:r>
              <w:rPr>
                <w:noProof/>
                <w:webHidden/>
              </w:rPr>
              <w:t>50</w:t>
            </w:r>
            <w:r>
              <w:rPr>
                <w:noProof/>
                <w:webHidden/>
              </w:rPr>
              <w:fldChar w:fldCharType="end"/>
            </w:r>
          </w:hyperlink>
        </w:p>
        <w:p w14:paraId="30A15CAB" w14:textId="3BC10230" w:rsidR="00E9214C" w:rsidRPr="00E9214C" w:rsidRDefault="0010269D" w:rsidP="00A130C1">
          <w:r>
            <w:rPr>
              <w:b/>
              <w:bCs/>
            </w:rPr>
            <w:fldChar w:fldCharType="end"/>
          </w:r>
        </w:p>
      </w:sdtContent>
    </w:sdt>
    <w:p w14:paraId="34A19DC5" w14:textId="001B76B0" w:rsidR="049E8F32" w:rsidRDefault="049E8F32" w:rsidP="049E8F32">
      <w:pPr>
        <w:rPr>
          <w:rFonts w:cs="Arial"/>
        </w:rPr>
      </w:pPr>
    </w:p>
    <w:p w14:paraId="63C019E4" w14:textId="77777777" w:rsidR="00460BA0" w:rsidRDefault="00460BA0" w:rsidP="049E8F32">
      <w:pPr>
        <w:rPr>
          <w:rFonts w:cs="Arial"/>
        </w:rPr>
      </w:pPr>
    </w:p>
    <w:p w14:paraId="414C6498" w14:textId="77777777" w:rsidR="00460BA0" w:rsidRDefault="00460BA0" w:rsidP="049E8F32">
      <w:pPr>
        <w:rPr>
          <w:rFonts w:cs="Arial"/>
        </w:rPr>
      </w:pPr>
    </w:p>
    <w:p w14:paraId="08A3A764" w14:textId="77777777" w:rsidR="00460BA0" w:rsidRDefault="00460BA0" w:rsidP="049E8F32">
      <w:pPr>
        <w:rPr>
          <w:rFonts w:cs="Arial"/>
        </w:rPr>
      </w:pPr>
    </w:p>
    <w:p w14:paraId="4467BDB9" w14:textId="77777777" w:rsidR="00460BA0" w:rsidRDefault="00460BA0" w:rsidP="049E8F32">
      <w:pPr>
        <w:rPr>
          <w:rFonts w:cs="Arial"/>
        </w:rPr>
      </w:pPr>
    </w:p>
    <w:p w14:paraId="4DAE8920" w14:textId="77777777" w:rsidR="00460BA0" w:rsidRDefault="00460BA0" w:rsidP="049E8F32">
      <w:pPr>
        <w:rPr>
          <w:rFonts w:cs="Arial"/>
        </w:rPr>
      </w:pPr>
    </w:p>
    <w:p w14:paraId="208FF942" w14:textId="77777777" w:rsidR="00460BA0" w:rsidRDefault="00460BA0" w:rsidP="049E8F32">
      <w:pPr>
        <w:rPr>
          <w:rFonts w:cs="Arial"/>
        </w:rPr>
      </w:pPr>
    </w:p>
    <w:p w14:paraId="6F8E3075" w14:textId="77777777" w:rsidR="00460BA0" w:rsidRDefault="00460BA0" w:rsidP="049E8F32">
      <w:pPr>
        <w:rPr>
          <w:rFonts w:cs="Arial"/>
        </w:rPr>
      </w:pPr>
    </w:p>
    <w:p w14:paraId="5AC888DA" w14:textId="77777777" w:rsidR="00460BA0" w:rsidRDefault="00460BA0" w:rsidP="049E8F32">
      <w:pPr>
        <w:rPr>
          <w:rFonts w:cs="Arial"/>
        </w:rPr>
      </w:pPr>
    </w:p>
    <w:p w14:paraId="08B75DDE" w14:textId="77777777" w:rsidR="00460BA0" w:rsidRDefault="00460BA0" w:rsidP="049E8F32">
      <w:pPr>
        <w:rPr>
          <w:rFonts w:cs="Arial"/>
        </w:rPr>
      </w:pPr>
    </w:p>
    <w:p w14:paraId="67DC9E4E" w14:textId="77777777" w:rsidR="00460BA0" w:rsidRDefault="00460BA0" w:rsidP="049E8F32">
      <w:pPr>
        <w:rPr>
          <w:rFonts w:cs="Arial"/>
        </w:rPr>
      </w:pPr>
    </w:p>
    <w:p w14:paraId="682F2ACF" w14:textId="77777777" w:rsidR="00460BA0" w:rsidRDefault="00460BA0" w:rsidP="049E8F32">
      <w:pPr>
        <w:rPr>
          <w:rFonts w:cs="Arial"/>
        </w:rPr>
      </w:pPr>
    </w:p>
    <w:p w14:paraId="76DBCDC0" w14:textId="5670AFC4" w:rsidR="049E8F32" w:rsidRDefault="049E8F32" w:rsidP="049E8F32">
      <w:pPr>
        <w:rPr>
          <w:rFonts w:cs="Arial"/>
        </w:rPr>
      </w:pPr>
    </w:p>
    <w:p w14:paraId="744475BB" w14:textId="77777777" w:rsidR="00460BA0" w:rsidRDefault="00460BA0" w:rsidP="049E8F32">
      <w:pPr>
        <w:rPr>
          <w:rFonts w:cs="Arial"/>
        </w:rPr>
      </w:pPr>
    </w:p>
    <w:p w14:paraId="2C913766" w14:textId="77777777" w:rsidR="00460BA0" w:rsidRDefault="00460BA0" w:rsidP="049E8F32">
      <w:pPr>
        <w:rPr>
          <w:rFonts w:cs="Arial"/>
        </w:rPr>
      </w:pPr>
    </w:p>
    <w:p w14:paraId="5A7800E1" w14:textId="77777777" w:rsidR="00460BA0" w:rsidRDefault="00460BA0" w:rsidP="049E8F32">
      <w:pPr>
        <w:rPr>
          <w:rFonts w:cs="Arial"/>
        </w:rPr>
      </w:pPr>
    </w:p>
    <w:p w14:paraId="2F4DB724" w14:textId="6E9759F5" w:rsidR="049E8F32" w:rsidRDefault="049E8F32" w:rsidP="049E8F32">
      <w:pPr>
        <w:rPr>
          <w:rFonts w:cs="Arial"/>
        </w:rPr>
      </w:pPr>
    </w:p>
    <w:tbl>
      <w:tblPr>
        <w:tblStyle w:val="Grigliatabella"/>
        <w:tblW w:w="0" w:type="auto"/>
        <w:tblLayout w:type="fixed"/>
        <w:tblLook w:val="06A0" w:firstRow="1" w:lastRow="0" w:firstColumn="1" w:lastColumn="0" w:noHBand="1" w:noVBand="1"/>
      </w:tblPr>
      <w:tblGrid>
        <w:gridCol w:w="1204"/>
        <w:gridCol w:w="4470"/>
        <w:gridCol w:w="3214"/>
      </w:tblGrid>
      <w:tr w:rsidR="049E8F32" w14:paraId="03CE7764" w14:textId="77777777" w:rsidTr="049E8F32">
        <w:trPr>
          <w:trHeight w:val="300"/>
        </w:trPr>
        <w:tc>
          <w:tcPr>
            <w:tcW w:w="1204" w:type="dxa"/>
          </w:tcPr>
          <w:p w14:paraId="17E44865" w14:textId="5EDAAAF9" w:rsidR="3B4530C1" w:rsidRDefault="3B4530C1" w:rsidP="049E8F32">
            <w:r w:rsidRPr="049E8F32">
              <w:rPr>
                <w:rFonts w:eastAsia="Arial" w:cs="Arial"/>
                <w:szCs w:val="20"/>
              </w:rPr>
              <w:t xml:space="preserve">Versione  </w:t>
            </w:r>
          </w:p>
        </w:tc>
        <w:tc>
          <w:tcPr>
            <w:tcW w:w="4470" w:type="dxa"/>
          </w:tcPr>
          <w:p w14:paraId="4F8E1974" w14:textId="6C074C8D" w:rsidR="3B4530C1" w:rsidRDefault="3B4530C1" w:rsidP="049E8F32">
            <w:r w:rsidRPr="049E8F32">
              <w:rPr>
                <w:rFonts w:eastAsia="Arial" w:cs="Arial"/>
                <w:szCs w:val="20"/>
              </w:rPr>
              <w:t>Data di Emissione</w:t>
            </w:r>
          </w:p>
        </w:tc>
        <w:tc>
          <w:tcPr>
            <w:tcW w:w="3214" w:type="dxa"/>
          </w:tcPr>
          <w:p w14:paraId="65FEB4D9" w14:textId="40B41D64" w:rsidR="3B4530C1" w:rsidRDefault="3B4530C1" w:rsidP="049E8F32">
            <w:pPr>
              <w:spacing w:line="259" w:lineRule="auto"/>
            </w:pPr>
            <w:r w:rsidRPr="049E8F32">
              <w:rPr>
                <w:rFonts w:eastAsia="Arial" w:cs="Arial"/>
                <w:szCs w:val="20"/>
              </w:rPr>
              <w:t xml:space="preserve">Note </w:t>
            </w:r>
          </w:p>
        </w:tc>
      </w:tr>
      <w:tr w:rsidR="049E8F32" w14:paraId="2EBC46FF" w14:textId="77777777" w:rsidTr="049E8F32">
        <w:trPr>
          <w:trHeight w:val="300"/>
        </w:trPr>
        <w:tc>
          <w:tcPr>
            <w:tcW w:w="1204" w:type="dxa"/>
          </w:tcPr>
          <w:p w14:paraId="6D44F636" w14:textId="6A9EDCD7" w:rsidR="049E8F32" w:rsidRDefault="00F740E4" w:rsidP="049E8F32">
            <w:pPr>
              <w:rPr>
                <w:rFonts w:cs="Arial"/>
              </w:rPr>
            </w:pPr>
            <w:r>
              <w:rPr>
                <w:rFonts w:cs="Arial"/>
              </w:rPr>
              <w:t>1.0</w:t>
            </w:r>
          </w:p>
        </w:tc>
        <w:tc>
          <w:tcPr>
            <w:tcW w:w="4470" w:type="dxa"/>
          </w:tcPr>
          <w:p w14:paraId="1F985B50" w14:textId="78391764" w:rsidR="049E8F32" w:rsidRDefault="00F740E4" w:rsidP="049E8F32">
            <w:pPr>
              <w:rPr>
                <w:rFonts w:cs="Arial"/>
              </w:rPr>
            </w:pPr>
            <w:r>
              <w:rPr>
                <w:rFonts w:cs="Arial"/>
              </w:rPr>
              <w:t>23/12/2023</w:t>
            </w:r>
          </w:p>
        </w:tc>
        <w:tc>
          <w:tcPr>
            <w:tcW w:w="3214" w:type="dxa"/>
          </w:tcPr>
          <w:p w14:paraId="49B4EA77" w14:textId="663A4EC1" w:rsidR="049E8F32" w:rsidRDefault="049E8F32" w:rsidP="049E8F32">
            <w:pPr>
              <w:rPr>
                <w:rFonts w:cs="Arial"/>
              </w:rPr>
            </w:pPr>
          </w:p>
        </w:tc>
      </w:tr>
      <w:tr w:rsidR="049E8F32" w14:paraId="09F45949" w14:textId="77777777" w:rsidTr="049E8F32">
        <w:trPr>
          <w:trHeight w:val="300"/>
        </w:trPr>
        <w:tc>
          <w:tcPr>
            <w:tcW w:w="1204" w:type="dxa"/>
          </w:tcPr>
          <w:p w14:paraId="2E8607DC" w14:textId="40861BDE" w:rsidR="049E8F32" w:rsidRDefault="00F740E4" w:rsidP="049E8F32">
            <w:pPr>
              <w:rPr>
                <w:rFonts w:cs="Arial"/>
              </w:rPr>
            </w:pPr>
            <w:r>
              <w:rPr>
                <w:rFonts w:cs="Arial"/>
              </w:rPr>
              <w:t>2.0</w:t>
            </w:r>
          </w:p>
        </w:tc>
        <w:tc>
          <w:tcPr>
            <w:tcW w:w="4470" w:type="dxa"/>
          </w:tcPr>
          <w:p w14:paraId="44BF846D" w14:textId="7248F7CE" w:rsidR="049E8F32" w:rsidRDefault="00F740E4" w:rsidP="049E8F32">
            <w:pPr>
              <w:rPr>
                <w:rFonts w:cs="Arial"/>
              </w:rPr>
            </w:pPr>
            <w:r>
              <w:rPr>
                <w:rFonts w:cs="Arial"/>
              </w:rPr>
              <w:t>13/12/2024</w:t>
            </w:r>
          </w:p>
        </w:tc>
        <w:tc>
          <w:tcPr>
            <w:tcW w:w="3214" w:type="dxa"/>
          </w:tcPr>
          <w:p w14:paraId="718B6D37" w14:textId="663A4EC1" w:rsidR="049E8F32" w:rsidRDefault="049E8F32" w:rsidP="049E8F32">
            <w:pPr>
              <w:rPr>
                <w:rFonts w:cs="Arial"/>
              </w:rPr>
            </w:pPr>
          </w:p>
        </w:tc>
      </w:tr>
      <w:tr w:rsidR="049E8F32" w14:paraId="770FDBA0" w14:textId="77777777" w:rsidTr="049E8F32">
        <w:trPr>
          <w:trHeight w:val="300"/>
        </w:trPr>
        <w:tc>
          <w:tcPr>
            <w:tcW w:w="1204" w:type="dxa"/>
          </w:tcPr>
          <w:p w14:paraId="2D8611C4" w14:textId="663A4EC1" w:rsidR="049E8F32" w:rsidRDefault="049E8F32" w:rsidP="049E8F32">
            <w:pPr>
              <w:rPr>
                <w:rFonts w:cs="Arial"/>
              </w:rPr>
            </w:pPr>
          </w:p>
        </w:tc>
        <w:tc>
          <w:tcPr>
            <w:tcW w:w="4470" w:type="dxa"/>
          </w:tcPr>
          <w:p w14:paraId="3ECC8E7C" w14:textId="663A4EC1" w:rsidR="049E8F32" w:rsidRDefault="049E8F32" w:rsidP="049E8F32">
            <w:pPr>
              <w:rPr>
                <w:rFonts w:cs="Arial"/>
              </w:rPr>
            </w:pPr>
          </w:p>
        </w:tc>
        <w:tc>
          <w:tcPr>
            <w:tcW w:w="3214" w:type="dxa"/>
          </w:tcPr>
          <w:p w14:paraId="305F7F46" w14:textId="663A4EC1" w:rsidR="049E8F32" w:rsidRDefault="049E8F32" w:rsidP="049E8F32">
            <w:pPr>
              <w:rPr>
                <w:rFonts w:cs="Arial"/>
              </w:rPr>
            </w:pPr>
          </w:p>
        </w:tc>
      </w:tr>
      <w:tr w:rsidR="049E8F32" w14:paraId="58612D4D" w14:textId="77777777" w:rsidTr="049E8F32">
        <w:trPr>
          <w:trHeight w:val="300"/>
        </w:trPr>
        <w:tc>
          <w:tcPr>
            <w:tcW w:w="1204" w:type="dxa"/>
          </w:tcPr>
          <w:p w14:paraId="228E5A4E" w14:textId="663A4EC1" w:rsidR="049E8F32" w:rsidRDefault="049E8F32" w:rsidP="049E8F32">
            <w:pPr>
              <w:rPr>
                <w:rFonts w:cs="Arial"/>
              </w:rPr>
            </w:pPr>
          </w:p>
        </w:tc>
        <w:tc>
          <w:tcPr>
            <w:tcW w:w="4470" w:type="dxa"/>
          </w:tcPr>
          <w:p w14:paraId="245A6127" w14:textId="663A4EC1" w:rsidR="049E8F32" w:rsidRDefault="049E8F32" w:rsidP="049E8F32">
            <w:pPr>
              <w:rPr>
                <w:rFonts w:cs="Arial"/>
              </w:rPr>
            </w:pPr>
          </w:p>
        </w:tc>
        <w:tc>
          <w:tcPr>
            <w:tcW w:w="3214" w:type="dxa"/>
          </w:tcPr>
          <w:p w14:paraId="198C563F" w14:textId="663A4EC1" w:rsidR="049E8F32" w:rsidRDefault="049E8F32" w:rsidP="049E8F32">
            <w:pPr>
              <w:rPr>
                <w:rFonts w:cs="Arial"/>
              </w:rPr>
            </w:pPr>
          </w:p>
        </w:tc>
      </w:tr>
      <w:tr w:rsidR="049E8F32" w14:paraId="7D0CB0A4" w14:textId="77777777" w:rsidTr="049E8F32">
        <w:trPr>
          <w:trHeight w:val="300"/>
        </w:trPr>
        <w:tc>
          <w:tcPr>
            <w:tcW w:w="1204" w:type="dxa"/>
          </w:tcPr>
          <w:p w14:paraId="7D3A9FB4" w14:textId="663A4EC1" w:rsidR="049E8F32" w:rsidRDefault="049E8F32" w:rsidP="049E8F32">
            <w:pPr>
              <w:rPr>
                <w:rFonts w:cs="Arial"/>
              </w:rPr>
            </w:pPr>
          </w:p>
        </w:tc>
        <w:tc>
          <w:tcPr>
            <w:tcW w:w="4470" w:type="dxa"/>
          </w:tcPr>
          <w:p w14:paraId="68EDC17A" w14:textId="663A4EC1" w:rsidR="049E8F32" w:rsidRDefault="049E8F32" w:rsidP="049E8F32">
            <w:pPr>
              <w:rPr>
                <w:rFonts w:cs="Arial"/>
              </w:rPr>
            </w:pPr>
          </w:p>
        </w:tc>
        <w:tc>
          <w:tcPr>
            <w:tcW w:w="3214" w:type="dxa"/>
          </w:tcPr>
          <w:p w14:paraId="6C31F7F3" w14:textId="663A4EC1" w:rsidR="049E8F32" w:rsidRDefault="049E8F32" w:rsidP="049E8F32">
            <w:pPr>
              <w:rPr>
                <w:rFonts w:cs="Arial"/>
              </w:rPr>
            </w:pPr>
          </w:p>
        </w:tc>
      </w:tr>
    </w:tbl>
    <w:p w14:paraId="50EA55CB" w14:textId="0DC7A748" w:rsidR="049E8F32" w:rsidRDefault="049E8F32" w:rsidP="049E8F32">
      <w:pPr>
        <w:rPr>
          <w:rFonts w:cs="Arial"/>
        </w:rPr>
      </w:pPr>
    </w:p>
    <w:p w14:paraId="19A65467" w14:textId="74C45C49" w:rsidR="049E8F32" w:rsidRDefault="049E8F32" w:rsidP="049E8F32">
      <w:pPr>
        <w:rPr>
          <w:rFonts w:cs="Arial"/>
        </w:rPr>
      </w:pPr>
    </w:p>
    <w:p w14:paraId="7C1B8F73" w14:textId="4A951E70" w:rsidR="0010269D" w:rsidRPr="007A6333" w:rsidRDefault="003D21AD" w:rsidP="007A6333">
      <w:pPr>
        <w:pStyle w:val="Titolo1"/>
      </w:pPr>
      <w:bookmarkStart w:id="1" w:name="_Toc185097614"/>
      <w:r>
        <w:lastRenderedPageBreak/>
        <w:t>introduzione</w:t>
      </w:r>
      <w:bookmarkEnd w:id="1"/>
    </w:p>
    <w:p w14:paraId="6B18526D" w14:textId="12D6E106" w:rsidR="003D21AD" w:rsidRPr="007510B3" w:rsidRDefault="003D21AD" w:rsidP="007510B3">
      <w:pPr>
        <w:spacing w:line="240" w:lineRule="auto"/>
        <w:jc w:val="both"/>
        <w:rPr>
          <w:rFonts w:asciiTheme="majorHAnsi" w:hAnsiTheme="majorHAnsi"/>
          <w:sz w:val="22"/>
          <w:szCs w:val="24"/>
        </w:rPr>
      </w:pPr>
      <w:r w:rsidRPr="007510B3">
        <w:rPr>
          <w:sz w:val="22"/>
          <w:szCs w:val="24"/>
        </w:rPr>
        <w:t xml:space="preserve">Il presente manuale mostra le indicazioni per indire una Procedura di Gara Telematica sul Sistema </w:t>
      </w:r>
      <w:r w:rsidR="00B30DFE">
        <w:rPr>
          <w:sz w:val="22"/>
          <w:szCs w:val="24"/>
        </w:rPr>
        <w:t>telematico acquisti.</w:t>
      </w:r>
    </w:p>
    <w:p w14:paraId="1F1F1BC2" w14:textId="77777777" w:rsidR="003D21AD" w:rsidRPr="007510B3" w:rsidRDefault="003D21AD" w:rsidP="007510B3">
      <w:pPr>
        <w:spacing w:line="240" w:lineRule="auto"/>
        <w:jc w:val="both"/>
        <w:rPr>
          <w:sz w:val="22"/>
          <w:szCs w:val="24"/>
        </w:rPr>
      </w:pPr>
      <w:r w:rsidRPr="007510B3">
        <w:rPr>
          <w:sz w:val="22"/>
          <w:szCs w:val="24"/>
        </w:rPr>
        <w:t>Per indire una procedura, è necessario innanzitutto effettuare l’accesso alla propria Area Riservata, inserendo le credenziali nella schermata di login della piattaforma di e-procurement.</w:t>
      </w:r>
    </w:p>
    <w:p w14:paraId="0778AB23" w14:textId="77777777" w:rsidR="003D21AD" w:rsidRPr="007510B3" w:rsidRDefault="003D21AD" w:rsidP="007510B3">
      <w:pPr>
        <w:spacing w:line="240" w:lineRule="auto"/>
        <w:jc w:val="both"/>
        <w:rPr>
          <w:sz w:val="22"/>
          <w:szCs w:val="24"/>
        </w:rPr>
      </w:pPr>
      <w:r w:rsidRPr="007510B3">
        <w:rPr>
          <w:sz w:val="22"/>
          <w:szCs w:val="24"/>
        </w:rPr>
        <w:t xml:space="preserve">È possibile predisporre una nuova procedura se al proprio utente stato assegnato il profilo specifico per l'indizione di quella determinata procedura. </w:t>
      </w:r>
    </w:p>
    <w:p w14:paraId="3B4A0008" w14:textId="77777777" w:rsidR="003D21AD" w:rsidRPr="007510B3" w:rsidRDefault="003D21AD" w:rsidP="007510B3">
      <w:pPr>
        <w:spacing w:line="240" w:lineRule="auto"/>
        <w:jc w:val="both"/>
        <w:rPr>
          <w:sz w:val="22"/>
          <w:szCs w:val="24"/>
        </w:rPr>
      </w:pPr>
      <w:r w:rsidRPr="007510B3">
        <w:rPr>
          <w:sz w:val="22"/>
          <w:szCs w:val="24"/>
        </w:rPr>
        <w:t>In generale, gli utenti che possono creare una procedura di gara o un appalto specifico dovranno predisporre tutte le informazioni e la documentazione necessaria secondo quanto richiesto nelle varie sezioni illustrate nei prossimi paragrafi, e inviare quest’ultimo in approvazione al Responsabile del Procedimento (R.U.P.).</w:t>
      </w:r>
    </w:p>
    <w:p w14:paraId="20F01417" w14:textId="77777777" w:rsidR="003D21AD" w:rsidRPr="007510B3" w:rsidRDefault="003D21AD" w:rsidP="007510B3">
      <w:pPr>
        <w:spacing w:line="240" w:lineRule="auto"/>
        <w:jc w:val="both"/>
        <w:rPr>
          <w:sz w:val="22"/>
          <w:szCs w:val="24"/>
        </w:rPr>
      </w:pPr>
      <w:r w:rsidRPr="007510B3">
        <w:rPr>
          <w:sz w:val="22"/>
          <w:szCs w:val="24"/>
        </w:rPr>
        <w:t>Gli utenti con profilo RUP potranno invece sia creare autonomamente che approvare e pubblicare gare configurate da utenti istruttori.</w:t>
      </w:r>
    </w:p>
    <w:p w14:paraId="1A3C8433" w14:textId="77777777" w:rsidR="003D21AD" w:rsidRPr="007510B3" w:rsidRDefault="003D21AD" w:rsidP="007510B3">
      <w:pPr>
        <w:jc w:val="both"/>
        <w:rPr>
          <w:rFonts w:cs="Arial"/>
          <w:sz w:val="22"/>
        </w:rPr>
      </w:pPr>
    </w:p>
    <w:p w14:paraId="2E232951" w14:textId="7D3F8DEF" w:rsidR="00712536" w:rsidRPr="00712536" w:rsidRDefault="003D21AD" w:rsidP="00712536">
      <w:pPr>
        <w:pStyle w:val="Titolo1"/>
      </w:pPr>
      <w:bookmarkStart w:id="2" w:name="_Toc185097615"/>
      <w:r>
        <w:t>Creazione procedura di gara</w:t>
      </w:r>
      <w:bookmarkEnd w:id="2"/>
    </w:p>
    <w:p w14:paraId="68F927FA" w14:textId="134B96E7" w:rsidR="00B30DFE" w:rsidRDefault="003D21AD" w:rsidP="007510B3">
      <w:pPr>
        <w:spacing w:line="240" w:lineRule="auto"/>
        <w:jc w:val="both"/>
        <w:rPr>
          <w:rFonts w:cs="Arial"/>
          <w:sz w:val="22"/>
          <w:szCs w:val="24"/>
        </w:rPr>
      </w:pPr>
      <w:r w:rsidRPr="007510B3">
        <w:rPr>
          <w:rFonts w:cs="Arial"/>
          <w:sz w:val="22"/>
          <w:szCs w:val="24"/>
        </w:rPr>
        <w:t xml:space="preserve">Per indire una nuova Procedura di Gara, in caso di acquisti sia sotto sia sopra la soglia comunitaria, effettuato l'accesso alla propria Area Riservata, cliccare sulla sezione </w:t>
      </w:r>
      <w:r w:rsidRPr="007510B3">
        <w:rPr>
          <w:rStyle w:val="Enfasiintensa"/>
          <w:rFonts w:cs="Arial"/>
          <w:i w:val="0"/>
          <w:iCs w:val="0"/>
          <w:sz w:val="22"/>
          <w:szCs w:val="24"/>
        </w:rPr>
        <w:t>Procedure di Gara</w:t>
      </w:r>
      <w:r w:rsidRPr="007510B3">
        <w:rPr>
          <w:rFonts w:cs="Arial"/>
          <w:sz w:val="22"/>
          <w:szCs w:val="24"/>
        </w:rPr>
        <w:t xml:space="preserve"> e successivamente sulla voce </w:t>
      </w:r>
      <w:r w:rsidRPr="007510B3">
        <w:rPr>
          <w:rStyle w:val="Enfasiintensa"/>
          <w:rFonts w:cs="Arial"/>
          <w:i w:val="0"/>
          <w:iCs w:val="0"/>
          <w:sz w:val="22"/>
          <w:szCs w:val="24"/>
        </w:rPr>
        <w:t>Avvisi-Bandi-Inviti</w:t>
      </w:r>
      <w:r w:rsidRPr="007510B3">
        <w:rPr>
          <w:rFonts w:cs="Arial"/>
          <w:sz w:val="22"/>
          <w:szCs w:val="24"/>
        </w:rPr>
        <w:t>.</w:t>
      </w:r>
    </w:p>
    <w:p w14:paraId="67ABEF29" w14:textId="77777777" w:rsidR="007A6333" w:rsidRDefault="007A6333" w:rsidP="007510B3">
      <w:pPr>
        <w:spacing w:line="240" w:lineRule="auto"/>
        <w:jc w:val="both"/>
        <w:rPr>
          <w:rFonts w:cs="Arial"/>
          <w:sz w:val="22"/>
          <w:szCs w:val="24"/>
        </w:rPr>
      </w:pPr>
    </w:p>
    <w:p w14:paraId="1E2605DA" w14:textId="664CE14B" w:rsidR="00B30DFE" w:rsidRDefault="00693B03" w:rsidP="00B30DFE">
      <w:pPr>
        <w:keepNext/>
        <w:spacing w:line="240" w:lineRule="auto"/>
        <w:jc w:val="center"/>
      </w:pPr>
      <w:r w:rsidRPr="00693B03">
        <w:rPr>
          <w:noProof/>
        </w:rPr>
        <w:drawing>
          <wp:inline distT="0" distB="0" distL="0" distR="0" wp14:anchorId="2E6BE7DE" wp14:editId="0246382F">
            <wp:extent cx="2647949" cy="2965450"/>
            <wp:effectExtent l="19050" t="19050" r="19685" b="25400"/>
            <wp:docPr id="1896919899" name="Immagine 1" descr="Immagine che contiene testo, schermata, softwa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19899" name="Immagine 1" descr="Immagine che contiene testo, schermata, software, Carattere&#10;&#10;Descrizione generata automaticamente"/>
                    <pic:cNvPicPr/>
                  </pic:nvPicPr>
                  <pic:blipFill rotWithShape="1">
                    <a:blip r:embed="rId12"/>
                    <a:srcRect t="2806" b="3607"/>
                    <a:stretch/>
                  </pic:blipFill>
                  <pic:spPr bwMode="auto">
                    <a:xfrm>
                      <a:off x="0" y="0"/>
                      <a:ext cx="2648086" cy="2965603"/>
                    </a:xfrm>
                    <a:prstGeom prst="rect">
                      <a:avLst/>
                    </a:prstGeom>
                    <a:ln w="3175">
                      <a:solidFill>
                        <a:srgbClr val="00B0F0"/>
                      </a:solidFill>
                    </a:ln>
                    <a:extLst>
                      <a:ext uri="{53640926-AAD7-44D8-BBD7-CCE9431645EC}">
                        <a14:shadowObscured xmlns:a14="http://schemas.microsoft.com/office/drawing/2010/main"/>
                      </a:ext>
                    </a:extLst>
                  </pic:spPr>
                </pic:pic>
              </a:graphicData>
            </a:graphic>
          </wp:inline>
        </w:drawing>
      </w:r>
    </w:p>
    <w:p w14:paraId="43E7C273" w14:textId="31F16985" w:rsidR="00B30DFE" w:rsidRPr="003A1060" w:rsidRDefault="00B30DFE" w:rsidP="00B30DFE">
      <w:pPr>
        <w:pStyle w:val="Didascalia"/>
        <w:jc w:val="center"/>
        <w:rPr>
          <w:rFonts w:cs="Arial"/>
          <w:sz w:val="22"/>
          <w:szCs w:val="24"/>
        </w:rPr>
      </w:pPr>
      <w:bookmarkStart w:id="3" w:name="_Toc184892451"/>
      <w:r w:rsidRPr="003A1060">
        <w:t xml:space="preserve">Figura </w:t>
      </w:r>
      <w:r w:rsidR="00246EE7">
        <w:fldChar w:fldCharType="begin"/>
      </w:r>
      <w:r w:rsidR="00246EE7">
        <w:instrText xml:space="preserve"> SEQ Figura \* ARABIC </w:instrText>
      </w:r>
      <w:r w:rsidR="00246EE7">
        <w:fldChar w:fldCharType="separate"/>
      </w:r>
      <w:r w:rsidR="00246EE7">
        <w:rPr>
          <w:noProof/>
        </w:rPr>
        <w:t>1</w:t>
      </w:r>
      <w:r w:rsidR="00246EE7">
        <w:rPr>
          <w:noProof/>
        </w:rPr>
        <w:fldChar w:fldCharType="end"/>
      </w:r>
      <w:r w:rsidRPr="003A1060">
        <w:t xml:space="preserve"> - Procedure di gara – Avvisi bandi</w:t>
      </w:r>
      <w:bookmarkEnd w:id="3"/>
    </w:p>
    <w:p w14:paraId="032B3C52" w14:textId="77777777" w:rsidR="007510B3" w:rsidRPr="007510B3" w:rsidRDefault="007510B3" w:rsidP="007510B3">
      <w:pPr>
        <w:spacing w:line="240" w:lineRule="auto"/>
        <w:jc w:val="both"/>
        <w:rPr>
          <w:rFonts w:cs="Arial"/>
          <w:sz w:val="22"/>
          <w:szCs w:val="24"/>
        </w:rPr>
      </w:pPr>
    </w:p>
    <w:p w14:paraId="007BFCDF" w14:textId="77777777" w:rsidR="003D21AD" w:rsidRDefault="003D21AD" w:rsidP="007510B3">
      <w:pPr>
        <w:spacing w:line="240" w:lineRule="auto"/>
        <w:jc w:val="both"/>
        <w:rPr>
          <w:rFonts w:cs="Arial"/>
          <w:sz w:val="22"/>
          <w:szCs w:val="24"/>
        </w:rPr>
      </w:pPr>
      <w:r w:rsidRPr="007510B3">
        <w:rPr>
          <w:rFonts w:cs="Arial"/>
          <w:sz w:val="22"/>
          <w:szCs w:val="24"/>
        </w:rPr>
        <w:t xml:space="preserve">Nella parte alta della schermata che verrà visualizzata, è presente innanzitutto un’area di filtro che consente all’utente di effettuare ricerche, in base ad uno o più criteri </w:t>
      </w:r>
      <w:r w:rsidRPr="007510B3">
        <w:rPr>
          <w:rStyle w:val="Enfasigrassetto"/>
          <w:rFonts w:cs="Arial"/>
          <w:i/>
          <w:sz w:val="22"/>
          <w:szCs w:val="24"/>
        </w:rPr>
        <w:t xml:space="preserve">(es. Registro di Sistema, Nome, Appalto Verde, Appalto Sociale), </w:t>
      </w:r>
      <w:r w:rsidRPr="007510B3">
        <w:rPr>
          <w:rFonts w:cs="Arial"/>
          <w:sz w:val="22"/>
          <w:szCs w:val="24"/>
        </w:rPr>
        <w:t>tra le procedure di gara nella tabella sottostante (se presenti).</w:t>
      </w:r>
    </w:p>
    <w:p w14:paraId="0FD1CFA4" w14:textId="77777777" w:rsidR="003A1060" w:rsidRDefault="003A1060" w:rsidP="003A1060">
      <w:pPr>
        <w:keepNext/>
        <w:spacing w:line="240" w:lineRule="auto"/>
        <w:jc w:val="both"/>
      </w:pPr>
      <w:r w:rsidRPr="003A1060">
        <w:rPr>
          <w:rFonts w:cs="Arial"/>
          <w:noProof/>
          <w:sz w:val="22"/>
          <w:szCs w:val="24"/>
        </w:rPr>
        <w:drawing>
          <wp:inline distT="0" distB="0" distL="0" distR="0" wp14:anchorId="6ED0EA70" wp14:editId="1F33D28F">
            <wp:extent cx="6116320" cy="1478280"/>
            <wp:effectExtent l="19050" t="19050" r="17780" b="26670"/>
            <wp:docPr id="1193254889" name="Immagine 1" descr="Immagine che contiene testo, Carattere, numer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54889" name="Immagine 1" descr="Immagine che contiene testo, Carattere, numero, linea&#10;&#10;Descrizione generata automaticamente"/>
                    <pic:cNvPicPr/>
                  </pic:nvPicPr>
                  <pic:blipFill>
                    <a:blip r:embed="rId13"/>
                    <a:stretch>
                      <a:fillRect/>
                    </a:stretch>
                  </pic:blipFill>
                  <pic:spPr>
                    <a:xfrm>
                      <a:off x="0" y="0"/>
                      <a:ext cx="6116320" cy="1478280"/>
                    </a:xfrm>
                    <a:prstGeom prst="rect">
                      <a:avLst/>
                    </a:prstGeom>
                    <a:ln w="3175">
                      <a:solidFill>
                        <a:srgbClr val="00B0F0"/>
                      </a:solidFill>
                    </a:ln>
                  </pic:spPr>
                </pic:pic>
              </a:graphicData>
            </a:graphic>
          </wp:inline>
        </w:drawing>
      </w:r>
    </w:p>
    <w:p w14:paraId="6EDAF9F7" w14:textId="12BAA97F" w:rsidR="003A1060" w:rsidRPr="007510B3" w:rsidRDefault="003A1060" w:rsidP="003A1060">
      <w:pPr>
        <w:pStyle w:val="Didascalia"/>
        <w:jc w:val="center"/>
        <w:rPr>
          <w:rFonts w:cs="Arial"/>
          <w:sz w:val="22"/>
          <w:szCs w:val="24"/>
        </w:rPr>
      </w:pPr>
      <w:bookmarkStart w:id="4" w:name="_Toc184892452"/>
      <w:r>
        <w:t xml:space="preserve">Figura </w:t>
      </w:r>
      <w:r w:rsidR="00246EE7">
        <w:fldChar w:fldCharType="begin"/>
      </w:r>
      <w:r w:rsidR="00246EE7">
        <w:instrText xml:space="preserve"> SEQ Figura \* ARABIC </w:instrText>
      </w:r>
      <w:r w:rsidR="00246EE7">
        <w:fldChar w:fldCharType="separate"/>
      </w:r>
      <w:r w:rsidR="00246EE7">
        <w:rPr>
          <w:noProof/>
        </w:rPr>
        <w:t>2</w:t>
      </w:r>
      <w:r w:rsidR="00246EE7">
        <w:rPr>
          <w:noProof/>
        </w:rPr>
        <w:fldChar w:fldCharType="end"/>
      </w:r>
      <w:r>
        <w:t xml:space="preserve"> </w:t>
      </w:r>
      <w:r w:rsidR="007A6333">
        <w:t>–</w:t>
      </w:r>
      <w:r>
        <w:t xml:space="preserve"> </w:t>
      </w:r>
      <w:r w:rsidR="007A6333">
        <w:t xml:space="preserve">Ricerca </w:t>
      </w:r>
      <w:r>
        <w:t>Procedure di gara</w:t>
      </w:r>
      <w:bookmarkEnd w:id="4"/>
    </w:p>
    <w:p w14:paraId="15CD05E5" w14:textId="77777777" w:rsidR="003D21AD" w:rsidRPr="007510B3" w:rsidRDefault="003D21AD" w:rsidP="00C629A7">
      <w:pPr>
        <w:spacing w:line="240" w:lineRule="auto"/>
        <w:jc w:val="both"/>
        <w:rPr>
          <w:rFonts w:cs="Arial"/>
          <w:b/>
          <w:bCs/>
          <w:iCs/>
          <w:sz w:val="22"/>
          <w:szCs w:val="24"/>
        </w:rPr>
      </w:pPr>
      <w:r w:rsidRPr="007510B3">
        <w:rPr>
          <w:rFonts w:cs="Arial"/>
          <w:sz w:val="22"/>
          <w:szCs w:val="24"/>
        </w:rPr>
        <w:t xml:space="preserve">Sotto l’area di ricerca, verrà mostrata una tabella in cui saranno visibili - se presenti - tutte le procedure di gara predisposte (salvate) e/o pubblicate dalla Stazione Appaltante, ordinate per data di creazione </w:t>
      </w:r>
      <w:r w:rsidRPr="007510B3">
        <w:rPr>
          <w:rStyle w:val="Enfasigrassetto"/>
          <w:rFonts w:cs="Arial"/>
          <w:iCs/>
          <w:sz w:val="22"/>
          <w:szCs w:val="24"/>
        </w:rPr>
        <w:t>(dalla più recente alla meno recente)</w:t>
      </w:r>
      <w:r w:rsidRPr="007510B3">
        <w:rPr>
          <w:rFonts w:cs="Arial"/>
          <w:b/>
          <w:bCs/>
          <w:iCs/>
          <w:sz w:val="22"/>
          <w:szCs w:val="24"/>
        </w:rPr>
        <w:t>.</w:t>
      </w:r>
    </w:p>
    <w:p w14:paraId="7567F090" w14:textId="4DFA3082" w:rsidR="003D21AD" w:rsidRPr="007510B3" w:rsidRDefault="003D21AD" w:rsidP="00C629A7">
      <w:pPr>
        <w:spacing w:line="240" w:lineRule="auto"/>
        <w:jc w:val="both"/>
        <w:rPr>
          <w:rFonts w:cs="Arial"/>
          <w:b/>
          <w:bCs/>
          <w:i/>
          <w:iCs/>
          <w:color w:val="000000"/>
          <w:sz w:val="22"/>
          <w:szCs w:val="24"/>
        </w:rPr>
      </w:pPr>
      <w:r w:rsidRPr="007510B3">
        <w:rPr>
          <w:rFonts w:cs="Arial"/>
          <w:sz w:val="22"/>
          <w:szCs w:val="24"/>
        </w:rPr>
        <w:t xml:space="preserve">Per ogni procedura è possibile visualizzare il dettaglio </w:t>
      </w:r>
      <w:r w:rsidRPr="007510B3">
        <w:rPr>
          <w:rStyle w:val="Enfasigrassetto"/>
          <w:rFonts w:cs="Arial"/>
          <w:sz w:val="22"/>
          <w:szCs w:val="24"/>
        </w:rPr>
        <w:t xml:space="preserve">(cliccando sulla relativa icona disponibile nella colonna </w:t>
      </w:r>
      <w:r w:rsidRPr="007510B3">
        <w:rPr>
          <w:rStyle w:val="Enfasiintensa"/>
          <w:rFonts w:cs="Arial"/>
          <w:sz w:val="22"/>
          <w:szCs w:val="24"/>
        </w:rPr>
        <w:t>Apri</w:t>
      </w:r>
      <w:r w:rsidRPr="007510B3">
        <w:rPr>
          <w:rStyle w:val="Enfasigrassetto"/>
          <w:rFonts w:cs="Arial"/>
          <w:sz w:val="22"/>
          <w:szCs w:val="24"/>
        </w:rPr>
        <w:t>)</w:t>
      </w:r>
      <w:r w:rsidRPr="007510B3">
        <w:rPr>
          <w:rFonts w:cs="Arial"/>
          <w:sz w:val="22"/>
          <w:szCs w:val="24"/>
        </w:rPr>
        <w:t xml:space="preserve"> e una serie di informazioni quali </w:t>
      </w:r>
      <w:r w:rsidRPr="007510B3">
        <w:rPr>
          <w:rStyle w:val="Enfasiintensa"/>
          <w:rFonts w:cs="Arial"/>
          <w:b w:val="0"/>
          <w:bCs w:val="0"/>
          <w:caps w:val="0"/>
          <w:sz w:val="22"/>
          <w:szCs w:val="24"/>
        </w:rPr>
        <w:t>registro di sistema, nome, oggetto, rispondere entro il (scadenza), importo appalto, n. Offerte/risposte ricevute, n. Quesiti ricevuti, documento pubblicato e stato.</w:t>
      </w:r>
    </w:p>
    <w:p w14:paraId="2F84C45E" w14:textId="77777777" w:rsidR="003D21AD" w:rsidRPr="007510B3" w:rsidRDefault="003D21AD" w:rsidP="00C629A7">
      <w:pPr>
        <w:spacing w:line="240" w:lineRule="auto"/>
        <w:jc w:val="both"/>
        <w:rPr>
          <w:rFonts w:cs="Arial"/>
          <w:sz w:val="22"/>
          <w:szCs w:val="24"/>
        </w:rPr>
      </w:pPr>
      <w:r w:rsidRPr="007510B3">
        <w:rPr>
          <w:rFonts w:cs="Arial"/>
          <w:sz w:val="22"/>
          <w:szCs w:val="24"/>
        </w:rPr>
        <w:t xml:space="preserve">In particolare, una procedura di gara può assumere i seguenti </w:t>
      </w:r>
      <w:r w:rsidRPr="007510B3">
        <w:rPr>
          <w:rStyle w:val="Enfasigrassetto"/>
          <w:rFonts w:cs="Arial"/>
          <w:sz w:val="22"/>
          <w:szCs w:val="24"/>
        </w:rPr>
        <w:t>stati</w:t>
      </w:r>
      <w:r w:rsidRPr="007510B3">
        <w:rPr>
          <w:rFonts w:cs="Arial"/>
          <w:sz w:val="22"/>
          <w:szCs w:val="24"/>
        </w:rPr>
        <w:t>:</w:t>
      </w:r>
    </w:p>
    <w:p w14:paraId="136E0DF6" w14:textId="77777777" w:rsidR="003D21AD" w:rsidRPr="00C629A7" w:rsidRDefault="003D21AD">
      <w:pPr>
        <w:pStyle w:val="Paragrafoelenco"/>
        <w:numPr>
          <w:ilvl w:val="0"/>
          <w:numId w:val="9"/>
        </w:numPr>
        <w:jc w:val="both"/>
        <w:rPr>
          <w:sz w:val="22"/>
          <w:szCs w:val="24"/>
        </w:rPr>
      </w:pPr>
      <w:r w:rsidRPr="00C629A7">
        <w:rPr>
          <w:rStyle w:val="Enfasigrassetto"/>
          <w:b w:val="0"/>
          <w:bCs w:val="0"/>
          <w:color w:val="auto"/>
          <w:sz w:val="22"/>
          <w:szCs w:val="24"/>
        </w:rPr>
        <w:t>In Lavorazione</w:t>
      </w:r>
      <w:r w:rsidRPr="00C629A7">
        <w:rPr>
          <w:sz w:val="22"/>
          <w:szCs w:val="24"/>
        </w:rPr>
        <w:t>: la procedura è stata predisposta (salvata) ed è in attesa di essere inviata;</w:t>
      </w:r>
    </w:p>
    <w:p w14:paraId="001A589C" w14:textId="77777777" w:rsidR="003D21AD" w:rsidRPr="00C629A7" w:rsidRDefault="003D21AD">
      <w:pPr>
        <w:pStyle w:val="Paragrafoelenco"/>
        <w:numPr>
          <w:ilvl w:val="0"/>
          <w:numId w:val="9"/>
        </w:numPr>
        <w:jc w:val="both"/>
        <w:rPr>
          <w:sz w:val="22"/>
          <w:szCs w:val="24"/>
        </w:rPr>
      </w:pPr>
      <w:r w:rsidRPr="00C629A7">
        <w:rPr>
          <w:rStyle w:val="Enfasigrassetto"/>
          <w:b w:val="0"/>
          <w:bCs w:val="0"/>
          <w:color w:val="auto"/>
          <w:sz w:val="22"/>
          <w:szCs w:val="24"/>
        </w:rPr>
        <w:t>In Approvazione</w:t>
      </w:r>
      <w:r w:rsidRPr="00C629A7">
        <w:rPr>
          <w:sz w:val="22"/>
          <w:szCs w:val="24"/>
        </w:rPr>
        <w:t>: la procedura è stata inoltrata per l'approvazione all'utente indicato come Responsabile Unico del Procedimento (R.U.P.) e non è più possibile modificarla;</w:t>
      </w:r>
    </w:p>
    <w:p w14:paraId="0DC5FBAB" w14:textId="77777777" w:rsidR="003D21AD" w:rsidRPr="00C629A7" w:rsidRDefault="003D21AD">
      <w:pPr>
        <w:pStyle w:val="Paragrafoelenco"/>
        <w:numPr>
          <w:ilvl w:val="0"/>
          <w:numId w:val="9"/>
        </w:numPr>
        <w:jc w:val="both"/>
        <w:rPr>
          <w:sz w:val="22"/>
          <w:szCs w:val="24"/>
        </w:rPr>
      </w:pPr>
      <w:r w:rsidRPr="00C629A7">
        <w:rPr>
          <w:rStyle w:val="Enfasigrassetto"/>
          <w:b w:val="0"/>
          <w:bCs w:val="0"/>
          <w:color w:val="auto"/>
          <w:sz w:val="22"/>
          <w:szCs w:val="24"/>
        </w:rPr>
        <w:t>Pubblicato</w:t>
      </w:r>
      <w:r w:rsidRPr="00C629A7">
        <w:rPr>
          <w:sz w:val="22"/>
          <w:szCs w:val="24"/>
        </w:rPr>
        <w:t>: la procedura è stata approvata dal Responsabile Unico del Procedimento (R.U.P.) ed è pertanto visibile agli operatori economici;</w:t>
      </w:r>
    </w:p>
    <w:p w14:paraId="7F547BED" w14:textId="77777777" w:rsidR="003D21AD" w:rsidRPr="00C629A7" w:rsidRDefault="003D21AD">
      <w:pPr>
        <w:pStyle w:val="Paragrafoelenco"/>
        <w:numPr>
          <w:ilvl w:val="0"/>
          <w:numId w:val="9"/>
        </w:numPr>
        <w:jc w:val="both"/>
        <w:rPr>
          <w:sz w:val="22"/>
          <w:szCs w:val="24"/>
        </w:rPr>
      </w:pPr>
      <w:r w:rsidRPr="00C629A7">
        <w:rPr>
          <w:rStyle w:val="Enfasigrassetto"/>
          <w:b w:val="0"/>
          <w:bCs w:val="0"/>
          <w:color w:val="auto"/>
          <w:sz w:val="22"/>
          <w:szCs w:val="24"/>
        </w:rPr>
        <w:t>Presentazione Offerte/Risposte</w:t>
      </w:r>
      <w:r w:rsidRPr="00C629A7">
        <w:rPr>
          <w:sz w:val="22"/>
          <w:szCs w:val="24"/>
        </w:rPr>
        <w:t>: la procedura è stata pubblicata ed è possibile la presentazione delle offerte da parte degli operatori economici;</w:t>
      </w:r>
    </w:p>
    <w:p w14:paraId="67233321" w14:textId="77777777" w:rsidR="003D21AD" w:rsidRPr="00C629A7" w:rsidRDefault="003D21AD">
      <w:pPr>
        <w:pStyle w:val="Paragrafoelenco"/>
        <w:numPr>
          <w:ilvl w:val="0"/>
          <w:numId w:val="9"/>
        </w:numPr>
        <w:jc w:val="both"/>
        <w:rPr>
          <w:sz w:val="22"/>
          <w:szCs w:val="24"/>
        </w:rPr>
      </w:pPr>
      <w:r w:rsidRPr="00C629A7">
        <w:rPr>
          <w:rStyle w:val="Enfasigrassetto"/>
          <w:b w:val="0"/>
          <w:bCs w:val="0"/>
          <w:color w:val="auto"/>
          <w:sz w:val="22"/>
          <w:szCs w:val="24"/>
        </w:rPr>
        <w:t>Rifiutato</w:t>
      </w:r>
      <w:r w:rsidRPr="00C629A7">
        <w:rPr>
          <w:sz w:val="22"/>
          <w:szCs w:val="24"/>
        </w:rPr>
        <w:t>: la procedura è stata rifiutata dal Responsabile Unico del Procedimento (R.U.P.);</w:t>
      </w:r>
    </w:p>
    <w:p w14:paraId="4C6D6AF4" w14:textId="77777777" w:rsidR="003D21AD" w:rsidRPr="00C629A7" w:rsidRDefault="003D21AD">
      <w:pPr>
        <w:pStyle w:val="Paragrafoelenco"/>
        <w:numPr>
          <w:ilvl w:val="0"/>
          <w:numId w:val="9"/>
        </w:numPr>
        <w:jc w:val="both"/>
        <w:rPr>
          <w:sz w:val="22"/>
          <w:szCs w:val="24"/>
        </w:rPr>
      </w:pPr>
      <w:r w:rsidRPr="00C629A7">
        <w:rPr>
          <w:rStyle w:val="Enfasigrassetto"/>
          <w:b w:val="0"/>
          <w:bCs w:val="0"/>
          <w:color w:val="auto"/>
          <w:sz w:val="22"/>
          <w:szCs w:val="24"/>
        </w:rPr>
        <w:t>In Esame</w:t>
      </w:r>
      <w:r w:rsidRPr="00C629A7">
        <w:rPr>
          <w:sz w:val="22"/>
          <w:szCs w:val="24"/>
        </w:rPr>
        <w:t>: è stata avviata la procedura di aggiudicazione;</w:t>
      </w:r>
    </w:p>
    <w:p w14:paraId="1CACF70C" w14:textId="77777777" w:rsidR="003D21AD" w:rsidRPr="00C629A7" w:rsidRDefault="003D21AD">
      <w:pPr>
        <w:pStyle w:val="Paragrafoelenco"/>
        <w:numPr>
          <w:ilvl w:val="0"/>
          <w:numId w:val="9"/>
        </w:numPr>
        <w:jc w:val="both"/>
        <w:rPr>
          <w:sz w:val="22"/>
          <w:szCs w:val="24"/>
        </w:rPr>
      </w:pPr>
      <w:r w:rsidRPr="00C629A7">
        <w:rPr>
          <w:rStyle w:val="Enfasigrassetto"/>
          <w:b w:val="0"/>
          <w:bCs w:val="0"/>
          <w:color w:val="auto"/>
          <w:sz w:val="22"/>
          <w:szCs w:val="24"/>
        </w:rPr>
        <w:t>In Aggiudicazione</w:t>
      </w:r>
      <w:r w:rsidRPr="00C629A7">
        <w:rPr>
          <w:sz w:val="22"/>
          <w:szCs w:val="24"/>
        </w:rPr>
        <w:t>: è stata predisposta la comunicazione di esito;</w:t>
      </w:r>
    </w:p>
    <w:p w14:paraId="328E4A1F" w14:textId="77777777" w:rsidR="003D21AD" w:rsidRPr="00C629A7" w:rsidRDefault="003D21AD">
      <w:pPr>
        <w:pStyle w:val="Paragrafoelenco"/>
        <w:numPr>
          <w:ilvl w:val="0"/>
          <w:numId w:val="9"/>
        </w:numPr>
        <w:jc w:val="both"/>
        <w:rPr>
          <w:sz w:val="22"/>
          <w:szCs w:val="24"/>
        </w:rPr>
      </w:pPr>
      <w:r w:rsidRPr="00C629A7">
        <w:rPr>
          <w:rStyle w:val="Enfasigrassetto"/>
          <w:b w:val="0"/>
          <w:bCs w:val="0"/>
          <w:color w:val="auto"/>
          <w:sz w:val="22"/>
          <w:szCs w:val="24"/>
        </w:rPr>
        <w:t>In Rettifica</w:t>
      </w:r>
      <w:r w:rsidRPr="00C629A7">
        <w:rPr>
          <w:sz w:val="22"/>
          <w:szCs w:val="24"/>
        </w:rPr>
        <w:t>: la procedura è in corso di rettifica;</w:t>
      </w:r>
    </w:p>
    <w:p w14:paraId="17BE5B09" w14:textId="77777777" w:rsidR="003D21AD" w:rsidRPr="00C629A7" w:rsidRDefault="003D21AD">
      <w:pPr>
        <w:pStyle w:val="Paragrafoelenco"/>
        <w:numPr>
          <w:ilvl w:val="0"/>
          <w:numId w:val="9"/>
        </w:numPr>
        <w:jc w:val="both"/>
        <w:rPr>
          <w:sz w:val="22"/>
          <w:szCs w:val="24"/>
        </w:rPr>
      </w:pPr>
      <w:r w:rsidRPr="00C629A7">
        <w:rPr>
          <w:rStyle w:val="Enfasigrassetto"/>
          <w:b w:val="0"/>
          <w:bCs w:val="0"/>
          <w:color w:val="auto"/>
          <w:sz w:val="22"/>
          <w:szCs w:val="24"/>
        </w:rPr>
        <w:t>Rettificato</w:t>
      </w:r>
      <w:r w:rsidRPr="00C629A7">
        <w:rPr>
          <w:sz w:val="22"/>
          <w:szCs w:val="24"/>
        </w:rPr>
        <w:t>: la procedura è stata rettificata;</w:t>
      </w:r>
    </w:p>
    <w:p w14:paraId="7CB71E97" w14:textId="77777777" w:rsidR="003D21AD" w:rsidRPr="00C629A7" w:rsidRDefault="003D21AD">
      <w:pPr>
        <w:pStyle w:val="Paragrafoelenco"/>
        <w:numPr>
          <w:ilvl w:val="0"/>
          <w:numId w:val="9"/>
        </w:numPr>
        <w:jc w:val="both"/>
        <w:rPr>
          <w:sz w:val="22"/>
          <w:szCs w:val="24"/>
        </w:rPr>
      </w:pPr>
      <w:r w:rsidRPr="00C629A7">
        <w:rPr>
          <w:rStyle w:val="Enfasigrassetto"/>
          <w:b w:val="0"/>
          <w:bCs w:val="0"/>
          <w:color w:val="auto"/>
          <w:sz w:val="22"/>
          <w:szCs w:val="24"/>
        </w:rPr>
        <w:t>Revocato</w:t>
      </w:r>
      <w:r w:rsidRPr="00C629A7">
        <w:rPr>
          <w:sz w:val="22"/>
          <w:szCs w:val="24"/>
        </w:rPr>
        <w:t>: la procedura è stata revocata;</w:t>
      </w:r>
    </w:p>
    <w:p w14:paraId="181D7B26" w14:textId="77777777" w:rsidR="003D21AD" w:rsidRPr="00C629A7" w:rsidRDefault="003D21AD">
      <w:pPr>
        <w:pStyle w:val="Paragrafoelenco"/>
        <w:numPr>
          <w:ilvl w:val="0"/>
          <w:numId w:val="9"/>
        </w:numPr>
        <w:jc w:val="both"/>
        <w:rPr>
          <w:sz w:val="22"/>
          <w:szCs w:val="24"/>
        </w:rPr>
      </w:pPr>
      <w:r w:rsidRPr="00C629A7">
        <w:rPr>
          <w:sz w:val="22"/>
          <w:szCs w:val="24"/>
        </w:rPr>
        <w:t>Chiuso: la procedura è giunta al termine.</w:t>
      </w:r>
    </w:p>
    <w:p w14:paraId="05C669DF" w14:textId="77777777" w:rsidR="003D21AD" w:rsidRPr="007510B3" w:rsidRDefault="003D21AD" w:rsidP="00C629A7">
      <w:pPr>
        <w:pStyle w:val="ElencoPuntatolivello1"/>
        <w:numPr>
          <w:ilvl w:val="0"/>
          <w:numId w:val="0"/>
        </w:numPr>
        <w:ind w:left="357"/>
        <w:rPr>
          <w:rFonts w:cs="Arial"/>
          <w:sz w:val="22"/>
          <w:szCs w:val="22"/>
        </w:rPr>
      </w:pPr>
    </w:p>
    <w:p w14:paraId="3E0A10AF" w14:textId="77777777" w:rsidR="003D21AD" w:rsidRDefault="003D21AD" w:rsidP="00C629A7">
      <w:pPr>
        <w:spacing w:line="240" w:lineRule="auto"/>
        <w:jc w:val="both"/>
        <w:rPr>
          <w:rFonts w:cs="Arial"/>
          <w:sz w:val="22"/>
        </w:rPr>
      </w:pPr>
      <w:r w:rsidRPr="007510B3">
        <w:rPr>
          <w:rFonts w:cs="Arial"/>
          <w:sz w:val="22"/>
        </w:rPr>
        <w:t xml:space="preserve">Per indire una nuova procedura, cliccare sul comando </w:t>
      </w:r>
      <w:r w:rsidRPr="007510B3">
        <w:rPr>
          <w:rStyle w:val="Enfasiintensa"/>
          <w:rFonts w:cs="Arial"/>
          <w:sz w:val="22"/>
          <w:szCs w:val="24"/>
        </w:rPr>
        <w:t>Nuova Procedura</w:t>
      </w:r>
      <w:r w:rsidRPr="007510B3">
        <w:rPr>
          <w:rFonts w:cs="Arial"/>
          <w:noProof/>
          <w:sz w:val="22"/>
        </w:rPr>
        <w:t xml:space="preserve"> </w:t>
      </w:r>
      <w:r w:rsidRPr="007510B3">
        <w:rPr>
          <w:rFonts w:cs="Arial"/>
          <w:sz w:val="22"/>
        </w:rPr>
        <w:t>presente nella toolbar riportata al di sopra della tabella con l'elenco delle procedure di gara.</w:t>
      </w:r>
    </w:p>
    <w:p w14:paraId="476FADB7" w14:textId="77777777" w:rsidR="00286DCA" w:rsidRDefault="007A6333" w:rsidP="00286DCA">
      <w:pPr>
        <w:keepNext/>
        <w:spacing w:line="240" w:lineRule="auto"/>
        <w:jc w:val="both"/>
      </w:pPr>
      <w:r w:rsidRPr="007A6333">
        <w:rPr>
          <w:rFonts w:cs="Arial"/>
          <w:noProof/>
          <w:sz w:val="22"/>
        </w:rPr>
        <w:lastRenderedPageBreak/>
        <w:drawing>
          <wp:inline distT="0" distB="0" distL="0" distR="0" wp14:anchorId="3A929D34" wp14:editId="2BEF1CBF">
            <wp:extent cx="6116320" cy="741680"/>
            <wp:effectExtent l="19050" t="19050" r="17780" b="20320"/>
            <wp:docPr id="186594928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49287" name=""/>
                    <pic:cNvPicPr/>
                  </pic:nvPicPr>
                  <pic:blipFill>
                    <a:blip r:embed="rId14"/>
                    <a:stretch>
                      <a:fillRect/>
                    </a:stretch>
                  </pic:blipFill>
                  <pic:spPr>
                    <a:xfrm>
                      <a:off x="0" y="0"/>
                      <a:ext cx="6116320" cy="741680"/>
                    </a:xfrm>
                    <a:prstGeom prst="rect">
                      <a:avLst/>
                    </a:prstGeom>
                    <a:ln w="3175">
                      <a:solidFill>
                        <a:srgbClr val="00B0F0"/>
                      </a:solidFill>
                    </a:ln>
                  </pic:spPr>
                </pic:pic>
              </a:graphicData>
            </a:graphic>
          </wp:inline>
        </w:drawing>
      </w:r>
    </w:p>
    <w:p w14:paraId="3A022D57" w14:textId="61F96A4C" w:rsidR="007A6333" w:rsidRDefault="00286DCA" w:rsidP="008D4FFC">
      <w:pPr>
        <w:pStyle w:val="Didascalia"/>
        <w:jc w:val="center"/>
      </w:pPr>
      <w:bookmarkStart w:id="5" w:name="_Toc184892453"/>
      <w:r>
        <w:t xml:space="preserve">Figura </w:t>
      </w:r>
      <w:r w:rsidR="00246EE7">
        <w:fldChar w:fldCharType="begin"/>
      </w:r>
      <w:r w:rsidR="00246EE7">
        <w:instrText xml:space="preserve"> SEQ Figura \* ARABIC </w:instrText>
      </w:r>
      <w:r w:rsidR="00246EE7">
        <w:fldChar w:fldCharType="separate"/>
      </w:r>
      <w:r w:rsidR="00246EE7">
        <w:rPr>
          <w:noProof/>
        </w:rPr>
        <w:t>3</w:t>
      </w:r>
      <w:r w:rsidR="00246EE7">
        <w:rPr>
          <w:noProof/>
        </w:rPr>
        <w:fldChar w:fldCharType="end"/>
      </w:r>
      <w:r>
        <w:t xml:space="preserve"> - Comando Nuova procedura di gara</w:t>
      </w:r>
      <w:bookmarkEnd w:id="5"/>
    </w:p>
    <w:p w14:paraId="022F20BA" w14:textId="492A3844" w:rsidR="0010269D" w:rsidRPr="007510B3" w:rsidRDefault="003D21AD" w:rsidP="00C629A7">
      <w:pPr>
        <w:spacing w:line="240" w:lineRule="auto"/>
        <w:jc w:val="both"/>
        <w:rPr>
          <w:rFonts w:cs="Arial"/>
          <w:sz w:val="22"/>
          <w:szCs w:val="24"/>
        </w:rPr>
      </w:pPr>
      <w:r w:rsidRPr="007510B3">
        <w:rPr>
          <w:rFonts w:cs="Arial"/>
          <w:sz w:val="22"/>
          <w:szCs w:val="24"/>
        </w:rPr>
        <w:t xml:space="preserve">Si apre dunque il </w:t>
      </w:r>
      <w:r w:rsidRPr="007510B3">
        <w:rPr>
          <w:rFonts w:cs="Arial"/>
          <w:b/>
          <w:bCs/>
          <w:sz w:val="22"/>
          <w:szCs w:val="24"/>
        </w:rPr>
        <w:t>Wizard di creazione gara</w:t>
      </w:r>
      <w:r w:rsidRPr="007510B3">
        <w:rPr>
          <w:rFonts w:cs="Arial"/>
          <w:sz w:val="22"/>
          <w:szCs w:val="24"/>
        </w:rPr>
        <w:t>, dove vanno indicate le informazioni principali per avviare la creazione di una procedura di gara.</w:t>
      </w:r>
    </w:p>
    <w:p w14:paraId="4409F9B4" w14:textId="2842F7BE" w:rsidR="003D21AD" w:rsidRPr="00C629A7" w:rsidRDefault="003D21AD" w:rsidP="00C629A7">
      <w:pPr>
        <w:spacing w:line="240" w:lineRule="auto"/>
        <w:jc w:val="both"/>
        <w:rPr>
          <w:rFonts w:cs="Arial"/>
          <w:sz w:val="24"/>
          <w:szCs w:val="28"/>
        </w:rPr>
      </w:pPr>
      <w:r w:rsidRPr="00C629A7">
        <w:rPr>
          <w:rFonts w:cs="Arial"/>
          <w:sz w:val="24"/>
          <w:szCs w:val="28"/>
        </w:rPr>
        <w:t xml:space="preserve">Definire dunque: </w:t>
      </w:r>
    </w:p>
    <w:p w14:paraId="30C8C82A" w14:textId="77777777" w:rsidR="003D21AD" w:rsidRPr="00C629A7" w:rsidRDefault="003D21AD">
      <w:pPr>
        <w:pStyle w:val="Paragrafoelenco"/>
        <w:numPr>
          <w:ilvl w:val="0"/>
          <w:numId w:val="10"/>
        </w:numPr>
        <w:jc w:val="both"/>
        <w:rPr>
          <w:sz w:val="22"/>
          <w:szCs w:val="24"/>
        </w:rPr>
      </w:pPr>
      <w:r w:rsidRPr="00C629A7">
        <w:rPr>
          <w:b/>
          <w:bCs/>
          <w:sz w:val="22"/>
          <w:szCs w:val="24"/>
          <w:u w:val="single"/>
        </w:rPr>
        <w:t>Tipo di Appalto</w:t>
      </w:r>
      <w:r w:rsidRPr="00C629A7">
        <w:rPr>
          <w:sz w:val="22"/>
          <w:szCs w:val="24"/>
        </w:rPr>
        <w:t>: indicare se Forniture, Servizi, Lavori Pubblici;</w:t>
      </w:r>
    </w:p>
    <w:p w14:paraId="21B3AF94" w14:textId="77777777" w:rsidR="003D21AD" w:rsidRPr="00C629A7" w:rsidRDefault="003D21AD">
      <w:pPr>
        <w:pStyle w:val="Paragrafoelenco"/>
        <w:numPr>
          <w:ilvl w:val="0"/>
          <w:numId w:val="10"/>
        </w:numPr>
        <w:jc w:val="both"/>
        <w:rPr>
          <w:sz w:val="22"/>
          <w:szCs w:val="24"/>
        </w:rPr>
      </w:pPr>
      <w:r w:rsidRPr="00C629A7">
        <w:rPr>
          <w:b/>
          <w:bCs/>
          <w:sz w:val="22"/>
          <w:szCs w:val="24"/>
          <w:u w:val="single"/>
        </w:rPr>
        <w:t>Concessione</w:t>
      </w:r>
      <w:r w:rsidRPr="00C629A7">
        <w:rPr>
          <w:sz w:val="22"/>
          <w:szCs w:val="24"/>
        </w:rPr>
        <w:t xml:space="preserve">: attivo solo per Lavori Pubblici o Servizi, se si indica </w:t>
      </w:r>
      <w:r w:rsidRPr="00C629A7">
        <w:rPr>
          <w:i/>
          <w:iCs/>
          <w:sz w:val="22"/>
          <w:szCs w:val="24"/>
        </w:rPr>
        <w:t>Sì</w:t>
      </w:r>
      <w:r w:rsidRPr="00C629A7">
        <w:rPr>
          <w:sz w:val="22"/>
          <w:szCs w:val="24"/>
        </w:rPr>
        <w:t xml:space="preserve">, la piattaforma richiederà ai partecipanti un’offerta al rialzo (superiore quindi alla base d’asta). Di default il campo è configurato </w:t>
      </w:r>
      <w:r w:rsidRPr="00C629A7">
        <w:rPr>
          <w:i/>
          <w:iCs/>
          <w:sz w:val="22"/>
          <w:szCs w:val="24"/>
        </w:rPr>
        <w:t>No</w:t>
      </w:r>
      <w:r w:rsidRPr="00C629A7">
        <w:rPr>
          <w:sz w:val="22"/>
          <w:szCs w:val="24"/>
        </w:rPr>
        <w:t>.</w:t>
      </w:r>
    </w:p>
    <w:p w14:paraId="05637CB6" w14:textId="77777777" w:rsidR="003D21AD" w:rsidRPr="00C629A7" w:rsidRDefault="003D21AD">
      <w:pPr>
        <w:pStyle w:val="Paragrafoelenco"/>
        <w:numPr>
          <w:ilvl w:val="0"/>
          <w:numId w:val="10"/>
        </w:numPr>
        <w:jc w:val="both"/>
        <w:rPr>
          <w:sz w:val="22"/>
          <w:szCs w:val="24"/>
        </w:rPr>
      </w:pPr>
      <w:r w:rsidRPr="00C629A7">
        <w:rPr>
          <w:b/>
          <w:bCs/>
          <w:sz w:val="22"/>
          <w:szCs w:val="24"/>
          <w:u w:val="single"/>
        </w:rPr>
        <w:t>Tipo di procedura</w:t>
      </w:r>
      <w:r w:rsidRPr="00C629A7">
        <w:rPr>
          <w:sz w:val="22"/>
          <w:szCs w:val="24"/>
        </w:rPr>
        <w:t>: selezionare la tipologia di procedura di scelta del contraente tra quelle presenti in elenco. La selezione del Tipo di procedura ha impatti sugli altri campi da compilare (ad es. selezionando gara Aperta, il Tipo di documento sarà necessariamente Bando);</w:t>
      </w:r>
    </w:p>
    <w:p w14:paraId="1B135533" w14:textId="77777777" w:rsidR="003D21AD" w:rsidRDefault="003D21AD">
      <w:pPr>
        <w:pStyle w:val="Paragrafoelenco"/>
        <w:numPr>
          <w:ilvl w:val="0"/>
          <w:numId w:val="10"/>
        </w:numPr>
        <w:jc w:val="both"/>
        <w:rPr>
          <w:sz w:val="22"/>
          <w:szCs w:val="24"/>
        </w:rPr>
      </w:pPr>
      <w:r w:rsidRPr="00C629A7">
        <w:rPr>
          <w:b/>
          <w:bCs/>
          <w:sz w:val="22"/>
          <w:szCs w:val="24"/>
          <w:u w:val="single"/>
        </w:rPr>
        <w:t>Tipo di documento</w:t>
      </w:r>
      <w:r w:rsidRPr="00C629A7">
        <w:rPr>
          <w:sz w:val="22"/>
          <w:szCs w:val="24"/>
        </w:rPr>
        <w:t xml:space="preserve">: indicare se </w:t>
      </w:r>
      <w:r w:rsidRPr="00C629A7">
        <w:rPr>
          <w:b/>
          <w:bCs/>
          <w:i/>
          <w:iCs/>
          <w:sz w:val="22"/>
          <w:szCs w:val="24"/>
        </w:rPr>
        <w:t>Bando</w:t>
      </w:r>
      <w:r w:rsidRPr="00C629A7">
        <w:rPr>
          <w:sz w:val="22"/>
          <w:szCs w:val="24"/>
        </w:rPr>
        <w:t xml:space="preserve"> oppure </w:t>
      </w:r>
      <w:r w:rsidRPr="00C629A7">
        <w:rPr>
          <w:b/>
          <w:bCs/>
          <w:i/>
          <w:iCs/>
          <w:sz w:val="22"/>
          <w:szCs w:val="24"/>
        </w:rPr>
        <w:t>Avviso</w:t>
      </w:r>
      <w:r w:rsidRPr="00C629A7">
        <w:rPr>
          <w:sz w:val="22"/>
          <w:szCs w:val="24"/>
        </w:rPr>
        <w:t>. La scelta è disponibile solo per le gare negoziate, e la selezione dell’</w:t>
      </w:r>
      <w:r w:rsidRPr="00C629A7">
        <w:rPr>
          <w:b/>
          <w:bCs/>
          <w:i/>
          <w:iCs/>
          <w:sz w:val="22"/>
          <w:szCs w:val="24"/>
        </w:rPr>
        <w:t>Avviso</w:t>
      </w:r>
      <w:r w:rsidRPr="00C629A7">
        <w:rPr>
          <w:sz w:val="22"/>
          <w:szCs w:val="24"/>
        </w:rPr>
        <w:t xml:space="preserve"> comporterà l’avvio di una preventiva fase di manifestazione di interesse. Per le gare aperte l’opzione è bloccata su Bando.</w:t>
      </w:r>
    </w:p>
    <w:p w14:paraId="38857F90" w14:textId="087B7D32" w:rsidR="005D6C44" w:rsidRPr="00C629A7" w:rsidRDefault="005D6C44">
      <w:pPr>
        <w:pStyle w:val="Paragrafoelenco"/>
        <w:numPr>
          <w:ilvl w:val="0"/>
          <w:numId w:val="10"/>
        </w:numPr>
        <w:jc w:val="both"/>
        <w:rPr>
          <w:sz w:val="22"/>
          <w:szCs w:val="24"/>
        </w:rPr>
      </w:pPr>
      <w:r>
        <w:rPr>
          <w:b/>
          <w:bCs/>
          <w:sz w:val="22"/>
          <w:szCs w:val="24"/>
          <w:u w:val="single"/>
        </w:rPr>
        <w:t>Tipo gara</w:t>
      </w:r>
      <w:r w:rsidRPr="00436BF8">
        <w:rPr>
          <w:sz w:val="22"/>
          <w:szCs w:val="24"/>
        </w:rPr>
        <w:t>:</w:t>
      </w:r>
      <w:r>
        <w:rPr>
          <w:sz w:val="22"/>
          <w:szCs w:val="24"/>
        </w:rPr>
        <w:t xml:space="preserve"> </w:t>
      </w:r>
      <w:r w:rsidR="00800759" w:rsidRPr="00C629A7">
        <w:rPr>
          <w:sz w:val="22"/>
          <w:szCs w:val="24"/>
        </w:rPr>
        <w:t xml:space="preserve">selezionare la tipologia di </w:t>
      </w:r>
      <w:r w:rsidR="00D3040C">
        <w:rPr>
          <w:sz w:val="22"/>
          <w:szCs w:val="24"/>
        </w:rPr>
        <w:t>gara</w:t>
      </w:r>
      <w:r w:rsidR="00800759" w:rsidRPr="00C629A7">
        <w:rPr>
          <w:sz w:val="22"/>
          <w:szCs w:val="24"/>
        </w:rPr>
        <w:t xml:space="preserve"> tra quelle presenti in elenco</w:t>
      </w:r>
      <w:r w:rsidR="005350B9">
        <w:rPr>
          <w:sz w:val="22"/>
          <w:szCs w:val="24"/>
        </w:rPr>
        <w:t xml:space="preserve"> (sopra soglia o sotto soglia).</w:t>
      </w:r>
    </w:p>
    <w:p w14:paraId="4FB857B9" w14:textId="77777777" w:rsidR="003D21AD" w:rsidRPr="00C629A7" w:rsidRDefault="003D21AD">
      <w:pPr>
        <w:pStyle w:val="Paragrafoelenco"/>
        <w:numPr>
          <w:ilvl w:val="0"/>
          <w:numId w:val="10"/>
        </w:numPr>
        <w:jc w:val="both"/>
        <w:rPr>
          <w:sz w:val="22"/>
          <w:szCs w:val="24"/>
        </w:rPr>
      </w:pPr>
      <w:r w:rsidRPr="00C629A7">
        <w:rPr>
          <w:b/>
          <w:bCs/>
          <w:sz w:val="22"/>
          <w:szCs w:val="24"/>
          <w:u w:val="single"/>
        </w:rPr>
        <w:t>Divisione in lotti</w:t>
      </w:r>
      <w:r w:rsidRPr="00C629A7">
        <w:rPr>
          <w:sz w:val="22"/>
          <w:szCs w:val="24"/>
        </w:rPr>
        <w:t>: scegliere tra:</w:t>
      </w:r>
    </w:p>
    <w:p w14:paraId="6E0A3802" w14:textId="77777777" w:rsidR="003D21AD" w:rsidRPr="00C629A7" w:rsidRDefault="003D21AD">
      <w:pPr>
        <w:pStyle w:val="Paragrafoelenco"/>
        <w:numPr>
          <w:ilvl w:val="0"/>
          <w:numId w:val="12"/>
        </w:numPr>
        <w:jc w:val="both"/>
        <w:rPr>
          <w:sz w:val="22"/>
          <w:szCs w:val="24"/>
        </w:rPr>
      </w:pPr>
      <w:r w:rsidRPr="00C629A7">
        <w:rPr>
          <w:b/>
          <w:bCs/>
          <w:iCs/>
          <w:sz w:val="22"/>
          <w:szCs w:val="24"/>
          <w:u w:val="single"/>
        </w:rPr>
        <w:t>No</w:t>
      </w:r>
      <w:r w:rsidRPr="00C629A7">
        <w:rPr>
          <w:sz w:val="22"/>
          <w:szCs w:val="24"/>
        </w:rPr>
        <w:t>: la procedura di gara non prevede la suddivisione in lotti;</w:t>
      </w:r>
    </w:p>
    <w:p w14:paraId="1913A2D5" w14:textId="3A8D55CB" w:rsidR="003D21AD" w:rsidRPr="00C629A7" w:rsidRDefault="003D21AD" w:rsidP="003F259D">
      <w:pPr>
        <w:pStyle w:val="Paragrafoelenco"/>
        <w:numPr>
          <w:ilvl w:val="0"/>
          <w:numId w:val="12"/>
        </w:numPr>
        <w:jc w:val="both"/>
        <w:rPr>
          <w:sz w:val="22"/>
          <w:szCs w:val="24"/>
        </w:rPr>
      </w:pPr>
      <w:r w:rsidRPr="00C629A7">
        <w:rPr>
          <w:b/>
          <w:bCs/>
          <w:iCs/>
          <w:sz w:val="22"/>
          <w:szCs w:val="24"/>
          <w:u w:val="single"/>
        </w:rPr>
        <w:t>Lotti Multivoc</w:t>
      </w:r>
      <w:r w:rsidR="003D4EAD">
        <w:rPr>
          <w:b/>
          <w:bCs/>
          <w:iCs/>
          <w:sz w:val="22"/>
          <w:szCs w:val="24"/>
          <w:u w:val="single"/>
        </w:rPr>
        <w:t>i</w:t>
      </w:r>
      <w:r w:rsidRPr="00C629A7">
        <w:rPr>
          <w:b/>
          <w:bCs/>
          <w:iCs/>
          <w:sz w:val="22"/>
          <w:szCs w:val="24"/>
        </w:rPr>
        <w:t>:</w:t>
      </w:r>
      <w:r w:rsidRPr="00C629A7">
        <w:rPr>
          <w:sz w:val="22"/>
          <w:szCs w:val="24"/>
        </w:rPr>
        <w:t xml:space="preserve"> la procedura di gara prevede la suddivisione in lotti composti da più righe (voci) da quotare per ciascun lotto;</w:t>
      </w:r>
    </w:p>
    <w:p w14:paraId="0B91132A" w14:textId="12396D2A" w:rsidR="006C36B9" w:rsidRPr="00436BF8" w:rsidRDefault="003D21AD" w:rsidP="003D4EAD">
      <w:pPr>
        <w:pStyle w:val="Paragrafoelenco"/>
        <w:numPr>
          <w:ilvl w:val="0"/>
          <w:numId w:val="12"/>
        </w:numPr>
        <w:jc w:val="both"/>
        <w:rPr>
          <w:sz w:val="22"/>
          <w:szCs w:val="24"/>
        </w:rPr>
      </w:pPr>
      <w:r w:rsidRPr="00C629A7">
        <w:rPr>
          <w:b/>
          <w:bCs/>
          <w:iCs/>
          <w:sz w:val="22"/>
          <w:szCs w:val="24"/>
          <w:u w:val="single"/>
        </w:rPr>
        <w:t>Lotti Singola Voce</w:t>
      </w:r>
      <w:r w:rsidRPr="00C629A7">
        <w:rPr>
          <w:b/>
          <w:bCs/>
          <w:iCs/>
          <w:sz w:val="22"/>
          <w:szCs w:val="24"/>
        </w:rPr>
        <w:t>:</w:t>
      </w:r>
      <w:r w:rsidRPr="00C629A7">
        <w:rPr>
          <w:sz w:val="22"/>
          <w:szCs w:val="24"/>
        </w:rPr>
        <w:t xml:space="preserve"> la procedura di gara prevede la suddivisione in lotti composti da una sola riga (e quindi da una sola voce per lotto da quotare).</w:t>
      </w:r>
    </w:p>
    <w:p w14:paraId="1B3CCD4F" w14:textId="262DFCB7" w:rsidR="003F2FAB" w:rsidRPr="00436BF8" w:rsidRDefault="00FA25C6">
      <w:pPr>
        <w:pStyle w:val="Paragrafoelenco"/>
        <w:numPr>
          <w:ilvl w:val="0"/>
          <w:numId w:val="13"/>
        </w:numPr>
        <w:jc w:val="both"/>
        <w:rPr>
          <w:sz w:val="22"/>
          <w:szCs w:val="24"/>
        </w:rPr>
      </w:pPr>
      <w:r w:rsidRPr="00436BF8">
        <w:rPr>
          <w:b/>
          <w:bCs/>
          <w:sz w:val="22"/>
          <w:szCs w:val="24"/>
        </w:rPr>
        <w:t>Regime Alleg</w:t>
      </w:r>
      <w:r w:rsidR="00CC1622">
        <w:rPr>
          <w:b/>
          <w:bCs/>
          <w:sz w:val="22"/>
          <w:szCs w:val="24"/>
        </w:rPr>
        <w:t>g</w:t>
      </w:r>
      <w:r w:rsidRPr="00436BF8">
        <w:rPr>
          <w:b/>
          <w:bCs/>
          <w:sz w:val="22"/>
          <w:szCs w:val="24"/>
        </w:rPr>
        <w:t>erito</w:t>
      </w:r>
      <w:r>
        <w:rPr>
          <w:b/>
          <w:bCs/>
          <w:sz w:val="22"/>
          <w:szCs w:val="24"/>
        </w:rPr>
        <w:t xml:space="preserve">: </w:t>
      </w:r>
      <w:r w:rsidR="000A40E4" w:rsidRPr="00436BF8">
        <w:rPr>
          <w:sz w:val="22"/>
          <w:szCs w:val="24"/>
        </w:rPr>
        <w:t xml:space="preserve">si attiva solo </w:t>
      </w:r>
      <w:r w:rsidR="002700AF" w:rsidRPr="00436BF8">
        <w:rPr>
          <w:sz w:val="22"/>
          <w:szCs w:val="24"/>
        </w:rPr>
        <w:t xml:space="preserve">se viene selezionato </w:t>
      </w:r>
      <w:r w:rsidR="005B40CE" w:rsidRPr="00436BF8">
        <w:rPr>
          <w:sz w:val="22"/>
          <w:szCs w:val="24"/>
        </w:rPr>
        <w:t xml:space="preserve">come </w:t>
      </w:r>
      <w:r w:rsidR="005B40CE" w:rsidRPr="00436BF8">
        <w:rPr>
          <w:i/>
          <w:iCs/>
          <w:sz w:val="22"/>
          <w:szCs w:val="24"/>
        </w:rPr>
        <w:t>Tipo di Procedura</w:t>
      </w:r>
      <w:r w:rsidR="005B40CE" w:rsidRPr="00436BF8">
        <w:rPr>
          <w:sz w:val="22"/>
          <w:szCs w:val="24"/>
        </w:rPr>
        <w:t xml:space="preserve"> </w:t>
      </w:r>
      <w:r w:rsidR="005B40CE" w:rsidRPr="00436BF8">
        <w:rPr>
          <w:i/>
          <w:iCs/>
          <w:sz w:val="22"/>
          <w:szCs w:val="24"/>
        </w:rPr>
        <w:t>aperta,</w:t>
      </w:r>
      <w:r w:rsidR="003D4EAD">
        <w:rPr>
          <w:i/>
          <w:iCs/>
          <w:sz w:val="22"/>
          <w:szCs w:val="24"/>
        </w:rPr>
        <w:t xml:space="preserve"> </w:t>
      </w:r>
      <w:r w:rsidR="005B40CE" w:rsidRPr="00436BF8">
        <w:rPr>
          <w:i/>
          <w:iCs/>
          <w:sz w:val="22"/>
          <w:szCs w:val="24"/>
        </w:rPr>
        <w:t>negoziata o ristretta</w:t>
      </w:r>
      <w:r w:rsidR="003D4EAD">
        <w:rPr>
          <w:i/>
          <w:iCs/>
          <w:sz w:val="22"/>
          <w:szCs w:val="24"/>
        </w:rPr>
        <w:t>; può assumere il valore SI/NO;</w:t>
      </w:r>
    </w:p>
    <w:p w14:paraId="680501CA" w14:textId="401D9483" w:rsidR="003D21AD" w:rsidRPr="00C629A7" w:rsidRDefault="003D21AD">
      <w:pPr>
        <w:pStyle w:val="Paragrafoelenco"/>
        <w:numPr>
          <w:ilvl w:val="0"/>
          <w:numId w:val="13"/>
        </w:numPr>
        <w:jc w:val="both"/>
        <w:rPr>
          <w:sz w:val="22"/>
          <w:szCs w:val="24"/>
        </w:rPr>
      </w:pPr>
      <w:r w:rsidRPr="00C629A7">
        <w:rPr>
          <w:b/>
          <w:bCs/>
          <w:sz w:val="22"/>
          <w:szCs w:val="24"/>
          <w:u w:val="single"/>
        </w:rPr>
        <w:t>Lotto complesso</w:t>
      </w:r>
      <w:r w:rsidRPr="00C629A7">
        <w:rPr>
          <w:sz w:val="22"/>
          <w:szCs w:val="24"/>
        </w:rPr>
        <w:t xml:space="preserve">: si attiva solo se viene selezionato </w:t>
      </w:r>
      <w:r w:rsidRPr="00C629A7">
        <w:rPr>
          <w:i/>
          <w:iCs/>
          <w:sz w:val="22"/>
          <w:szCs w:val="24"/>
        </w:rPr>
        <w:t>Lotti Multivoc</w:t>
      </w:r>
      <w:r w:rsidR="00872B4C">
        <w:rPr>
          <w:i/>
          <w:iCs/>
          <w:sz w:val="22"/>
          <w:szCs w:val="24"/>
        </w:rPr>
        <w:t>i</w:t>
      </w:r>
      <w:r w:rsidRPr="00C629A7">
        <w:rPr>
          <w:sz w:val="22"/>
          <w:szCs w:val="24"/>
        </w:rPr>
        <w:t xml:space="preserve">. In caso di scelta </w:t>
      </w:r>
      <w:r w:rsidRPr="00C629A7">
        <w:rPr>
          <w:i/>
          <w:iCs/>
          <w:sz w:val="22"/>
          <w:szCs w:val="24"/>
        </w:rPr>
        <w:t>Sì</w:t>
      </w:r>
      <w:r w:rsidRPr="00C629A7">
        <w:rPr>
          <w:sz w:val="22"/>
          <w:szCs w:val="24"/>
        </w:rPr>
        <w:t xml:space="preserve">, il sistema consentirà di configurare delle </w:t>
      </w:r>
      <w:r w:rsidRPr="00C629A7">
        <w:rPr>
          <w:b/>
          <w:bCs/>
          <w:i/>
          <w:iCs/>
          <w:sz w:val="22"/>
          <w:szCs w:val="24"/>
        </w:rPr>
        <w:t>Varianti</w:t>
      </w:r>
      <w:r w:rsidRPr="00C629A7">
        <w:rPr>
          <w:sz w:val="22"/>
          <w:szCs w:val="24"/>
        </w:rPr>
        <w:t xml:space="preserve"> all’interno della tabella </w:t>
      </w:r>
      <w:r w:rsidRPr="00C629A7">
        <w:rPr>
          <w:i/>
          <w:iCs/>
          <w:sz w:val="22"/>
          <w:szCs w:val="24"/>
        </w:rPr>
        <w:t>Elenco Prodotti</w:t>
      </w:r>
      <w:r w:rsidRPr="00C629A7">
        <w:rPr>
          <w:sz w:val="22"/>
          <w:szCs w:val="24"/>
        </w:rPr>
        <w:t>. In questo caso i partecipanti potranno quotare alternativamente alcune righe piuttosto che altre.</w:t>
      </w:r>
    </w:p>
    <w:p w14:paraId="57E9BE7D" w14:textId="65B30569" w:rsidR="003D21AD" w:rsidRPr="00C629A7" w:rsidRDefault="003D21AD">
      <w:pPr>
        <w:pStyle w:val="Paragrafoelenco"/>
        <w:numPr>
          <w:ilvl w:val="0"/>
          <w:numId w:val="10"/>
        </w:numPr>
        <w:jc w:val="both"/>
        <w:rPr>
          <w:sz w:val="22"/>
          <w:szCs w:val="24"/>
        </w:rPr>
      </w:pPr>
      <w:r w:rsidRPr="00C629A7">
        <w:rPr>
          <w:b/>
          <w:bCs/>
          <w:sz w:val="22"/>
          <w:szCs w:val="24"/>
          <w:u w:val="single"/>
        </w:rPr>
        <w:t>Criterio aggiudicazione gara</w:t>
      </w:r>
      <w:r w:rsidR="00E55A96">
        <w:rPr>
          <w:b/>
          <w:bCs/>
          <w:sz w:val="22"/>
          <w:szCs w:val="24"/>
          <w:u w:val="single"/>
        </w:rPr>
        <w:t xml:space="preserve"> (</w:t>
      </w:r>
      <w:r w:rsidR="00E55A96" w:rsidRPr="00436BF8">
        <w:rPr>
          <w:sz w:val="22"/>
          <w:szCs w:val="24"/>
          <w:u w:val="single"/>
        </w:rPr>
        <w:t xml:space="preserve">l’etichetta viene modificata in </w:t>
      </w:r>
      <w:r w:rsidR="00E55A96" w:rsidRPr="00436BF8">
        <w:rPr>
          <w:i/>
          <w:iCs/>
          <w:sz w:val="22"/>
          <w:szCs w:val="24"/>
          <w:u w:val="single"/>
        </w:rPr>
        <w:t>Criterio aggiudicazione gara prevalente</w:t>
      </w:r>
      <w:r w:rsidR="00E55A96" w:rsidRPr="00436BF8">
        <w:rPr>
          <w:sz w:val="22"/>
          <w:szCs w:val="24"/>
          <w:u w:val="single"/>
        </w:rPr>
        <w:t xml:space="preserve">, se </w:t>
      </w:r>
      <w:r w:rsidR="00365221" w:rsidRPr="00436BF8">
        <w:rPr>
          <w:sz w:val="22"/>
          <w:szCs w:val="24"/>
          <w:u w:val="single"/>
        </w:rPr>
        <w:t xml:space="preserve">viene selezionato </w:t>
      </w:r>
      <w:r w:rsidR="00365221" w:rsidRPr="00436BF8">
        <w:rPr>
          <w:i/>
          <w:iCs/>
          <w:sz w:val="22"/>
          <w:szCs w:val="24"/>
          <w:u w:val="single"/>
        </w:rPr>
        <w:t>Lotti Multivoc</w:t>
      </w:r>
      <w:r w:rsidR="00872B4C">
        <w:rPr>
          <w:i/>
          <w:iCs/>
          <w:sz w:val="22"/>
          <w:szCs w:val="24"/>
          <w:u w:val="single"/>
        </w:rPr>
        <w:t>i</w:t>
      </w:r>
      <w:r w:rsidR="00A05EF0">
        <w:rPr>
          <w:i/>
          <w:iCs/>
          <w:sz w:val="22"/>
          <w:szCs w:val="24"/>
          <w:u w:val="single"/>
        </w:rPr>
        <w:t>)</w:t>
      </w:r>
      <w:r w:rsidRPr="00C629A7">
        <w:rPr>
          <w:sz w:val="22"/>
          <w:szCs w:val="24"/>
        </w:rPr>
        <w:t>: scegliere tra:</w:t>
      </w:r>
    </w:p>
    <w:p w14:paraId="1C7D025A" w14:textId="77777777" w:rsidR="003D21AD" w:rsidRPr="00C629A7" w:rsidRDefault="003D21AD">
      <w:pPr>
        <w:pStyle w:val="Paragrafoelenco"/>
        <w:numPr>
          <w:ilvl w:val="0"/>
          <w:numId w:val="14"/>
        </w:numPr>
        <w:jc w:val="both"/>
        <w:rPr>
          <w:sz w:val="22"/>
          <w:szCs w:val="24"/>
        </w:rPr>
      </w:pPr>
      <w:r w:rsidRPr="00C629A7">
        <w:rPr>
          <w:b/>
          <w:bCs/>
          <w:iCs/>
          <w:sz w:val="22"/>
          <w:szCs w:val="24"/>
          <w:u w:val="single"/>
        </w:rPr>
        <w:t>Offerta economicamente più vantaggiosa</w:t>
      </w:r>
      <w:r w:rsidRPr="00C629A7">
        <w:rPr>
          <w:sz w:val="22"/>
          <w:szCs w:val="24"/>
        </w:rPr>
        <w:t>: l'operatore economico formula la propria offerta tecnica ed economica e la graduatoria viene definita dai punteggi ottenuti, relativi ai criteri impostati (l’aggiudicazione spetta a chi offre il miglior rapporto qualità/prezzo);</w:t>
      </w:r>
    </w:p>
    <w:p w14:paraId="02CFF8DC" w14:textId="77777777" w:rsidR="003D21AD" w:rsidRPr="00C629A7" w:rsidRDefault="003D21AD">
      <w:pPr>
        <w:pStyle w:val="Paragrafoelenco"/>
        <w:numPr>
          <w:ilvl w:val="0"/>
          <w:numId w:val="14"/>
        </w:numPr>
        <w:jc w:val="both"/>
        <w:rPr>
          <w:sz w:val="22"/>
          <w:szCs w:val="24"/>
        </w:rPr>
      </w:pPr>
      <w:r w:rsidRPr="00C629A7">
        <w:rPr>
          <w:b/>
          <w:bCs/>
          <w:iCs/>
          <w:sz w:val="22"/>
          <w:szCs w:val="24"/>
          <w:u w:val="single"/>
        </w:rPr>
        <w:t>Prezzo più basso</w:t>
      </w:r>
      <w:r w:rsidRPr="00C629A7">
        <w:rPr>
          <w:sz w:val="22"/>
          <w:szCs w:val="24"/>
        </w:rPr>
        <w:t>: l'operatore economico formula la propria offerta economica e la graduatoria viene definita in funzione dei criteri impostati (l’aggiudicazione spetta a chi offre meno rispetto alla base d’asta);</w:t>
      </w:r>
    </w:p>
    <w:p w14:paraId="7F8AD24E" w14:textId="77777777" w:rsidR="003D21AD" w:rsidRPr="00C629A7" w:rsidRDefault="003D21AD">
      <w:pPr>
        <w:pStyle w:val="Paragrafoelenco"/>
        <w:numPr>
          <w:ilvl w:val="0"/>
          <w:numId w:val="14"/>
        </w:numPr>
        <w:jc w:val="both"/>
        <w:rPr>
          <w:sz w:val="22"/>
          <w:szCs w:val="24"/>
        </w:rPr>
      </w:pPr>
      <w:r w:rsidRPr="00C629A7">
        <w:rPr>
          <w:b/>
          <w:bCs/>
          <w:iCs/>
          <w:sz w:val="22"/>
          <w:szCs w:val="24"/>
          <w:u w:val="single"/>
        </w:rPr>
        <w:t>Costo Fisso</w:t>
      </w:r>
      <w:r w:rsidRPr="00C629A7">
        <w:rPr>
          <w:sz w:val="22"/>
          <w:szCs w:val="24"/>
        </w:rPr>
        <w:t xml:space="preserve">: la modalità è analoga a quella del criterio </w:t>
      </w:r>
      <w:r w:rsidRPr="00C629A7">
        <w:rPr>
          <w:i/>
          <w:sz w:val="22"/>
          <w:szCs w:val="24"/>
        </w:rPr>
        <w:t>Offerta economicamente più vantaggiosa</w:t>
      </w:r>
      <w:r w:rsidRPr="00C629A7">
        <w:rPr>
          <w:sz w:val="22"/>
          <w:szCs w:val="24"/>
        </w:rPr>
        <w:t>,</w:t>
      </w:r>
      <w:r w:rsidRPr="00C629A7">
        <w:rPr>
          <w:i/>
          <w:sz w:val="22"/>
          <w:szCs w:val="24"/>
        </w:rPr>
        <w:t xml:space="preserve"> </w:t>
      </w:r>
      <w:r w:rsidRPr="00C629A7">
        <w:rPr>
          <w:sz w:val="22"/>
          <w:szCs w:val="24"/>
        </w:rPr>
        <w:t xml:space="preserve">ma in questo caso il punteggio per la valutazione tecnica è pari a 100 e non sono previsti criteri economici (l’elemento relativo al costo può assumere la forma di un </w:t>
      </w:r>
      <w:r w:rsidRPr="00C629A7">
        <w:rPr>
          <w:sz w:val="22"/>
          <w:szCs w:val="24"/>
        </w:rPr>
        <w:lastRenderedPageBreak/>
        <w:t>prezzo o costo fisso sulla base del quale gli operatori economici competeranno solo in base a criteri qualitativi).</w:t>
      </w:r>
    </w:p>
    <w:p w14:paraId="49ADB2CE" w14:textId="77777777" w:rsidR="003D21AD" w:rsidRPr="00C629A7" w:rsidRDefault="003D21AD">
      <w:pPr>
        <w:pStyle w:val="Paragrafoelenco"/>
        <w:numPr>
          <w:ilvl w:val="0"/>
          <w:numId w:val="10"/>
        </w:numPr>
        <w:jc w:val="both"/>
        <w:rPr>
          <w:sz w:val="22"/>
          <w:szCs w:val="24"/>
        </w:rPr>
      </w:pPr>
      <w:r w:rsidRPr="00C629A7">
        <w:rPr>
          <w:b/>
          <w:bCs/>
          <w:sz w:val="22"/>
          <w:szCs w:val="24"/>
          <w:u w:val="single"/>
        </w:rPr>
        <w:t>Criterio Formulazione Offerta Economica</w:t>
      </w:r>
      <w:r w:rsidRPr="00C629A7">
        <w:rPr>
          <w:rStyle w:val="Enfasigrassetto"/>
          <w:rFonts w:cs="Arial"/>
          <w:sz w:val="24"/>
          <w:szCs w:val="24"/>
        </w:rPr>
        <w:t xml:space="preserve"> </w:t>
      </w:r>
      <w:r w:rsidRPr="00C629A7">
        <w:rPr>
          <w:sz w:val="22"/>
          <w:szCs w:val="24"/>
        </w:rPr>
        <w:t>scegliere tra:</w:t>
      </w:r>
    </w:p>
    <w:p w14:paraId="27B17602" w14:textId="77777777" w:rsidR="003D21AD" w:rsidRPr="00C629A7" w:rsidRDefault="003D21AD">
      <w:pPr>
        <w:pStyle w:val="Paragrafoelenco"/>
        <w:numPr>
          <w:ilvl w:val="0"/>
          <w:numId w:val="15"/>
        </w:numPr>
        <w:jc w:val="both"/>
        <w:rPr>
          <w:sz w:val="22"/>
          <w:szCs w:val="24"/>
        </w:rPr>
      </w:pPr>
      <w:r w:rsidRPr="00C629A7">
        <w:rPr>
          <w:b/>
          <w:bCs/>
          <w:iCs/>
          <w:sz w:val="22"/>
          <w:szCs w:val="24"/>
          <w:u w:val="single"/>
        </w:rPr>
        <w:t>Prezzo</w:t>
      </w:r>
      <w:r w:rsidRPr="00C629A7">
        <w:rPr>
          <w:sz w:val="22"/>
          <w:szCs w:val="24"/>
        </w:rPr>
        <w:t>: l'operatore economico esprime la propria offerta economica in euro. In questo caso, la graduatoria proposta dal sistema sarà organizzata in ordine crescente, dal prezzo più basso al prezzo più alto;</w:t>
      </w:r>
    </w:p>
    <w:p w14:paraId="5E08F727" w14:textId="77777777" w:rsidR="003D21AD" w:rsidRDefault="003D21AD">
      <w:pPr>
        <w:pStyle w:val="Paragrafoelenco"/>
        <w:numPr>
          <w:ilvl w:val="0"/>
          <w:numId w:val="15"/>
        </w:numPr>
        <w:jc w:val="both"/>
        <w:rPr>
          <w:sz w:val="22"/>
          <w:szCs w:val="24"/>
        </w:rPr>
      </w:pPr>
      <w:r w:rsidRPr="00C629A7">
        <w:rPr>
          <w:b/>
          <w:bCs/>
          <w:iCs/>
          <w:sz w:val="22"/>
          <w:szCs w:val="24"/>
          <w:u w:val="single"/>
        </w:rPr>
        <w:t>Percentuale</w:t>
      </w:r>
      <w:r w:rsidRPr="00C629A7">
        <w:rPr>
          <w:sz w:val="22"/>
          <w:szCs w:val="24"/>
        </w:rPr>
        <w:t>: l'operatore economico esprime la propria offerta economica in ribasso percentuale. In questo caso, la graduatoria proposta dal sistema sarà organizzata in ordine decrescente, dalla percentuale più alta alla percentuale più bassa.</w:t>
      </w:r>
    </w:p>
    <w:p w14:paraId="615AF7D1" w14:textId="77777777" w:rsidR="003726BD" w:rsidRPr="00C629A7" w:rsidRDefault="003726BD" w:rsidP="003726BD">
      <w:pPr>
        <w:pStyle w:val="Paragrafoelenco"/>
        <w:numPr>
          <w:ilvl w:val="0"/>
          <w:numId w:val="10"/>
        </w:numPr>
        <w:jc w:val="both"/>
        <w:rPr>
          <w:sz w:val="22"/>
          <w:szCs w:val="24"/>
        </w:rPr>
      </w:pPr>
      <w:r w:rsidRPr="00C629A7">
        <w:rPr>
          <w:b/>
          <w:sz w:val="22"/>
          <w:szCs w:val="24"/>
          <w:u w:val="single"/>
        </w:rPr>
        <w:t>Conformità</w:t>
      </w:r>
      <w:r w:rsidRPr="00C629A7">
        <w:rPr>
          <w:sz w:val="22"/>
          <w:szCs w:val="24"/>
        </w:rPr>
        <w:t>: se prevista per il Tipo di Procedura e solo per gare al PPB, scegliere tra:</w:t>
      </w:r>
    </w:p>
    <w:p w14:paraId="79E1FCB7" w14:textId="77777777" w:rsidR="003726BD" w:rsidRPr="00C629A7" w:rsidRDefault="003726BD" w:rsidP="003726BD">
      <w:pPr>
        <w:pStyle w:val="Paragrafoelenco"/>
        <w:numPr>
          <w:ilvl w:val="0"/>
          <w:numId w:val="11"/>
        </w:numPr>
        <w:jc w:val="both"/>
        <w:rPr>
          <w:sz w:val="22"/>
          <w:szCs w:val="24"/>
        </w:rPr>
      </w:pPr>
      <w:r w:rsidRPr="00C629A7">
        <w:rPr>
          <w:b/>
          <w:bCs/>
          <w:iCs/>
          <w:sz w:val="22"/>
          <w:szCs w:val="24"/>
          <w:u w:val="single"/>
        </w:rPr>
        <w:t>No</w:t>
      </w:r>
      <w:r w:rsidRPr="00C629A7">
        <w:rPr>
          <w:sz w:val="22"/>
          <w:szCs w:val="24"/>
        </w:rPr>
        <w:t>: per non prevedere la verifica di conformità;</w:t>
      </w:r>
    </w:p>
    <w:p w14:paraId="6DA8F8FB" w14:textId="77777777" w:rsidR="003726BD" w:rsidRPr="00C629A7" w:rsidRDefault="003726BD" w:rsidP="003726BD">
      <w:pPr>
        <w:pStyle w:val="Paragrafoelenco"/>
        <w:numPr>
          <w:ilvl w:val="0"/>
          <w:numId w:val="11"/>
        </w:numPr>
        <w:jc w:val="both"/>
        <w:rPr>
          <w:sz w:val="22"/>
          <w:szCs w:val="24"/>
        </w:rPr>
      </w:pPr>
      <w:r w:rsidRPr="00C629A7">
        <w:rPr>
          <w:b/>
          <w:bCs/>
          <w:iCs/>
          <w:sz w:val="22"/>
          <w:szCs w:val="24"/>
          <w:u w:val="single"/>
        </w:rPr>
        <w:t>Ex-Ante:</w:t>
      </w:r>
      <w:r w:rsidRPr="00C629A7">
        <w:rPr>
          <w:sz w:val="22"/>
          <w:szCs w:val="24"/>
        </w:rPr>
        <w:t xml:space="preserve"> per prevedere la verifica di conformità tecnica di tutte le offerte successivamente alla fase di valutazione amministrativa e prima della fase di valutazione economica. In tal caso, saranno sottoposte alla verifica della conformità esclusivamente le offerte che hanno superato la fase di valutazione amministrativa con esito Ammessa e/o Ammessa con Riserva;</w:t>
      </w:r>
    </w:p>
    <w:p w14:paraId="28ACF4D3" w14:textId="718B7096" w:rsidR="003726BD" w:rsidRPr="00436BF8" w:rsidRDefault="003726BD" w:rsidP="00436BF8">
      <w:pPr>
        <w:pStyle w:val="Paragrafoelenco"/>
        <w:numPr>
          <w:ilvl w:val="0"/>
          <w:numId w:val="11"/>
        </w:numPr>
        <w:jc w:val="both"/>
        <w:rPr>
          <w:sz w:val="22"/>
          <w:szCs w:val="24"/>
        </w:rPr>
      </w:pPr>
      <w:r w:rsidRPr="00C629A7">
        <w:rPr>
          <w:b/>
          <w:bCs/>
          <w:iCs/>
          <w:sz w:val="22"/>
          <w:szCs w:val="24"/>
          <w:u w:val="single"/>
        </w:rPr>
        <w:t>Ex-Post:</w:t>
      </w:r>
      <w:r w:rsidRPr="00C629A7">
        <w:rPr>
          <w:sz w:val="22"/>
          <w:szCs w:val="24"/>
        </w:rPr>
        <w:t xml:space="preserve"> per prevedere la verifica di conformità tecnica delle offerte che hanno superato la fase di valutazione economica con esito Valutato e che dunque rientrano nella graduatoria di aggiudicazione.</w:t>
      </w:r>
    </w:p>
    <w:p w14:paraId="2342151C" w14:textId="77777777" w:rsidR="003D21AD" w:rsidRPr="007510B3" w:rsidRDefault="003D21AD" w:rsidP="007510B3">
      <w:pPr>
        <w:pStyle w:val="ElencoPuntatolivello1"/>
        <w:numPr>
          <w:ilvl w:val="0"/>
          <w:numId w:val="0"/>
        </w:numPr>
        <w:tabs>
          <w:tab w:val="clear" w:pos="709"/>
        </w:tabs>
        <w:ind w:left="357"/>
        <w:rPr>
          <w:rFonts w:cs="Arial"/>
          <w:sz w:val="22"/>
          <w:szCs w:val="22"/>
        </w:rPr>
      </w:pPr>
    </w:p>
    <w:p w14:paraId="156602EE" w14:textId="77777777" w:rsidR="001826A5" w:rsidRDefault="003A1060" w:rsidP="001826A5">
      <w:pPr>
        <w:pStyle w:val="ElencoPuntatolivello1"/>
        <w:keepNext/>
        <w:numPr>
          <w:ilvl w:val="0"/>
          <w:numId w:val="0"/>
        </w:numPr>
        <w:tabs>
          <w:tab w:val="clear" w:pos="709"/>
        </w:tabs>
        <w:ind w:left="357"/>
        <w:jc w:val="center"/>
      </w:pPr>
      <w:r w:rsidRPr="003A1060">
        <w:rPr>
          <w:rFonts w:cs="Arial"/>
          <w:noProof/>
          <w:sz w:val="22"/>
          <w:szCs w:val="22"/>
        </w:rPr>
        <w:drawing>
          <wp:inline distT="0" distB="0" distL="0" distR="0" wp14:anchorId="27C601F2" wp14:editId="11318DFC">
            <wp:extent cx="3254236" cy="3362563"/>
            <wp:effectExtent l="19050" t="19050" r="22860" b="9525"/>
            <wp:docPr id="11400719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71920" name="Immagine 1"/>
                    <pic:cNvPicPr/>
                  </pic:nvPicPr>
                  <pic:blipFill>
                    <a:blip r:embed="rId15"/>
                    <a:stretch>
                      <a:fillRect/>
                    </a:stretch>
                  </pic:blipFill>
                  <pic:spPr>
                    <a:xfrm>
                      <a:off x="0" y="0"/>
                      <a:ext cx="3276461" cy="3385528"/>
                    </a:xfrm>
                    <a:prstGeom prst="rect">
                      <a:avLst/>
                    </a:prstGeom>
                    <a:ln w="3175">
                      <a:solidFill>
                        <a:srgbClr val="00B0F0"/>
                      </a:solidFill>
                    </a:ln>
                  </pic:spPr>
                </pic:pic>
              </a:graphicData>
            </a:graphic>
          </wp:inline>
        </w:drawing>
      </w:r>
    </w:p>
    <w:p w14:paraId="33AF5FB0" w14:textId="227C0F43" w:rsidR="003D21AD" w:rsidRPr="007510B3" w:rsidRDefault="001826A5" w:rsidP="00C629A7">
      <w:pPr>
        <w:pStyle w:val="ElencoPuntatolivello1"/>
        <w:numPr>
          <w:ilvl w:val="0"/>
          <w:numId w:val="0"/>
        </w:numPr>
        <w:tabs>
          <w:tab w:val="clear" w:pos="709"/>
        </w:tabs>
        <w:rPr>
          <w:rFonts w:cs="Arial"/>
          <w:sz w:val="22"/>
          <w:szCs w:val="22"/>
        </w:rPr>
      </w:pPr>
      <w:bookmarkStart w:id="6" w:name="_Toc184892454"/>
      <w:r>
        <w:t xml:space="preserve">Figura </w:t>
      </w:r>
      <w:r w:rsidR="00246EE7">
        <w:fldChar w:fldCharType="begin"/>
      </w:r>
      <w:r w:rsidR="00246EE7">
        <w:instrText xml:space="preserve"> SEQ Figura \* ARABIC </w:instrText>
      </w:r>
      <w:r w:rsidR="00246EE7">
        <w:fldChar w:fldCharType="separate"/>
      </w:r>
      <w:r w:rsidR="00246EE7">
        <w:rPr>
          <w:noProof/>
        </w:rPr>
        <w:t>4</w:t>
      </w:r>
      <w:r w:rsidR="00246EE7">
        <w:rPr>
          <w:noProof/>
        </w:rPr>
        <w:fldChar w:fldCharType="end"/>
      </w:r>
      <w:r w:rsidR="0069771B">
        <w:t xml:space="preserve"> </w:t>
      </w:r>
      <w:r>
        <w:t xml:space="preserve">- </w:t>
      </w:r>
      <w:r w:rsidRPr="0096282B">
        <w:t>Creazione gara</w:t>
      </w:r>
      <w:bookmarkEnd w:id="6"/>
      <w:r w:rsidR="003D21AD" w:rsidRPr="007510B3">
        <w:rPr>
          <w:rFonts w:cs="Arial"/>
          <w:sz w:val="22"/>
          <w:szCs w:val="22"/>
        </w:rPr>
        <w:t xml:space="preserve">Infine, inserire negli appositi campi i seguenti importi con eventuale separatore decimale: </w:t>
      </w:r>
    </w:p>
    <w:p w14:paraId="53EF925B" w14:textId="77777777" w:rsidR="003D21AD" w:rsidRPr="007510B3" w:rsidRDefault="003D21AD" w:rsidP="00C629A7">
      <w:pPr>
        <w:pStyle w:val="ElencoPuntatolivello1"/>
        <w:rPr>
          <w:rFonts w:cs="Arial"/>
          <w:sz w:val="22"/>
          <w:szCs w:val="22"/>
        </w:rPr>
      </w:pPr>
      <w:r w:rsidRPr="007510B3">
        <w:rPr>
          <w:rFonts w:cs="Arial"/>
          <w:b/>
          <w:sz w:val="22"/>
          <w:szCs w:val="22"/>
          <w:u w:val="single"/>
        </w:rPr>
        <w:t>Importo Base Asta €</w:t>
      </w:r>
      <w:r w:rsidRPr="007510B3">
        <w:rPr>
          <w:rFonts w:cs="Arial"/>
          <w:bCs/>
          <w:i/>
          <w:iCs/>
          <w:sz w:val="22"/>
          <w:szCs w:val="22"/>
          <w:u w:val="single"/>
        </w:rPr>
        <w:t>:</w:t>
      </w:r>
      <w:r w:rsidRPr="007510B3">
        <w:rPr>
          <w:rFonts w:cs="Arial"/>
          <w:sz w:val="22"/>
          <w:szCs w:val="22"/>
        </w:rPr>
        <w:t xml:space="preserve"> importo complessivo sul quale gli OE faranno il ribasso;</w:t>
      </w:r>
    </w:p>
    <w:p w14:paraId="28CE907D" w14:textId="77777777" w:rsidR="003D21AD" w:rsidRPr="007510B3" w:rsidRDefault="003D21AD" w:rsidP="00C629A7">
      <w:pPr>
        <w:pStyle w:val="ElencoPuntatolivello1"/>
        <w:rPr>
          <w:rFonts w:cs="Arial"/>
          <w:sz w:val="22"/>
          <w:szCs w:val="22"/>
        </w:rPr>
      </w:pPr>
      <w:r w:rsidRPr="007510B3">
        <w:rPr>
          <w:rFonts w:cs="Arial"/>
          <w:b/>
          <w:sz w:val="22"/>
          <w:szCs w:val="22"/>
          <w:u w:val="single"/>
        </w:rPr>
        <w:t>Importo Opzioni €:</w:t>
      </w:r>
      <w:r w:rsidRPr="007510B3">
        <w:rPr>
          <w:rFonts w:cs="Arial"/>
          <w:sz w:val="22"/>
          <w:szCs w:val="22"/>
        </w:rPr>
        <w:t xml:space="preserve"> importo di eventuali opzioni (eventuali opzioni o rinnovi del contratto);</w:t>
      </w:r>
    </w:p>
    <w:p w14:paraId="1789E6AD" w14:textId="761A732C" w:rsidR="003D21AD" w:rsidRDefault="003D21AD" w:rsidP="00C629A7">
      <w:pPr>
        <w:pStyle w:val="ElencoPuntatolivello1"/>
        <w:rPr>
          <w:rFonts w:cs="Arial"/>
          <w:sz w:val="22"/>
          <w:szCs w:val="22"/>
        </w:rPr>
      </w:pPr>
      <w:r w:rsidRPr="007510B3">
        <w:rPr>
          <w:rFonts w:cs="Arial"/>
          <w:b/>
          <w:sz w:val="22"/>
          <w:szCs w:val="22"/>
          <w:u w:val="single"/>
        </w:rPr>
        <w:t>Oneri sicurezza no ribasso €:</w:t>
      </w:r>
      <w:r w:rsidRPr="007510B3">
        <w:rPr>
          <w:rFonts w:cs="Arial"/>
          <w:sz w:val="22"/>
          <w:szCs w:val="22"/>
        </w:rPr>
        <w:t xml:space="preserve"> importo di eventuali oneri della sicurezza non soggetti a ribasso</w:t>
      </w:r>
      <w:r w:rsidR="00664807">
        <w:rPr>
          <w:rFonts w:cs="Arial"/>
          <w:sz w:val="22"/>
          <w:szCs w:val="22"/>
        </w:rPr>
        <w:t>;</w:t>
      </w:r>
    </w:p>
    <w:p w14:paraId="79B10D50" w14:textId="5272F58A" w:rsidR="00CE010D" w:rsidRPr="00436BF8" w:rsidRDefault="009F2616" w:rsidP="00C629A7">
      <w:pPr>
        <w:pStyle w:val="ElencoPuntatolivello1"/>
        <w:rPr>
          <w:rFonts w:cs="Arial"/>
          <w:bCs/>
          <w:sz w:val="22"/>
          <w:szCs w:val="22"/>
        </w:rPr>
      </w:pPr>
      <w:r>
        <w:rPr>
          <w:rFonts w:cs="Arial"/>
          <w:b/>
          <w:sz w:val="22"/>
          <w:szCs w:val="22"/>
          <w:u w:val="single"/>
        </w:rPr>
        <w:lastRenderedPageBreak/>
        <w:t xml:space="preserve">Ulteriori somme no ribasso </w:t>
      </w:r>
      <w:r w:rsidRPr="007510B3">
        <w:rPr>
          <w:rFonts w:cs="Arial"/>
          <w:b/>
          <w:sz w:val="22"/>
          <w:szCs w:val="22"/>
          <w:u w:val="single"/>
        </w:rPr>
        <w:t>€</w:t>
      </w:r>
      <w:r>
        <w:rPr>
          <w:rFonts w:cs="Arial"/>
          <w:b/>
          <w:sz w:val="22"/>
          <w:szCs w:val="22"/>
          <w:u w:val="single"/>
        </w:rPr>
        <w:t xml:space="preserve">: </w:t>
      </w:r>
      <w:r w:rsidR="00116B57" w:rsidRPr="00436BF8">
        <w:rPr>
          <w:rFonts w:cs="Arial"/>
          <w:bCs/>
          <w:sz w:val="22"/>
          <w:szCs w:val="22"/>
          <w:u w:val="single"/>
        </w:rPr>
        <w:t>importo di eventuali ulteriori somme non soggette a ribasso</w:t>
      </w:r>
      <w:r w:rsidR="00664807">
        <w:rPr>
          <w:rFonts w:cs="Arial"/>
          <w:bCs/>
          <w:sz w:val="22"/>
          <w:szCs w:val="22"/>
          <w:u w:val="single"/>
        </w:rPr>
        <w:t>;</w:t>
      </w:r>
    </w:p>
    <w:p w14:paraId="5B1F5076" w14:textId="148368AD" w:rsidR="00664807" w:rsidRPr="003941B7" w:rsidRDefault="00664807" w:rsidP="00C629A7">
      <w:pPr>
        <w:pStyle w:val="ElencoPuntatolivello1"/>
        <w:rPr>
          <w:rFonts w:cs="Arial"/>
          <w:bCs/>
          <w:sz w:val="22"/>
          <w:szCs w:val="22"/>
        </w:rPr>
      </w:pPr>
      <w:r>
        <w:rPr>
          <w:rFonts w:cs="Arial"/>
          <w:b/>
          <w:sz w:val="22"/>
          <w:szCs w:val="22"/>
          <w:u w:val="single"/>
        </w:rPr>
        <w:t xml:space="preserve">Somme Ripetizioni </w:t>
      </w:r>
      <w:r w:rsidRPr="007510B3">
        <w:rPr>
          <w:rFonts w:cs="Arial"/>
          <w:b/>
          <w:sz w:val="22"/>
          <w:szCs w:val="22"/>
          <w:u w:val="single"/>
        </w:rPr>
        <w:t>€</w:t>
      </w:r>
      <w:r>
        <w:rPr>
          <w:rFonts w:cs="Arial"/>
          <w:b/>
          <w:sz w:val="22"/>
          <w:szCs w:val="22"/>
          <w:u w:val="single"/>
        </w:rPr>
        <w:t xml:space="preserve">: </w:t>
      </w:r>
      <w:r w:rsidRPr="00436BF8">
        <w:rPr>
          <w:rFonts w:cs="Arial"/>
          <w:bCs/>
          <w:sz w:val="22"/>
          <w:szCs w:val="22"/>
          <w:u w:val="single"/>
        </w:rPr>
        <w:t xml:space="preserve">importo di eventuali somme </w:t>
      </w:r>
      <w:r w:rsidR="005568CA">
        <w:rPr>
          <w:rFonts w:cs="Arial"/>
          <w:bCs/>
          <w:sz w:val="22"/>
          <w:szCs w:val="22"/>
          <w:u w:val="single"/>
        </w:rPr>
        <w:t>a ripetizione</w:t>
      </w:r>
    </w:p>
    <w:p w14:paraId="30360B95" w14:textId="77777777" w:rsidR="003C45B7" w:rsidRDefault="003C45B7" w:rsidP="00C629A7">
      <w:pPr>
        <w:spacing w:line="240" w:lineRule="auto"/>
        <w:jc w:val="both"/>
        <w:rPr>
          <w:rFonts w:cs="Arial"/>
          <w:sz w:val="22"/>
        </w:rPr>
      </w:pPr>
    </w:p>
    <w:p w14:paraId="20633778" w14:textId="1898926D" w:rsidR="003D21AD" w:rsidRDefault="003D21AD" w:rsidP="00C629A7">
      <w:pPr>
        <w:spacing w:line="240" w:lineRule="auto"/>
        <w:jc w:val="both"/>
        <w:rPr>
          <w:rFonts w:cs="Arial"/>
          <w:sz w:val="22"/>
        </w:rPr>
      </w:pPr>
      <w:r w:rsidRPr="007510B3">
        <w:rPr>
          <w:rFonts w:cs="Arial"/>
          <w:sz w:val="22"/>
        </w:rPr>
        <w:t xml:space="preserve">Il campo </w:t>
      </w:r>
      <w:r w:rsidRPr="007510B3">
        <w:rPr>
          <w:rFonts w:cs="Arial"/>
          <w:b/>
          <w:bCs/>
          <w:sz w:val="22"/>
        </w:rPr>
        <w:t>Importo Appalto</w:t>
      </w:r>
      <w:r w:rsidRPr="007510B3">
        <w:rPr>
          <w:rFonts w:cs="Arial"/>
          <w:b/>
          <w:bCs/>
          <w:i/>
          <w:iCs/>
          <w:sz w:val="22"/>
        </w:rPr>
        <w:t xml:space="preserve"> </w:t>
      </w:r>
      <w:r w:rsidRPr="007510B3">
        <w:rPr>
          <w:rFonts w:cs="Arial"/>
          <w:b/>
          <w:bCs/>
          <w:sz w:val="22"/>
        </w:rPr>
        <w:t>€</w:t>
      </w:r>
      <w:r w:rsidRPr="007510B3">
        <w:rPr>
          <w:rFonts w:cs="Arial"/>
          <w:sz w:val="22"/>
        </w:rPr>
        <w:t xml:space="preserve"> viene automaticamente alimentato con l'importo complessivo dei valori inseriti.</w:t>
      </w:r>
    </w:p>
    <w:p w14:paraId="08ACEB44" w14:textId="1E7859DA" w:rsidR="00DA350E" w:rsidRPr="007510B3" w:rsidRDefault="00C315D2" w:rsidP="007510B3">
      <w:pPr>
        <w:spacing w:line="240" w:lineRule="auto"/>
        <w:jc w:val="both"/>
        <w:rPr>
          <w:rFonts w:cs="Arial"/>
          <w:sz w:val="22"/>
          <w:szCs w:val="24"/>
        </w:rPr>
      </w:pPr>
      <w:r>
        <w:rPr>
          <w:noProof/>
        </w:rPr>
        <mc:AlternateContent>
          <mc:Choice Requires="wps">
            <w:drawing>
              <wp:anchor distT="0" distB="0" distL="114300" distR="114300" simplePos="0" relativeHeight="251658253" behindDoc="0" locked="0" layoutInCell="1" allowOverlap="1" wp14:anchorId="32D6C6E6" wp14:editId="0E7FFCA1">
                <wp:simplePos x="0" y="0"/>
                <wp:positionH relativeFrom="column">
                  <wp:posOffset>1583055</wp:posOffset>
                </wp:positionH>
                <wp:positionV relativeFrom="paragraph">
                  <wp:posOffset>2832735</wp:posOffset>
                </wp:positionV>
                <wp:extent cx="2955925" cy="635"/>
                <wp:effectExtent l="0" t="0" r="0" b="0"/>
                <wp:wrapTopAndBottom/>
                <wp:docPr id="1782750090" name="Casella di testo 1"/>
                <wp:cNvGraphicFramePr/>
                <a:graphic xmlns:a="http://schemas.openxmlformats.org/drawingml/2006/main">
                  <a:graphicData uri="http://schemas.microsoft.com/office/word/2010/wordprocessingShape">
                    <wps:wsp>
                      <wps:cNvSpPr txBox="1"/>
                      <wps:spPr>
                        <a:xfrm>
                          <a:off x="0" y="0"/>
                          <a:ext cx="2955925" cy="635"/>
                        </a:xfrm>
                        <a:prstGeom prst="rect">
                          <a:avLst/>
                        </a:prstGeom>
                        <a:solidFill>
                          <a:prstClr val="white"/>
                        </a:solidFill>
                        <a:ln>
                          <a:noFill/>
                        </a:ln>
                      </wps:spPr>
                      <wps:txbx>
                        <w:txbxContent>
                          <w:p w14:paraId="11FC5A24" w14:textId="718B7AC8" w:rsidR="00C315D2" w:rsidRPr="002B5C51" w:rsidRDefault="00C315D2" w:rsidP="00C315D2">
                            <w:pPr>
                              <w:pStyle w:val="Didascalia"/>
                              <w:jc w:val="center"/>
                              <w:rPr>
                                <w:rFonts w:cs="Arial"/>
                                <w:noProof/>
                                <w:sz w:val="28"/>
                              </w:rPr>
                            </w:pPr>
                            <w:bookmarkStart w:id="7" w:name="_Toc184892455"/>
                            <w:r>
                              <w:t xml:space="preserve">Figura </w:t>
                            </w:r>
                            <w:r w:rsidR="00246EE7">
                              <w:fldChar w:fldCharType="begin"/>
                            </w:r>
                            <w:r w:rsidR="00246EE7">
                              <w:instrText xml:space="preserve"> SEQ Figura \* ARABIC </w:instrText>
                            </w:r>
                            <w:r w:rsidR="00246EE7">
                              <w:fldChar w:fldCharType="separate"/>
                            </w:r>
                            <w:r w:rsidR="00246EE7">
                              <w:rPr>
                                <w:noProof/>
                              </w:rPr>
                              <w:t>5</w:t>
                            </w:r>
                            <w:r w:rsidR="00246EE7">
                              <w:rPr>
                                <w:noProof/>
                              </w:rPr>
                              <w:fldChar w:fldCharType="end"/>
                            </w:r>
                            <w:r>
                              <w:t xml:space="preserve"> - </w:t>
                            </w:r>
                            <w:r w:rsidRPr="00F54FD2">
                              <w:t>Importo gara</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2D6C6E6" id="_x0000_t202" coordsize="21600,21600" o:spt="202" path="m,l,21600r21600,l21600,xe">
                <v:stroke joinstyle="miter"/>
                <v:path gradientshapeok="t" o:connecttype="rect"/>
              </v:shapetype>
              <v:shape id="Casella di testo 1" o:spid="_x0000_s1026" type="#_x0000_t202" style="position:absolute;left:0;text-align:left;margin-left:124.65pt;margin-top:223.05pt;width:232.75pt;height:.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" stroked="f">
                <v:textbox style="mso-fit-shape-to-text:t" inset="0,0,0,0">
                  <w:txbxContent>
                    <w:p w14:paraId="11FC5A24" w14:textId="718B7AC8" w:rsidR="00C315D2" w:rsidRPr="002B5C51" w:rsidRDefault="00C315D2" w:rsidP="00C315D2">
                      <w:pPr>
                        <w:pStyle w:val="Caption"/>
                        <w:jc w:val="center"/>
                        <w:rPr>
                          <w:rFonts w:cs="Arial"/>
                          <w:noProof/>
                          <w:sz w:val="28"/>
                        </w:rPr>
                      </w:pPr>
                      <w:bookmarkStart w:id="8" w:name="_Toc184892455"/>
                      <w:r>
                        <w:t xml:space="preserve">Figura </w:t>
                      </w:r>
                      <w:r>
                        <w:fldChar w:fldCharType="begin"/>
                      </w:r>
                      <w:r>
                        <w:instrText xml:space="preserve"> SEQ Figura \* ARABIC </w:instrText>
                      </w:r>
                      <w:r>
                        <w:fldChar w:fldCharType="separate"/>
                      </w:r>
                      <w:r w:rsidR="00246EE7">
                        <w:rPr>
                          <w:noProof/>
                        </w:rPr>
                        <w:t>5</w:t>
                      </w:r>
                      <w:r>
                        <w:fldChar w:fldCharType="end"/>
                      </w:r>
                      <w:r>
                        <w:t xml:space="preserve"> - </w:t>
                      </w:r>
                      <w:r w:rsidRPr="00F54FD2">
                        <w:t>Importo gara</w:t>
                      </w:r>
                      <w:bookmarkEnd w:id="8"/>
                    </w:p>
                  </w:txbxContent>
                </v:textbox>
                <w10:wrap type="topAndBottom"/>
              </v:shape>
            </w:pict>
          </mc:Fallback>
        </mc:AlternateContent>
      </w:r>
      <w:r w:rsidR="00C60EE7" w:rsidRPr="003A1060">
        <w:rPr>
          <w:rFonts w:cs="Arial"/>
          <w:noProof/>
          <w:sz w:val="28"/>
          <w:szCs w:val="24"/>
        </w:rPr>
        <w:drawing>
          <wp:anchor distT="0" distB="0" distL="114300" distR="114300" simplePos="0" relativeHeight="251658240" behindDoc="0" locked="0" layoutInCell="1" allowOverlap="1" wp14:anchorId="444FAFEE" wp14:editId="775144DE">
            <wp:simplePos x="0" y="0"/>
            <wp:positionH relativeFrom="margin">
              <wp:posOffset>1583055</wp:posOffset>
            </wp:positionH>
            <wp:positionV relativeFrom="paragraph">
              <wp:posOffset>26035</wp:posOffset>
            </wp:positionV>
            <wp:extent cx="2571250" cy="2391732"/>
            <wp:effectExtent l="3175" t="3175" r="3175" b="3175"/>
            <wp:wrapTopAndBottom/>
            <wp:docPr id="16818907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90753" name="Immagine 1"/>
                    <pic:cNvPicPr/>
                  </pic:nvPicPr>
                  <pic:blipFill>
                    <a:blip r:embed="rId16"/>
                    <a:stretch>
                      <a:fillRect/>
                    </a:stretch>
                  </pic:blipFill>
                  <pic:spPr>
                    <a:xfrm>
                      <a:off x="0" y="0"/>
                      <a:ext cx="2571250" cy="2391732"/>
                    </a:xfrm>
                    <a:prstGeom prst="rect">
                      <a:avLst/>
                    </a:prstGeom>
                    <a:ln w="3175">
                      <a:solidFill>
                        <a:srgbClr val="00B0F0"/>
                      </a:solidFill>
                    </a:ln>
                  </pic:spPr>
                </pic:pic>
              </a:graphicData>
            </a:graphic>
            <wp14:sizeRelH relativeFrom="margin">
              <wp14:pctWidth>0</wp14:pctWidth>
            </wp14:sizeRelH>
            <wp14:sizeRelV relativeFrom="margin">
              <wp14:pctHeight>0</wp14:pctHeight>
            </wp14:sizeRelV>
          </wp:anchor>
        </w:drawing>
      </w:r>
      <w:r w:rsidR="003D21AD" w:rsidRPr="007510B3">
        <w:rPr>
          <w:rFonts w:cs="Arial"/>
          <w:sz w:val="22"/>
        </w:rPr>
        <w:t xml:space="preserve">Inserite correttamente tutte le informazioni richieste, cliccare sul comando </w:t>
      </w:r>
      <w:r w:rsidR="003D21AD" w:rsidRPr="0186EE2D">
        <w:rPr>
          <w:rFonts w:cs="Arial"/>
          <w:b/>
          <w:bCs/>
          <w:i/>
          <w:iCs/>
          <w:noProof/>
          <w:sz w:val="22"/>
        </w:rPr>
        <w:t>Crea Gara</w:t>
      </w:r>
      <w:r w:rsidR="003D21AD" w:rsidRPr="007510B3">
        <w:rPr>
          <w:rFonts w:cs="Arial"/>
          <w:sz w:val="22"/>
        </w:rPr>
        <w:t>.</w:t>
      </w:r>
    </w:p>
    <w:p w14:paraId="24D6A086" w14:textId="33E5CEB7" w:rsidR="00DA350E" w:rsidRDefault="00DA350E" w:rsidP="00DA350E">
      <w:pPr>
        <w:pStyle w:val="Titolo1"/>
        <w:rPr>
          <w:sz w:val="23"/>
        </w:rPr>
      </w:pPr>
      <w:bookmarkStart w:id="8" w:name="_Toc185097616"/>
      <w:r>
        <w:t>Creazione appalto specifico</w:t>
      </w:r>
      <w:bookmarkEnd w:id="8"/>
    </w:p>
    <w:p w14:paraId="3889FD6A" w14:textId="77777777" w:rsidR="003D21AD" w:rsidRDefault="003D21AD" w:rsidP="003D21AD">
      <w:pPr>
        <w:pStyle w:val="ElencoPuntatolivello1"/>
        <w:numPr>
          <w:ilvl w:val="0"/>
          <w:numId w:val="0"/>
        </w:numPr>
        <w:tabs>
          <w:tab w:val="clear" w:pos="709"/>
        </w:tabs>
      </w:pPr>
    </w:p>
    <w:p w14:paraId="71A644F8" w14:textId="1E305996" w:rsidR="00BC3BA7" w:rsidRPr="00C629A7" w:rsidRDefault="00BC3BA7" w:rsidP="00C629A7">
      <w:pPr>
        <w:spacing w:line="240" w:lineRule="auto"/>
        <w:jc w:val="both"/>
        <w:rPr>
          <w:rFonts w:asciiTheme="majorHAnsi" w:hAnsiTheme="majorHAnsi"/>
          <w:sz w:val="22"/>
          <w:szCs w:val="24"/>
        </w:rPr>
      </w:pPr>
      <w:r w:rsidRPr="0186EE2D">
        <w:rPr>
          <w:sz w:val="22"/>
        </w:rPr>
        <w:t>Attraverso un Appalto Specifico, la Stazione Appaltante può procedere con l'acquisto di beni e servizi al di sopra della soglia comunitaria nell'ambito di un Sistema Dinamico di Acquisizione (SDA), invitando gli operatori economici ad esso abilitati a presentare le proprie offerte.</w:t>
      </w:r>
    </w:p>
    <w:p w14:paraId="12B0DD06" w14:textId="6965AC80" w:rsidR="00BC3BA7" w:rsidRPr="00C629A7" w:rsidRDefault="2212060E" w:rsidP="00C629A7">
      <w:pPr>
        <w:spacing w:line="240" w:lineRule="auto"/>
        <w:jc w:val="both"/>
        <w:rPr>
          <w:sz w:val="22"/>
        </w:rPr>
      </w:pPr>
      <w:r>
        <w:rPr>
          <w:noProof/>
        </w:rPr>
        <w:drawing>
          <wp:inline distT="0" distB="0" distL="0" distR="0" wp14:anchorId="17D2CE7C" wp14:editId="45EA5308">
            <wp:extent cx="2357120" cy="1714500"/>
            <wp:effectExtent l="19050" t="19050" r="24130" b="19050"/>
            <wp:docPr id="2103596753"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55528" name="Immagine 1" descr="Immagine che contiene testo, schermata, Carattere&#10;&#10;Descrizione generata automaticamente"/>
                    <pic:cNvPicPr/>
                  </pic:nvPicPr>
                  <pic:blipFill>
                    <a:blip r:embed="rId17"/>
                    <a:stretch>
                      <a:fillRect/>
                    </a:stretch>
                  </pic:blipFill>
                  <pic:spPr>
                    <a:xfrm>
                      <a:off x="0" y="0"/>
                      <a:ext cx="2357120" cy="1714500"/>
                    </a:xfrm>
                    <a:prstGeom prst="rect">
                      <a:avLst/>
                    </a:prstGeom>
                    <a:ln w="3175">
                      <a:solidFill>
                        <a:srgbClr val="00B0F0"/>
                      </a:solidFill>
                    </a:ln>
                  </pic:spPr>
                </pic:pic>
              </a:graphicData>
            </a:graphic>
          </wp:inline>
        </w:drawing>
      </w:r>
      <w:r w:rsidR="00C315D2">
        <w:rPr>
          <w:noProof/>
        </w:rPr>
        <mc:AlternateContent>
          <mc:Choice Requires="wps">
            <w:drawing>
              <wp:anchor distT="0" distB="0" distL="114300" distR="114300" simplePos="0" relativeHeight="251658254" behindDoc="0" locked="0" layoutInCell="1" allowOverlap="1" wp14:anchorId="487AD8E1" wp14:editId="4A6192D8">
                <wp:simplePos x="0" y="0"/>
                <wp:positionH relativeFrom="column">
                  <wp:posOffset>1877060</wp:posOffset>
                </wp:positionH>
                <wp:positionV relativeFrom="paragraph">
                  <wp:posOffset>2170430</wp:posOffset>
                </wp:positionV>
                <wp:extent cx="2357120" cy="635"/>
                <wp:effectExtent l="0" t="0" r="0" b="0"/>
                <wp:wrapTopAndBottom/>
                <wp:docPr id="777705234" name="Casella di testo 1"/>
                <wp:cNvGraphicFramePr/>
                <a:graphic xmlns:a="http://schemas.openxmlformats.org/drawingml/2006/main">
                  <a:graphicData uri="http://schemas.microsoft.com/office/word/2010/wordprocessingShape">
                    <wps:wsp>
                      <wps:cNvSpPr txBox="1"/>
                      <wps:spPr>
                        <a:xfrm>
                          <a:off x="0" y="0"/>
                          <a:ext cx="2357120" cy="635"/>
                        </a:xfrm>
                        <a:prstGeom prst="rect">
                          <a:avLst/>
                        </a:prstGeom>
                        <a:solidFill>
                          <a:prstClr val="white"/>
                        </a:solidFill>
                        <a:ln>
                          <a:noFill/>
                        </a:ln>
                      </wps:spPr>
                      <wps:txbx>
                        <w:txbxContent>
                          <w:p w14:paraId="44355A26" w14:textId="57F8D1F4" w:rsidR="00C315D2" w:rsidRPr="00511274" w:rsidRDefault="00C315D2" w:rsidP="00C315D2">
                            <w:pPr>
                              <w:pStyle w:val="Didascalia"/>
                              <w:jc w:val="center"/>
                              <w:rPr>
                                <w:noProof/>
                                <w:sz w:val="22"/>
                              </w:rPr>
                            </w:pPr>
                            <w:bookmarkStart w:id="9" w:name="_Toc184892456"/>
                            <w:r>
                              <w:t xml:space="preserve">Figura </w:t>
                            </w:r>
                            <w:r w:rsidR="00246EE7">
                              <w:fldChar w:fldCharType="begin"/>
                            </w:r>
                            <w:r w:rsidR="00246EE7">
                              <w:instrText xml:space="preserve"> SEQ Figura \* ARABIC </w:instrText>
                            </w:r>
                            <w:r w:rsidR="00246EE7">
                              <w:fldChar w:fldCharType="separate"/>
                            </w:r>
                            <w:r w:rsidR="00246EE7">
                              <w:rPr>
                                <w:noProof/>
                              </w:rPr>
                              <w:t>6</w:t>
                            </w:r>
                            <w:r w:rsidR="00246EE7">
                              <w:rPr>
                                <w:noProof/>
                              </w:rPr>
                              <w:fldChar w:fldCharType="end"/>
                            </w:r>
                            <w:r>
                              <w:t xml:space="preserve"> - </w:t>
                            </w:r>
                            <w:r w:rsidRPr="00EB6860">
                              <w:t>Appalto specifico</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7AD8E1" id="_x0000_s1027" type="#_x0000_t202" style="position:absolute;left:0;text-align:left;margin-left:147.8pt;margin-top:170.9pt;width:185.6pt;height:.0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" stroked="f">
                <v:textbox style="mso-fit-shape-to-text:t" inset="0,0,0,0">
                  <w:txbxContent>
                    <w:p w14:paraId="44355A26" w14:textId="57F8D1F4" w:rsidR="00C315D2" w:rsidRPr="00511274" w:rsidRDefault="00C315D2" w:rsidP="00C315D2">
                      <w:pPr>
                        <w:pStyle w:val="Caption"/>
                        <w:jc w:val="center"/>
                        <w:rPr>
                          <w:noProof/>
                          <w:sz w:val="22"/>
                        </w:rPr>
                      </w:pPr>
                      <w:bookmarkStart w:id="11" w:name="_Toc184892456"/>
                      <w:r>
                        <w:t xml:space="preserve">Figura </w:t>
                      </w:r>
                      <w:r>
                        <w:fldChar w:fldCharType="begin"/>
                      </w:r>
                      <w:r>
                        <w:instrText xml:space="preserve"> SEQ Figura \* ARABIC </w:instrText>
                      </w:r>
                      <w:r>
                        <w:fldChar w:fldCharType="separate"/>
                      </w:r>
                      <w:r w:rsidR="00246EE7">
                        <w:rPr>
                          <w:noProof/>
                        </w:rPr>
                        <w:t>6</w:t>
                      </w:r>
                      <w:r>
                        <w:fldChar w:fldCharType="end"/>
                      </w:r>
                      <w:r>
                        <w:t xml:space="preserve"> - </w:t>
                      </w:r>
                      <w:r w:rsidRPr="00EB6860">
                        <w:t>Appalto specifico</w:t>
                      </w:r>
                      <w:bookmarkEnd w:id="11"/>
                    </w:p>
                  </w:txbxContent>
                </v:textbox>
                <w10:wrap type="topAndBottom"/>
              </v:shape>
            </w:pict>
          </mc:Fallback>
        </mc:AlternateContent>
      </w:r>
      <w:r w:rsidR="00BC3BA7" w:rsidRPr="00C629A7">
        <w:rPr>
          <w:sz w:val="22"/>
        </w:rPr>
        <w:t xml:space="preserve">Per indire un nuovo </w:t>
      </w:r>
      <w:r w:rsidR="00BC3BA7" w:rsidRPr="0186EE2D">
        <w:rPr>
          <w:b/>
          <w:bCs/>
          <w:sz w:val="22"/>
        </w:rPr>
        <w:t>Appalto Specifico</w:t>
      </w:r>
      <w:r w:rsidR="00BC3BA7" w:rsidRPr="00C629A7">
        <w:rPr>
          <w:sz w:val="22"/>
        </w:rPr>
        <w:t xml:space="preserve">, effettuato l'accesso alla propria </w:t>
      </w:r>
      <w:r w:rsidR="00BC3BA7" w:rsidRPr="0186EE2D">
        <w:rPr>
          <w:b/>
          <w:bCs/>
          <w:sz w:val="22"/>
        </w:rPr>
        <w:t>Area Riservata</w:t>
      </w:r>
      <w:r w:rsidR="00BC3BA7" w:rsidRPr="00C629A7">
        <w:rPr>
          <w:sz w:val="22"/>
        </w:rPr>
        <w:t xml:space="preserve">, cliccare sulla sezione </w:t>
      </w:r>
      <w:r w:rsidR="00BC3BA7" w:rsidRPr="0186EE2D">
        <w:rPr>
          <w:b/>
          <w:bCs/>
          <w:sz w:val="22"/>
        </w:rPr>
        <w:t>Appalti Specifici</w:t>
      </w:r>
      <w:r w:rsidR="00BC3BA7" w:rsidRPr="00C629A7">
        <w:rPr>
          <w:sz w:val="22"/>
        </w:rPr>
        <w:t xml:space="preserve"> e successivamente sulla voce </w:t>
      </w:r>
      <w:r w:rsidR="00BC3BA7" w:rsidRPr="0186EE2D">
        <w:rPr>
          <w:b/>
          <w:bCs/>
          <w:sz w:val="22"/>
        </w:rPr>
        <w:t>Appalto Specifico</w:t>
      </w:r>
      <w:r w:rsidR="00BC3BA7" w:rsidRPr="00C629A7">
        <w:rPr>
          <w:sz w:val="22"/>
        </w:rPr>
        <w:t xml:space="preserve">. </w:t>
      </w:r>
    </w:p>
    <w:p w14:paraId="5B44BF6B" w14:textId="14A556DF" w:rsidR="00BC3BA7" w:rsidRPr="00C629A7" w:rsidRDefault="00BC3BA7" w:rsidP="00C629A7">
      <w:pPr>
        <w:spacing w:line="240" w:lineRule="auto"/>
        <w:jc w:val="both"/>
        <w:rPr>
          <w:rFonts w:asciiTheme="majorHAnsi" w:hAnsiTheme="majorHAnsi"/>
          <w:sz w:val="22"/>
          <w:szCs w:val="24"/>
        </w:rPr>
      </w:pPr>
      <w:r w:rsidRPr="00C629A7">
        <w:rPr>
          <w:sz w:val="22"/>
          <w:szCs w:val="24"/>
        </w:rPr>
        <w:lastRenderedPageBreak/>
        <w:t xml:space="preserve">Nella parte alta della schermata che verrà visualizzata, è presente innanzitutto un’area di filtro che consente all’utente di effettuare ricerche, in base ad uno o più criteri </w:t>
      </w:r>
      <w:r w:rsidRPr="00C629A7">
        <w:rPr>
          <w:i/>
          <w:sz w:val="22"/>
          <w:szCs w:val="24"/>
        </w:rPr>
        <w:t>(es. Registro di Sistema, Protocollo, Fascicolo di Sistema, Titolo Appalto Specifico e Titolo Bando Istitutivo</w:t>
      </w:r>
      <w:r w:rsidR="00F96C8D">
        <w:rPr>
          <w:i/>
          <w:sz w:val="22"/>
          <w:szCs w:val="24"/>
        </w:rPr>
        <w:t>, Stato Affidamento</w:t>
      </w:r>
      <w:r w:rsidR="00013B21">
        <w:rPr>
          <w:i/>
          <w:sz w:val="22"/>
          <w:szCs w:val="24"/>
        </w:rPr>
        <w:t>, ID Appalto ANAC</w:t>
      </w:r>
      <w:r w:rsidRPr="00C629A7">
        <w:rPr>
          <w:i/>
          <w:sz w:val="22"/>
          <w:szCs w:val="24"/>
        </w:rPr>
        <w:t>)</w:t>
      </w:r>
      <w:r w:rsidRPr="00C629A7">
        <w:rPr>
          <w:sz w:val="22"/>
          <w:szCs w:val="24"/>
        </w:rPr>
        <w:t>, tra gli Appalti Specifici presenti nella tabella sottostante (se presenti).</w:t>
      </w:r>
    </w:p>
    <w:p w14:paraId="3BB5FC33" w14:textId="7151317C" w:rsidR="00BC3BA7" w:rsidRDefault="00C315D2" w:rsidP="0186EE2D">
      <w:pPr>
        <w:spacing w:line="240" w:lineRule="auto"/>
        <w:jc w:val="both"/>
        <w:rPr>
          <w:sz w:val="22"/>
        </w:rPr>
      </w:pPr>
      <w:r>
        <w:rPr>
          <w:noProof/>
        </w:rPr>
        <mc:AlternateContent>
          <mc:Choice Requires="wps">
            <w:drawing>
              <wp:anchor distT="0" distB="0" distL="114300" distR="114300" simplePos="0" relativeHeight="251658255" behindDoc="0" locked="0" layoutInCell="1" allowOverlap="1" wp14:anchorId="6D92B573" wp14:editId="0AEF7106">
                <wp:simplePos x="0" y="0"/>
                <wp:positionH relativeFrom="column">
                  <wp:posOffset>626110</wp:posOffset>
                </wp:positionH>
                <wp:positionV relativeFrom="paragraph">
                  <wp:posOffset>3082925</wp:posOffset>
                </wp:positionV>
                <wp:extent cx="5258435" cy="635"/>
                <wp:effectExtent l="0" t="0" r="0" b="0"/>
                <wp:wrapTopAndBottom/>
                <wp:docPr id="738319288" name="Casella di testo 1"/>
                <wp:cNvGraphicFramePr/>
                <a:graphic xmlns:a="http://schemas.openxmlformats.org/drawingml/2006/main">
                  <a:graphicData uri="http://schemas.microsoft.com/office/word/2010/wordprocessingShape">
                    <wps:wsp>
                      <wps:cNvSpPr txBox="1"/>
                      <wps:spPr>
                        <a:xfrm>
                          <a:off x="0" y="0"/>
                          <a:ext cx="5258435" cy="635"/>
                        </a:xfrm>
                        <a:prstGeom prst="rect">
                          <a:avLst/>
                        </a:prstGeom>
                        <a:solidFill>
                          <a:prstClr val="white"/>
                        </a:solidFill>
                        <a:ln>
                          <a:noFill/>
                        </a:ln>
                      </wps:spPr>
                      <wps:txbx>
                        <w:txbxContent>
                          <w:p w14:paraId="498A90B7" w14:textId="424E2382" w:rsidR="00C315D2" w:rsidRPr="00077595" w:rsidRDefault="00C315D2" w:rsidP="00C315D2">
                            <w:pPr>
                              <w:pStyle w:val="Didascalia"/>
                              <w:jc w:val="center"/>
                              <w:rPr>
                                <w:noProof/>
                                <w:sz w:val="22"/>
                              </w:rPr>
                            </w:pPr>
                            <w:bookmarkStart w:id="10" w:name="_Toc184892457"/>
                            <w:r>
                              <w:t xml:space="preserve">Figura </w:t>
                            </w:r>
                            <w:r w:rsidR="00246EE7">
                              <w:fldChar w:fldCharType="begin"/>
                            </w:r>
                            <w:r w:rsidR="00246EE7">
                              <w:instrText xml:space="preserve"> SEQ Figura \* ARABIC </w:instrText>
                            </w:r>
                            <w:r w:rsidR="00246EE7">
                              <w:fldChar w:fldCharType="separate"/>
                            </w:r>
                            <w:r w:rsidR="00246EE7">
                              <w:rPr>
                                <w:noProof/>
                              </w:rPr>
                              <w:t>7</w:t>
                            </w:r>
                            <w:r w:rsidR="00246EE7">
                              <w:rPr>
                                <w:noProof/>
                              </w:rPr>
                              <w:fldChar w:fldCharType="end"/>
                            </w:r>
                            <w:r>
                              <w:t xml:space="preserve"> - </w:t>
                            </w:r>
                            <w:r w:rsidRPr="00136A60">
                              <w:t>Selezione bando SDA</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92B573" id="_x0000_s1028" type="#_x0000_t202" style="position:absolute;left:0;text-align:left;margin-left:49.3pt;margin-top:242.75pt;width:414.05pt;height:.0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" stroked="f">
                <v:textbox style="mso-fit-shape-to-text:t" inset="0,0,0,0">
                  <w:txbxContent>
                    <w:p w14:paraId="498A90B7" w14:textId="424E2382" w:rsidR="00C315D2" w:rsidRPr="00077595" w:rsidRDefault="00C315D2" w:rsidP="00C315D2">
                      <w:pPr>
                        <w:pStyle w:val="Caption"/>
                        <w:jc w:val="center"/>
                        <w:rPr>
                          <w:noProof/>
                          <w:sz w:val="22"/>
                        </w:rPr>
                      </w:pPr>
                      <w:bookmarkStart w:id="13" w:name="_Toc184892457"/>
                      <w:r>
                        <w:t xml:space="preserve">Figura </w:t>
                      </w:r>
                      <w:r>
                        <w:fldChar w:fldCharType="begin"/>
                      </w:r>
                      <w:r>
                        <w:instrText xml:space="preserve"> SEQ Figura \* ARABIC </w:instrText>
                      </w:r>
                      <w:r>
                        <w:fldChar w:fldCharType="separate"/>
                      </w:r>
                      <w:r w:rsidR="00246EE7">
                        <w:rPr>
                          <w:noProof/>
                        </w:rPr>
                        <w:t>7</w:t>
                      </w:r>
                      <w:r>
                        <w:fldChar w:fldCharType="end"/>
                      </w:r>
                      <w:r>
                        <w:t xml:space="preserve"> - </w:t>
                      </w:r>
                      <w:r w:rsidRPr="00136A60">
                        <w:t>Selezione bando SDA</w:t>
                      </w:r>
                      <w:bookmarkEnd w:id="13"/>
                    </w:p>
                  </w:txbxContent>
                </v:textbox>
                <w10:wrap type="topAndBottom"/>
              </v:shape>
            </w:pict>
          </mc:Fallback>
        </mc:AlternateContent>
      </w:r>
      <w:r w:rsidR="007B6861" w:rsidRPr="00C629A7">
        <w:rPr>
          <w:noProof/>
          <w:sz w:val="22"/>
          <w:szCs w:val="24"/>
        </w:rPr>
        <w:drawing>
          <wp:anchor distT="0" distB="0" distL="114300" distR="114300" simplePos="0" relativeHeight="251658241" behindDoc="0" locked="0" layoutInCell="1" allowOverlap="1" wp14:anchorId="068A4774" wp14:editId="07C1FB6D">
            <wp:simplePos x="0" y="0"/>
            <wp:positionH relativeFrom="margin">
              <wp:posOffset>626110</wp:posOffset>
            </wp:positionH>
            <wp:positionV relativeFrom="paragraph">
              <wp:posOffset>663575</wp:posOffset>
            </wp:positionV>
            <wp:extent cx="5258435" cy="2362200"/>
            <wp:effectExtent l="19050" t="19050" r="18415" b="19050"/>
            <wp:wrapTopAndBottom/>
            <wp:docPr id="57382306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23068" name="Immagine 1"/>
                    <pic:cNvPicPr/>
                  </pic:nvPicPr>
                  <pic:blipFill>
                    <a:blip r:embed="rId18"/>
                    <a:stretch>
                      <a:fillRect/>
                    </a:stretch>
                  </pic:blipFill>
                  <pic:spPr>
                    <a:xfrm>
                      <a:off x="0" y="0"/>
                      <a:ext cx="5258435" cy="2362200"/>
                    </a:xfrm>
                    <a:prstGeom prst="rect">
                      <a:avLst/>
                    </a:prstGeom>
                    <a:ln w="3175">
                      <a:solidFill>
                        <a:srgbClr val="00B0F0"/>
                      </a:solidFill>
                    </a:ln>
                  </pic:spPr>
                </pic:pic>
              </a:graphicData>
            </a:graphic>
            <wp14:sizeRelH relativeFrom="margin">
              <wp14:pctWidth>0</wp14:pctWidth>
            </wp14:sizeRelH>
            <wp14:sizeRelV relativeFrom="margin">
              <wp14:pctHeight>0</wp14:pctHeight>
            </wp14:sizeRelV>
          </wp:anchor>
        </w:drawing>
      </w:r>
      <w:r w:rsidR="00BC3BA7" w:rsidRPr="00C629A7">
        <w:rPr>
          <w:sz w:val="22"/>
        </w:rPr>
        <w:t xml:space="preserve">Verrà mostrata una schermata in cui saranno visibili - se presenti - tutti gli Appalti Specifici predisposti (salvati) e/o pubblicati dalla Stazione </w:t>
      </w:r>
    </w:p>
    <w:p w14:paraId="77705870" w14:textId="63DE98A4" w:rsidR="00BC3BA7" w:rsidRDefault="00BC3BA7" w:rsidP="0186EE2D">
      <w:pPr>
        <w:spacing w:line="240" w:lineRule="auto"/>
        <w:jc w:val="both"/>
        <w:rPr>
          <w:sz w:val="22"/>
        </w:rPr>
      </w:pPr>
      <w:r w:rsidRPr="00C629A7">
        <w:rPr>
          <w:sz w:val="22"/>
        </w:rPr>
        <w:t xml:space="preserve">Appaltante, ordinati per data di creazione </w:t>
      </w:r>
      <w:r w:rsidRPr="0186EE2D">
        <w:rPr>
          <w:i/>
          <w:iCs/>
          <w:sz w:val="22"/>
        </w:rPr>
        <w:t>(dal più recente al meno recente)</w:t>
      </w:r>
      <w:r w:rsidRPr="00C629A7">
        <w:rPr>
          <w:sz w:val="22"/>
        </w:rPr>
        <w:t>.</w:t>
      </w:r>
    </w:p>
    <w:p w14:paraId="2BFDC876" w14:textId="2AD01A74" w:rsidR="00BC3BA7" w:rsidRPr="00C629A7" w:rsidRDefault="00BC3BA7" w:rsidP="00C629A7">
      <w:pPr>
        <w:spacing w:line="240" w:lineRule="auto"/>
        <w:jc w:val="both"/>
        <w:rPr>
          <w:sz w:val="22"/>
          <w:szCs w:val="24"/>
        </w:rPr>
      </w:pPr>
      <w:r w:rsidRPr="00C629A7">
        <w:rPr>
          <w:sz w:val="22"/>
          <w:szCs w:val="24"/>
        </w:rPr>
        <w:t>La tabella è simile a quella descritta al paragrafo precedente, al quale si rimanda per maggiori dettagli.</w:t>
      </w:r>
    </w:p>
    <w:p w14:paraId="7C0C9EAE" w14:textId="0F526EF4" w:rsidR="004A3CE3" w:rsidRPr="00C629A7" w:rsidRDefault="00BC3BA7" w:rsidP="00C629A7">
      <w:pPr>
        <w:spacing w:line="240" w:lineRule="auto"/>
        <w:jc w:val="both"/>
        <w:rPr>
          <w:sz w:val="22"/>
          <w:szCs w:val="24"/>
        </w:rPr>
      </w:pPr>
      <w:r w:rsidRPr="00C629A7">
        <w:rPr>
          <w:sz w:val="22"/>
          <w:szCs w:val="24"/>
        </w:rPr>
        <w:t xml:space="preserve">Per indire un nuovo appalto specifico, cliccare sul comando </w:t>
      </w:r>
      <w:r w:rsidRPr="00C629A7">
        <w:rPr>
          <w:b/>
          <w:bCs/>
          <w:i/>
          <w:iCs/>
          <w:sz w:val="22"/>
          <w:szCs w:val="24"/>
        </w:rPr>
        <w:t>Nuovo</w:t>
      </w:r>
      <w:r w:rsidRPr="00C629A7">
        <w:rPr>
          <w:color w:val="1F497D" w:themeColor="text2"/>
          <w:sz w:val="22"/>
          <w:szCs w:val="24"/>
        </w:rPr>
        <w:t>.</w:t>
      </w:r>
      <w:r w:rsidRPr="00C629A7">
        <w:rPr>
          <w:sz w:val="22"/>
          <w:szCs w:val="24"/>
        </w:rPr>
        <w:t xml:space="preserve"> </w:t>
      </w:r>
    </w:p>
    <w:p w14:paraId="24A2FF14" w14:textId="34802BBB" w:rsidR="004A3CE3" w:rsidRDefault="00BC3BA7" w:rsidP="00C629A7">
      <w:pPr>
        <w:keepNext/>
        <w:spacing w:line="240" w:lineRule="auto"/>
        <w:jc w:val="both"/>
      </w:pPr>
      <w:r w:rsidRPr="00C629A7">
        <w:rPr>
          <w:sz w:val="22"/>
          <w:szCs w:val="24"/>
        </w:rPr>
        <w:t>Poiché ciascun appalto specifico è collegato ad un bando istitutivo</w:t>
      </w:r>
      <w:r w:rsidR="004A3CE3" w:rsidRPr="00C629A7">
        <w:rPr>
          <w:sz w:val="22"/>
          <w:szCs w:val="24"/>
        </w:rPr>
        <w:t xml:space="preserve"> utilizzare i filtri di ricerca per individuare e </w:t>
      </w:r>
      <w:r w:rsidRPr="00C629A7">
        <w:rPr>
          <w:sz w:val="22"/>
          <w:szCs w:val="24"/>
        </w:rPr>
        <w:t>il bando di interesse dall'elenco dei bandi pubblicati propost</w:t>
      </w:r>
      <w:r w:rsidR="004A3CE3" w:rsidRPr="00C629A7">
        <w:rPr>
          <w:sz w:val="22"/>
          <w:szCs w:val="24"/>
        </w:rPr>
        <w:t>i e</w:t>
      </w:r>
      <w:r w:rsidRPr="00C629A7">
        <w:rPr>
          <w:sz w:val="22"/>
          <w:szCs w:val="24"/>
        </w:rPr>
        <w:t xml:space="preserve"> clicca</w:t>
      </w:r>
      <w:r w:rsidR="004A3CE3" w:rsidRPr="00C629A7">
        <w:rPr>
          <w:sz w:val="22"/>
          <w:szCs w:val="24"/>
        </w:rPr>
        <w:t>re</w:t>
      </w:r>
      <w:r w:rsidRPr="00C629A7">
        <w:rPr>
          <w:sz w:val="22"/>
          <w:szCs w:val="24"/>
        </w:rPr>
        <w:t xml:space="preserve"> sulla rispettiva </w:t>
      </w:r>
      <w:r w:rsidRPr="00C629A7">
        <w:rPr>
          <w:i/>
          <w:iCs/>
          <w:sz w:val="22"/>
          <w:szCs w:val="24"/>
        </w:rPr>
        <w:t>Descrizione</w:t>
      </w:r>
      <w:r>
        <w:t>.</w:t>
      </w:r>
      <w:r w:rsidR="004A3CE3" w:rsidRPr="004A3CE3">
        <w:t xml:space="preserve"> </w:t>
      </w:r>
    </w:p>
    <w:p w14:paraId="638C91EC" w14:textId="47AFEA5C" w:rsidR="00BC3BA7" w:rsidRDefault="00BC3BA7" w:rsidP="00BC3BA7">
      <w:pPr>
        <w:pStyle w:val="Titolo1"/>
      </w:pPr>
      <w:bookmarkStart w:id="11" w:name="_Toc185097617"/>
      <w:r>
        <w:t>Eliminazione di una gara/appalto specifico in lavorazione</w:t>
      </w:r>
      <w:bookmarkEnd w:id="11"/>
    </w:p>
    <w:p w14:paraId="1F469EDE" w14:textId="77777777" w:rsidR="00BC3BA7" w:rsidRPr="00C629A7" w:rsidRDefault="00BC3BA7" w:rsidP="00C629A7">
      <w:pPr>
        <w:spacing w:line="240" w:lineRule="auto"/>
        <w:jc w:val="both"/>
        <w:rPr>
          <w:rFonts w:asciiTheme="majorHAnsi" w:hAnsiTheme="majorHAnsi"/>
          <w:sz w:val="22"/>
          <w:szCs w:val="24"/>
        </w:rPr>
      </w:pPr>
      <w:r w:rsidRPr="00C629A7">
        <w:rPr>
          <w:sz w:val="22"/>
          <w:szCs w:val="24"/>
        </w:rPr>
        <w:t xml:space="preserve">Indipendentemente dallo stato di avanzamento rispetto alla predisposizione e alla compilazione delle differenti sezioni che lo compongono, è possibile in qualsiasi momento eliminare una procedura di gara o un appalto specifico non ancora pubblicato, il cui Stato risulta essere </w:t>
      </w:r>
      <w:r w:rsidRPr="00C629A7">
        <w:rPr>
          <w:b/>
          <w:bCs/>
          <w:sz w:val="22"/>
          <w:szCs w:val="24"/>
        </w:rPr>
        <w:t>In lavorazione</w:t>
      </w:r>
      <w:r w:rsidRPr="00C629A7">
        <w:rPr>
          <w:sz w:val="22"/>
          <w:szCs w:val="24"/>
        </w:rPr>
        <w:t>.</w:t>
      </w:r>
    </w:p>
    <w:p w14:paraId="734971E7" w14:textId="77777777" w:rsidR="00BC3BA7" w:rsidRPr="00C629A7" w:rsidRDefault="00BC3BA7" w:rsidP="00C629A7">
      <w:pPr>
        <w:spacing w:line="240" w:lineRule="auto"/>
        <w:jc w:val="both"/>
        <w:rPr>
          <w:sz w:val="22"/>
          <w:szCs w:val="24"/>
        </w:rPr>
      </w:pPr>
      <w:r w:rsidRPr="00C629A7">
        <w:rPr>
          <w:sz w:val="22"/>
          <w:szCs w:val="24"/>
        </w:rPr>
        <w:t xml:space="preserve">Dalla tabella di riepilogo, selezionare il Bando/Appalto specifico da eliminare tra quelli presenti, spuntando la relativa check box e cliccare successivamente sul comando </w:t>
      </w:r>
      <w:r w:rsidRPr="00C629A7">
        <w:rPr>
          <w:b/>
          <w:i/>
          <w:iCs/>
          <w:sz w:val="22"/>
          <w:szCs w:val="24"/>
        </w:rPr>
        <w:t>Elimina</w:t>
      </w:r>
      <w:r w:rsidRPr="00C629A7">
        <w:rPr>
          <w:sz w:val="22"/>
          <w:szCs w:val="24"/>
        </w:rPr>
        <w:t> posizionato nella toolbar in alto.</w:t>
      </w:r>
    </w:p>
    <w:p w14:paraId="47C4886B" w14:textId="77777777" w:rsidR="004A3CE3" w:rsidRDefault="004A3CE3" w:rsidP="004A3CE3">
      <w:pPr>
        <w:keepNext/>
        <w:spacing w:line="240" w:lineRule="auto"/>
      </w:pPr>
      <w:r w:rsidRPr="004A3CE3">
        <w:rPr>
          <w:noProof/>
        </w:rPr>
        <w:lastRenderedPageBreak/>
        <w:drawing>
          <wp:inline distT="0" distB="0" distL="0" distR="0" wp14:anchorId="3D267E32" wp14:editId="41C0BE7A">
            <wp:extent cx="6116320" cy="595552"/>
            <wp:effectExtent l="19050" t="19050" r="17780" b="14605"/>
            <wp:docPr id="201995485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54855" name="Immagine 1"/>
                    <pic:cNvPicPr/>
                  </pic:nvPicPr>
                  <pic:blipFill>
                    <a:blip r:embed="rId19"/>
                    <a:stretch>
                      <a:fillRect/>
                    </a:stretch>
                  </pic:blipFill>
                  <pic:spPr>
                    <a:xfrm>
                      <a:off x="0" y="0"/>
                      <a:ext cx="6116320" cy="595552"/>
                    </a:xfrm>
                    <a:prstGeom prst="rect">
                      <a:avLst/>
                    </a:prstGeom>
                    <a:ln w="3175">
                      <a:solidFill>
                        <a:srgbClr val="00B0F0"/>
                      </a:solidFill>
                    </a:ln>
                  </pic:spPr>
                </pic:pic>
              </a:graphicData>
            </a:graphic>
          </wp:inline>
        </w:drawing>
      </w:r>
    </w:p>
    <w:p w14:paraId="6AAE54C2" w14:textId="770EFF28" w:rsidR="004A3CE3" w:rsidRDefault="004A3CE3" w:rsidP="004A3CE3">
      <w:pPr>
        <w:pStyle w:val="Didascalia"/>
        <w:jc w:val="center"/>
      </w:pPr>
      <w:bookmarkStart w:id="12" w:name="_Toc184892458"/>
      <w:r>
        <w:t xml:space="preserve">Figura </w:t>
      </w:r>
      <w:r w:rsidR="00246EE7">
        <w:fldChar w:fldCharType="begin"/>
      </w:r>
      <w:r w:rsidR="00246EE7">
        <w:instrText xml:space="preserve"> SEQ Figura \* ARABIC </w:instrText>
      </w:r>
      <w:r w:rsidR="00246EE7">
        <w:fldChar w:fldCharType="separate"/>
      </w:r>
      <w:r w:rsidR="00246EE7">
        <w:rPr>
          <w:noProof/>
        </w:rPr>
        <w:t>8</w:t>
      </w:r>
      <w:r w:rsidR="00246EE7">
        <w:rPr>
          <w:noProof/>
        </w:rPr>
        <w:fldChar w:fldCharType="end"/>
      </w:r>
      <w:r>
        <w:t xml:space="preserve"> - Elimina gara in lavorazione</w:t>
      </w:r>
      <w:bookmarkEnd w:id="12"/>
    </w:p>
    <w:p w14:paraId="7E1483DD" w14:textId="77777777" w:rsidR="00BC3BA7" w:rsidRDefault="00BC3BA7" w:rsidP="00E9214C">
      <w:pPr>
        <w:spacing w:line="240" w:lineRule="auto"/>
      </w:pPr>
    </w:p>
    <w:p w14:paraId="33658B50" w14:textId="0FE26992" w:rsidR="00BC3BA7" w:rsidRDefault="00BC3BA7" w:rsidP="00BC3BA7">
      <w:pPr>
        <w:pStyle w:val="Titolo1"/>
      </w:pPr>
      <w:bookmarkStart w:id="13" w:name="_Toc185097618"/>
      <w:r>
        <w:t>Copia di una gara/appalto specifico</w:t>
      </w:r>
      <w:bookmarkEnd w:id="13"/>
    </w:p>
    <w:p w14:paraId="5A45DE90" w14:textId="718EAC21" w:rsidR="00BC3BA7" w:rsidRPr="00C629A7" w:rsidRDefault="00BC3BA7" w:rsidP="00C629A7">
      <w:pPr>
        <w:spacing w:line="240" w:lineRule="auto"/>
        <w:jc w:val="both"/>
        <w:rPr>
          <w:sz w:val="22"/>
          <w:szCs w:val="24"/>
        </w:rPr>
      </w:pPr>
      <w:r w:rsidRPr="00C629A7">
        <w:rPr>
          <w:sz w:val="22"/>
          <w:szCs w:val="24"/>
        </w:rPr>
        <w:t xml:space="preserve">Per copiare una procedura di gara o un appalto specifico e le relative informazioni, in modo da agevolarne la predisposizione, dalla tabella in cui vengono </w:t>
      </w:r>
      <w:r w:rsidRPr="00C629A7">
        <w:rPr>
          <w:sz w:val="22"/>
        </w:rPr>
        <w:t>riportati i bandi/appalti specifici pubblicati e salvati,</w:t>
      </w:r>
      <w:r w:rsidRPr="00C629A7">
        <w:rPr>
          <w:sz w:val="22"/>
          <w:szCs w:val="24"/>
        </w:rPr>
        <w:t xml:space="preserve"> selezionare il bando/appalto specifico da copiare tra quelli presenti, spuntando la relativa check box e cliccare successivamente sul comando </w:t>
      </w:r>
      <w:r w:rsidRPr="00C629A7">
        <w:rPr>
          <w:b/>
          <w:i/>
          <w:iCs/>
          <w:noProof/>
          <w:sz w:val="22"/>
          <w:szCs w:val="24"/>
        </w:rPr>
        <w:t>Copia</w:t>
      </w:r>
      <w:r w:rsidRPr="00C629A7">
        <w:rPr>
          <w:sz w:val="22"/>
          <w:szCs w:val="24"/>
        </w:rPr>
        <w:t> posizionato nella toolbar in alto.</w:t>
      </w:r>
    </w:p>
    <w:p w14:paraId="5D38B30A" w14:textId="77777777" w:rsidR="004A3CE3" w:rsidRDefault="004A3CE3" w:rsidP="004A3CE3">
      <w:pPr>
        <w:keepNext/>
        <w:spacing w:line="240" w:lineRule="auto"/>
      </w:pPr>
      <w:r w:rsidRPr="004A3CE3">
        <w:rPr>
          <w:rFonts w:asciiTheme="majorHAnsi" w:hAnsiTheme="majorHAnsi"/>
          <w:noProof/>
        </w:rPr>
        <w:drawing>
          <wp:inline distT="0" distB="0" distL="0" distR="0" wp14:anchorId="063E7C33" wp14:editId="61D25C4F">
            <wp:extent cx="6108700" cy="580342"/>
            <wp:effectExtent l="19050" t="19050" r="6350" b="10795"/>
            <wp:docPr id="108427559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75597" name="Immagine 1"/>
                    <pic:cNvPicPr/>
                  </pic:nvPicPr>
                  <pic:blipFill>
                    <a:blip r:embed="rId20"/>
                    <a:stretch>
                      <a:fillRect/>
                    </a:stretch>
                  </pic:blipFill>
                  <pic:spPr>
                    <a:xfrm>
                      <a:off x="0" y="0"/>
                      <a:ext cx="6278425" cy="596466"/>
                    </a:xfrm>
                    <a:prstGeom prst="rect">
                      <a:avLst/>
                    </a:prstGeom>
                    <a:ln w="3175">
                      <a:solidFill>
                        <a:srgbClr val="00B0F0"/>
                      </a:solidFill>
                    </a:ln>
                  </pic:spPr>
                </pic:pic>
              </a:graphicData>
            </a:graphic>
          </wp:inline>
        </w:drawing>
      </w:r>
    </w:p>
    <w:p w14:paraId="5ACAA063" w14:textId="30B7D9DA" w:rsidR="004A3CE3" w:rsidRDefault="004A3CE3" w:rsidP="004A3CE3">
      <w:pPr>
        <w:pStyle w:val="Didascalia"/>
        <w:jc w:val="center"/>
        <w:rPr>
          <w:rFonts w:asciiTheme="majorHAnsi" w:hAnsiTheme="majorHAnsi"/>
        </w:rPr>
      </w:pPr>
      <w:bookmarkStart w:id="14" w:name="_Toc184892459"/>
      <w:r>
        <w:t xml:space="preserve">Figura </w:t>
      </w:r>
      <w:r w:rsidR="00246EE7">
        <w:fldChar w:fldCharType="begin"/>
      </w:r>
      <w:r w:rsidR="00246EE7">
        <w:instrText xml:space="preserve"> SEQ Figura \* ARABIC </w:instrText>
      </w:r>
      <w:r w:rsidR="00246EE7">
        <w:fldChar w:fldCharType="separate"/>
      </w:r>
      <w:r w:rsidR="00246EE7">
        <w:rPr>
          <w:noProof/>
        </w:rPr>
        <w:t>9</w:t>
      </w:r>
      <w:r w:rsidR="00246EE7">
        <w:rPr>
          <w:noProof/>
        </w:rPr>
        <w:fldChar w:fldCharType="end"/>
      </w:r>
      <w:r>
        <w:t xml:space="preserve"> - Copia di una gara</w:t>
      </w:r>
      <w:bookmarkEnd w:id="14"/>
    </w:p>
    <w:p w14:paraId="45781700" w14:textId="77777777" w:rsidR="00BC3BA7" w:rsidRPr="00C629A7" w:rsidRDefault="00BC3BA7" w:rsidP="00C629A7">
      <w:pPr>
        <w:spacing w:line="240" w:lineRule="auto"/>
        <w:jc w:val="both"/>
        <w:rPr>
          <w:sz w:val="22"/>
          <w:szCs w:val="24"/>
        </w:rPr>
      </w:pPr>
      <w:r w:rsidRPr="00C629A7">
        <w:rPr>
          <w:sz w:val="22"/>
          <w:szCs w:val="24"/>
        </w:rPr>
        <w:t xml:space="preserve">Nella tabella verrà predisposta una nuova riga con le medesime informazioni del bando selezionato, il cui Nome verrà preimpostato come </w:t>
      </w:r>
      <w:r w:rsidRPr="00C629A7">
        <w:rPr>
          <w:i/>
          <w:iCs/>
          <w:sz w:val="22"/>
          <w:szCs w:val="24"/>
        </w:rPr>
        <w:t>Copia di ...</w:t>
      </w:r>
      <w:r w:rsidRPr="00C629A7">
        <w:rPr>
          <w:sz w:val="22"/>
          <w:szCs w:val="24"/>
        </w:rPr>
        <w:t>. Cliccare sull’icona della lente per aprire il dettaglio della nuova gara e procedere alla compilazione/modifica delle informazioni.</w:t>
      </w:r>
    </w:p>
    <w:p w14:paraId="350C5EEC" w14:textId="77777777" w:rsidR="004A3CE3" w:rsidRPr="00C629A7" w:rsidRDefault="00BC3BA7" w:rsidP="00C629A7">
      <w:pPr>
        <w:spacing w:line="240" w:lineRule="auto"/>
        <w:jc w:val="both"/>
        <w:rPr>
          <w:sz w:val="22"/>
          <w:szCs w:val="24"/>
        </w:rPr>
      </w:pPr>
      <w:r w:rsidRPr="00C629A7">
        <w:rPr>
          <w:sz w:val="22"/>
          <w:szCs w:val="24"/>
          <w:u w:val="single"/>
        </w:rPr>
        <w:t>Si raccomanda di ricordarsi di modificare il nome e l’oggetto della gara, e di inserire un nuovo CIG (valore non copiato dalla precedente gara).</w:t>
      </w:r>
      <w:r w:rsidRPr="00C629A7">
        <w:rPr>
          <w:sz w:val="22"/>
          <w:szCs w:val="24"/>
        </w:rPr>
        <w:t xml:space="preserve"> </w:t>
      </w:r>
    </w:p>
    <w:p w14:paraId="28FC91E3" w14:textId="1AE74345" w:rsidR="00BC3BA7" w:rsidRDefault="00BC3BA7" w:rsidP="00C629A7">
      <w:pPr>
        <w:spacing w:line="240" w:lineRule="auto"/>
        <w:jc w:val="both"/>
        <w:rPr>
          <w:sz w:val="22"/>
          <w:szCs w:val="24"/>
        </w:rPr>
      </w:pPr>
      <w:r w:rsidRPr="00C629A7">
        <w:rPr>
          <w:sz w:val="22"/>
          <w:szCs w:val="24"/>
        </w:rPr>
        <w:t xml:space="preserve">Inoltre, per poter pubblicare la nuova gara copiata, è necessario accedere alla sezione </w:t>
      </w:r>
      <w:r w:rsidRPr="00C629A7">
        <w:rPr>
          <w:b/>
          <w:bCs/>
          <w:sz w:val="22"/>
          <w:szCs w:val="24"/>
        </w:rPr>
        <w:t>Prodotti/Lotti</w:t>
      </w:r>
      <w:r w:rsidRPr="00C629A7">
        <w:rPr>
          <w:sz w:val="22"/>
          <w:szCs w:val="24"/>
        </w:rPr>
        <w:t xml:space="preserve"> e confermare il modello anche se non si intende apportare alcuna modifica. Per maggiori dettagli, consultare il manuale </w:t>
      </w:r>
      <w:r w:rsidRPr="007A1DDE">
        <w:rPr>
          <w:i/>
          <w:iCs/>
          <w:sz w:val="22"/>
          <w:szCs w:val="24"/>
        </w:rPr>
        <w:t>Configurazione del modello</w:t>
      </w:r>
      <w:r w:rsidRPr="007A1DDE">
        <w:rPr>
          <w:sz w:val="22"/>
          <w:szCs w:val="24"/>
        </w:rPr>
        <w:t>.</w:t>
      </w:r>
    </w:p>
    <w:p w14:paraId="7260192B" w14:textId="028F20DB" w:rsidR="003042D3" w:rsidRPr="0069771B" w:rsidRDefault="003042D3" w:rsidP="00C629A7">
      <w:pPr>
        <w:spacing w:line="240" w:lineRule="auto"/>
        <w:jc w:val="both"/>
        <w:rPr>
          <w:sz w:val="22"/>
          <w:szCs w:val="24"/>
        </w:rPr>
      </w:pPr>
      <w:r w:rsidRPr="0069771B">
        <w:rPr>
          <w:sz w:val="22"/>
          <w:szCs w:val="24"/>
        </w:rPr>
        <w:t xml:space="preserve">Sono presenti, inoltre, </w:t>
      </w:r>
      <w:r w:rsidR="005040F3" w:rsidRPr="0069771B">
        <w:rPr>
          <w:sz w:val="22"/>
          <w:szCs w:val="24"/>
        </w:rPr>
        <w:t>le seguenti funzionalità di piattaforma accessibili tramite omonimo pulsante:</w:t>
      </w:r>
    </w:p>
    <w:p w14:paraId="39CEA045" w14:textId="198C1948" w:rsidR="003042D3" w:rsidRPr="0069771B" w:rsidRDefault="003042D3" w:rsidP="004A624A">
      <w:pPr>
        <w:pStyle w:val="Paragrafoelenco"/>
        <w:numPr>
          <w:ilvl w:val="0"/>
          <w:numId w:val="10"/>
        </w:numPr>
        <w:spacing w:line="240" w:lineRule="auto"/>
        <w:jc w:val="both"/>
        <w:rPr>
          <w:i/>
          <w:iCs/>
          <w:sz w:val="22"/>
          <w:szCs w:val="24"/>
        </w:rPr>
      </w:pPr>
      <w:r w:rsidRPr="0069771B">
        <w:rPr>
          <w:i/>
          <w:iCs/>
          <w:sz w:val="22"/>
          <w:szCs w:val="24"/>
        </w:rPr>
        <w:t>Esportazione fascicolo</w:t>
      </w:r>
      <w:r w:rsidR="001A0691" w:rsidRPr="0069771B">
        <w:rPr>
          <w:i/>
          <w:iCs/>
          <w:sz w:val="22"/>
          <w:szCs w:val="24"/>
        </w:rPr>
        <w:t>:</w:t>
      </w:r>
      <w:r w:rsidR="004A624A" w:rsidRPr="0069771B">
        <w:rPr>
          <w:i/>
          <w:iCs/>
          <w:sz w:val="22"/>
          <w:szCs w:val="24"/>
        </w:rPr>
        <w:t xml:space="preserve"> (vedi apposito manuale descrittivo della funzionalità)</w:t>
      </w:r>
    </w:p>
    <w:p w14:paraId="43F101A5" w14:textId="5ED39605" w:rsidR="001A0691" w:rsidRPr="0069771B" w:rsidRDefault="001A0691" w:rsidP="0069771B">
      <w:pPr>
        <w:pStyle w:val="Paragrafoelenco"/>
        <w:numPr>
          <w:ilvl w:val="0"/>
          <w:numId w:val="10"/>
        </w:numPr>
        <w:spacing w:line="240" w:lineRule="auto"/>
        <w:jc w:val="both"/>
        <w:rPr>
          <w:i/>
          <w:iCs/>
          <w:sz w:val="22"/>
          <w:szCs w:val="24"/>
        </w:rPr>
      </w:pPr>
      <w:r w:rsidRPr="0069771B">
        <w:rPr>
          <w:i/>
          <w:iCs/>
          <w:sz w:val="22"/>
          <w:szCs w:val="24"/>
        </w:rPr>
        <w:t>Prendi in carico:</w:t>
      </w:r>
      <w:r w:rsidR="00B42D41" w:rsidRPr="0069771B">
        <w:rPr>
          <w:i/>
          <w:iCs/>
          <w:sz w:val="22"/>
          <w:szCs w:val="24"/>
        </w:rPr>
        <w:t xml:space="preserve"> funziona che permette di trasferire la titolarità del</w:t>
      </w:r>
      <w:r w:rsidR="00BC5127" w:rsidRPr="0069771B">
        <w:rPr>
          <w:i/>
          <w:iCs/>
          <w:sz w:val="22"/>
          <w:szCs w:val="24"/>
        </w:rPr>
        <w:t>la procedura ad un RUP subentrante</w:t>
      </w:r>
      <w:r w:rsidR="004A624A" w:rsidRPr="0069771B">
        <w:rPr>
          <w:i/>
          <w:iCs/>
          <w:sz w:val="22"/>
          <w:szCs w:val="24"/>
        </w:rPr>
        <w:t xml:space="preserve"> (vedi apposito manuale descrittivo della funzionalità)</w:t>
      </w:r>
    </w:p>
    <w:p w14:paraId="448B039F" w14:textId="6BE22876" w:rsidR="00BC3BA7" w:rsidRDefault="00BC3BA7" w:rsidP="00BC3BA7">
      <w:pPr>
        <w:pStyle w:val="Titolo1"/>
      </w:pPr>
      <w:bookmarkStart w:id="15" w:name="_Toc185097619"/>
      <w:r>
        <w:t>Sezioni</w:t>
      </w:r>
      <w:bookmarkEnd w:id="15"/>
      <w:r>
        <w:t xml:space="preserve"> </w:t>
      </w:r>
    </w:p>
    <w:p w14:paraId="2C8E0A95" w14:textId="65E8B838" w:rsidR="00BC3BA7" w:rsidRPr="00C629A7" w:rsidRDefault="00BC3BA7" w:rsidP="00C629A7">
      <w:pPr>
        <w:jc w:val="both"/>
        <w:rPr>
          <w:rFonts w:asciiTheme="majorHAnsi" w:hAnsiTheme="majorHAnsi"/>
          <w:sz w:val="22"/>
          <w:szCs w:val="24"/>
        </w:rPr>
      </w:pPr>
      <w:r w:rsidRPr="00C629A7">
        <w:rPr>
          <w:sz w:val="22"/>
          <w:szCs w:val="24"/>
        </w:rPr>
        <w:t xml:space="preserve">Avviato il procedimento di creazione di una </w:t>
      </w:r>
      <w:r w:rsidRPr="00C629A7">
        <w:rPr>
          <w:bCs/>
          <w:sz w:val="22"/>
          <w:szCs w:val="24"/>
        </w:rPr>
        <w:t xml:space="preserve">nuova procedura di gara o di un appalto specifico e indicate le caratteristiche principali nel </w:t>
      </w:r>
      <w:r w:rsidRPr="00C629A7">
        <w:rPr>
          <w:bCs/>
          <w:i/>
          <w:iCs/>
          <w:sz w:val="22"/>
          <w:szCs w:val="24"/>
        </w:rPr>
        <w:t>wizard di creazione</w:t>
      </w:r>
      <w:r w:rsidRPr="00C629A7">
        <w:rPr>
          <w:bCs/>
          <w:sz w:val="22"/>
          <w:szCs w:val="24"/>
        </w:rPr>
        <w:t xml:space="preserve">, (es. tipo di appalto, divisione in lotti, ecc.) </w:t>
      </w:r>
      <w:r w:rsidRPr="00C629A7">
        <w:rPr>
          <w:sz w:val="22"/>
          <w:szCs w:val="24"/>
        </w:rPr>
        <w:t>verrà mostrata una schermata composta da una serie di sezioni da compilare, di numero variabile in funzione della tipologia di procedura che si sta predisponendo</w:t>
      </w:r>
      <w:r w:rsidR="0069771B">
        <w:rPr>
          <w:sz w:val="22"/>
          <w:szCs w:val="24"/>
        </w:rPr>
        <w:t xml:space="preserve"> e</w:t>
      </w:r>
      <w:r w:rsidR="0069771B" w:rsidRPr="0069771B">
        <w:rPr>
          <w:sz w:val="22"/>
          <w:szCs w:val="24"/>
        </w:rPr>
        <w:t xml:space="preserve"> dei parametri configurati nel wizard di creazione</w:t>
      </w:r>
      <w:r w:rsidRPr="00C629A7">
        <w:rPr>
          <w:sz w:val="22"/>
          <w:szCs w:val="24"/>
        </w:rPr>
        <w:t xml:space="preserve">. </w:t>
      </w:r>
    </w:p>
    <w:p w14:paraId="6038CA46" w14:textId="77777777" w:rsidR="00BC3BA7" w:rsidRPr="00C629A7" w:rsidRDefault="00BC3BA7" w:rsidP="00C629A7">
      <w:pPr>
        <w:jc w:val="both"/>
        <w:rPr>
          <w:sz w:val="22"/>
          <w:szCs w:val="24"/>
        </w:rPr>
      </w:pPr>
      <w:r w:rsidRPr="00C629A7">
        <w:rPr>
          <w:sz w:val="22"/>
          <w:szCs w:val="24"/>
        </w:rPr>
        <w:lastRenderedPageBreak/>
        <w:t>Non è prevista una precisa sequenza di compilazione delle diverse sezioni, è possibile, infatti, anche non rispettando l'ordine riportato nella schermata, ad eccezione di alcuni campi che verranno abilitati solo sulla base di determinate selezioni.</w:t>
      </w:r>
    </w:p>
    <w:p w14:paraId="7DB4B897" w14:textId="77777777" w:rsidR="00BC3BA7" w:rsidRPr="00C629A7" w:rsidRDefault="00BC3BA7" w:rsidP="00C629A7">
      <w:pPr>
        <w:jc w:val="both"/>
        <w:rPr>
          <w:sz w:val="22"/>
          <w:szCs w:val="24"/>
        </w:rPr>
      </w:pPr>
      <w:r w:rsidRPr="00C629A7">
        <w:rPr>
          <w:sz w:val="22"/>
          <w:szCs w:val="24"/>
        </w:rPr>
        <w:t>In generale, è però necessario inserire tutte le informazioni obbligatorie richieste, indicate da label in grassetto e dal simbolo *.</w:t>
      </w:r>
    </w:p>
    <w:p w14:paraId="191A7EE8" w14:textId="558C88BC" w:rsidR="00BC3BA7" w:rsidRPr="00C629A7" w:rsidRDefault="00BC3BA7" w:rsidP="00C629A7">
      <w:pPr>
        <w:jc w:val="both"/>
        <w:rPr>
          <w:sz w:val="22"/>
          <w:szCs w:val="24"/>
          <w:u w:val="single"/>
        </w:rPr>
      </w:pPr>
      <w:r w:rsidRPr="00C629A7">
        <w:rPr>
          <w:sz w:val="22"/>
          <w:szCs w:val="24"/>
          <w:u w:val="single"/>
        </w:rPr>
        <w:t xml:space="preserve"> </w:t>
      </w:r>
      <w:bookmarkStart w:id="16" w:name="_Hlk152060817"/>
    </w:p>
    <w:p w14:paraId="7D9F3F24" w14:textId="7A684F6A" w:rsidR="00BC3BA7" w:rsidRDefault="00BC3BA7" w:rsidP="004F43B6">
      <w:pPr>
        <w:pStyle w:val="Titolo2"/>
        <w:jc w:val="both"/>
      </w:pPr>
      <w:bookmarkStart w:id="17" w:name="_Toc185097620"/>
      <w:r>
        <w:t>Testata</w:t>
      </w:r>
      <w:bookmarkEnd w:id="17"/>
    </w:p>
    <w:p w14:paraId="37E9A274" w14:textId="77777777" w:rsidR="00BC3BA7" w:rsidRDefault="00BC3BA7" w:rsidP="003D21AD">
      <w:pPr>
        <w:pStyle w:val="ElencoPuntatolivello1"/>
        <w:numPr>
          <w:ilvl w:val="0"/>
          <w:numId w:val="0"/>
        </w:numPr>
        <w:tabs>
          <w:tab w:val="clear" w:pos="709"/>
        </w:tabs>
        <w:rPr>
          <w:bCs/>
          <w:i/>
          <w:iCs/>
        </w:rPr>
      </w:pPr>
    </w:p>
    <w:p w14:paraId="50DD8B47" w14:textId="77777777" w:rsidR="00BC3BA7" w:rsidRPr="00C629A7" w:rsidRDefault="00BC3BA7" w:rsidP="00C629A7">
      <w:pPr>
        <w:jc w:val="both"/>
        <w:rPr>
          <w:rFonts w:cs="Arial"/>
          <w:sz w:val="22"/>
        </w:rPr>
      </w:pPr>
      <w:r w:rsidRPr="00C629A7">
        <w:rPr>
          <w:rFonts w:cs="Arial"/>
          <w:sz w:val="22"/>
        </w:rPr>
        <w:t>Nella sezione </w:t>
      </w:r>
      <w:r w:rsidRPr="00C629A7">
        <w:rPr>
          <w:rFonts w:cs="Arial"/>
          <w:b/>
          <w:sz w:val="22"/>
        </w:rPr>
        <w:t xml:space="preserve">Testata </w:t>
      </w:r>
      <w:r w:rsidRPr="00C629A7">
        <w:rPr>
          <w:rFonts w:cs="Arial"/>
          <w:sz w:val="22"/>
        </w:rPr>
        <w:t>è richiesto l’inserimento di alcuni dati informativi per alcuni dei quali è richiesta la compilazione obbligatoria indicata da label in grassetto e dal simbolo *.</w:t>
      </w:r>
    </w:p>
    <w:p w14:paraId="5E35053F" w14:textId="77777777" w:rsidR="00BC3BA7" w:rsidRDefault="00BC3BA7" w:rsidP="00C629A7">
      <w:pPr>
        <w:jc w:val="both"/>
        <w:rPr>
          <w:rFonts w:cs="Arial"/>
          <w:sz w:val="22"/>
        </w:rPr>
      </w:pPr>
      <w:r w:rsidRPr="00C629A7">
        <w:rPr>
          <w:rFonts w:cs="Arial"/>
          <w:sz w:val="22"/>
        </w:rPr>
        <w:t>Si suddivide in diverse sottosezioni.</w:t>
      </w:r>
    </w:p>
    <w:p w14:paraId="282A595E" w14:textId="772A8064" w:rsidR="0008558E" w:rsidRDefault="002B387D" w:rsidP="00C629A7">
      <w:pPr>
        <w:jc w:val="both"/>
        <w:rPr>
          <w:rFonts w:cs="Arial"/>
          <w:sz w:val="22"/>
        </w:rPr>
      </w:pPr>
      <w:r>
        <w:rPr>
          <w:rFonts w:cs="Arial"/>
          <w:sz w:val="22"/>
        </w:rPr>
        <w:t xml:space="preserve">Nella sezione </w:t>
      </w:r>
      <w:r w:rsidRPr="00436BF8">
        <w:rPr>
          <w:rFonts w:cs="Arial"/>
          <w:b/>
          <w:bCs/>
          <w:sz w:val="22"/>
        </w:rPr>
        <w:t>Ente Proponente</w:t>
      </w:r>
      <w:r w:rsidR="005038B1">
        <w:rPr>
          <w:rFonts w:cs="Arial"/>
          <w:b/>
          <w:bCs/>
          <w:sz w:val="22"/>
        </w:rPr>
        <w:t xml:space="preserve"> </w:t>
      </w:r>
      <w:r w:rsidR="005038B1" w:rsidRPr="00436BF8">
        <w:rPr>
          <w:rFonts w:cs="Arial"/>
          <w:sz w:val="22"/>
        </w:rPr>
        <w:t>indicare</w:t>
      </w:r>
      <w:r w:rsidR="005038B1">
        <w:rPr>
          <w:rFonts w:cs="Arial"/>
          <w:b/>
          <w:bCs/>
          <w:sz w:val="22"/>
        </w:rPr>
        <w:t xml:space="preserve"> </w:t>
      </w:r>
      <w:r w:rsidR="00903BDB">
        <w:rPr>
          <w:rFonts w:cs="Arial"/>
          <w:sz w:val="22"/>
        </w:rPr>
        <w:t>l’</w:t>
      </w:r>
      <w:r w:rsidR="00903BDB" w:rsidRPr="00436BF8">
        <w:rPr>
          <w:rFonts w:cs="Arial"/>
          <w:b/>
          <w:bCs/>
          <w:sz w:val="22"/>
        </w:rPr>
        <w:t>Ente</w:t>
      </w:r>
      <w:r w:rsidR="00903BDB">
        <w:rPr>
          <w:rFonts w:cs="Arial"/>
          <w:sz w:val="22"/>
        </w:rPr>
        <w:t xml:space="preserve"> ed il </w:t>
      </w:r>
      <w:r w:rsidR="00903BDB" w:rsidRPr="00436BF8">
        <w:rPr>
          <w:rFonts w:cs="Arial"/>
          <w:b/>
          <w:bCs/>
          <w:sz w:val="22"/>
        </w:rPr>
        <w:t>RUP</w:t>
      </w:r>
      <w:r w:rsidR="00903BDB">
        <w:rPr>
          <w:rFonts w:cs="Arial"/>
          <w:b/>
          <w:bCs/>
          <w:sz w:val="22"/>
        </w:rPr>
        <w:t xml:space="preserve"> </w:t>
      </w:r>
      <w:r w:rsidR="00CD25FE" w:rsidRPr="0008558E">
        <w:rPr>
          <w:rFonts w:cs="Arial"/>
          <w:sz w:val="22"/>
        </w:rPr>
        <w:t xml:space="preserve">che </w:t>
      </w:r>
      <w:r w:rsidR="0008558E" w:rsidRPr="0008558E">
        <w:rPr>
          <w:rFonts w:cs="Arial"/>
          <w:sz w:val="22"/>
        </w:rPr>
        <w:t>delegano</w:t>
      </w:r>
      <w:r w:rsidR="00A4324A" w:rsidRPr="0008558E">
        <w:rPr>
          <w:rFonts w:cs="Arial"/>
          <w:sz w:val="22"/>
        </w:rPr>
        <w:t xml:space="preserve"> l’indizione della gara</w:t>
      </w:r>
      <w:r w:rsidR="00B437DC">
        <w:rPr>
          <w:rFonts w:cs="Arial"/>
          <w:b/>
          <w:bCs/>
          <w:sz w:val="22"/>
        </w:rPr>
        <w:t xml:space="preserve">. </w:t>
      </w:r>
      <w:r w:rsidR="00B437DC">
        <w:rPr>
          <w:rFonts w:cs="Arial"/>
          <w:sz w:val="22"/>
        </w:rPr>
        <w:t>S</w:t>
      </w:r>
      <w:r w:rsidR="00B437DC" w:rsidRPr="00C629A7">
        <w:rPr>
          <w:rFonts w:cs="Arial"/>
          <w:sz w:val="22"/>
        </w:rPr>
        <w:t>elezionare dunque il RUP tra quelli pr</w:t>
      </w:r>
      <w:r w:rsidR="0008558E">
        <w:rPr>
          <w:rFonts w:cs="Arial"/>
          <w:sz w:val="22"/>
        </w:rPr>
        <w:t>oposti nel menu a tendina.</w:t>
      </w:r>
    </w:p>
    <w:p w14:paraId="331735A7" w14:textId="6A0B38FB" w:rsidR="00BC3BA7" w:rsidRDefault="00BC3BA7" w:rsidP="00C629A7">
      <w:pPr>
        <w:jc w:val="both"/>
        <w:rPr>
          <w:rFonts w:cs="Arial"/>
          <w:sz w:val="22"/>
        </w:rPr>
      </w:pPr>
      <w:r w:rsidRPr="00C629A7">
        <w:rPr>
          <w:rFonts w:cs="Arial"/>
          <w:sz w:val="22"/>
        </w:rPr>
        <w:t xml:space="preserve">Nella sezione </w:t>
      </w:r>
      <w:r w:rsidRPr="00C629A7">
        <w:rPr>
          <w:rFonts w:cs="Arial"/>
          <w:b/>
          <w:bCs/>
          <w:sz w:val="22"/>
        </w:rPr>
        <w:t>Ente Appaltante</w:t>
      </w:r>
      <w:r w:rsidRPr="00C629A7">
        <w:rPr>
          <w:rFonts w:cs="Arial"/>
          <w:sz w:val="22"/>
        </w:rPr>
        <w:t xml:space="preserve"> indicare il </w:t>
      </w:r>
      <w:r w:rsidR="00B8224A" w:rsidRPr="00B8224A">
        <w:rPr>
          <w:rFonts w:cs="Arial"/>
          <w:b/>
          <w:bCs/>
          <w:sz w:val="22"/>
        </w:rPr>
        <w:t>RUP/Delegato per la fase di affidamento</w:t>
      </w:r>
      <w:r w:rsidRPr="00C629A7">
        <w:rPr>
          <w:rFonts w:cs="Arial"/>
          <w:sz w:val="22"/>
        </w:rPr>
        <w:t xml:space="preserve">: </w:t>
      </w:r>
      <w:r w:rsidR="0008558E">
        <w:rPr>
          <w:rFonts w:cs="Arial"/>
          <w:sz w:val="22"/>
        </w:rPr>
        <w:t xml:space="preserve">il campo sarà prepopolato con il nominativo dell’utente compilatore, in alternativa sarà possibile </w:t>
      </w:r>
      <w:r w:rsidRPr="00C629A7">
        <w:rPr>
          <w:rFonts w:cs="Arial"/>
          <w:sz w:val="22"/>
        </w:rPr>
        <w:t xml:space="preserve">selezionare </w:t>
      </w:r>
      <w:r w:rsidR="0008558E">
        <w:rPr>
          <w:rFonts w:cs="Arial"/>
          <w:sz w:val="22"/>
        </w:rPr>
        <w:t>un</w:t>
      </w:r>
      <w:r w:rsidRPr="00C629A7">
        <w:rPr>
          <w:rFonts w:cs="Arial"/>
          <w:sz w:val="22"/>
        </w:rPr>
        <w:t xml:space="preserve"> RUP tra quelli </w:t>
      </w:r>
      <w:r w:rsidR="0008558E" w:rsidRPr="00C629A7">
        <w:rPr>
          <w:rFonts w:cs="Arial"/>
          <w:sz w:val="22"/>
        </w:rPr>
        <w:t>pr</w:t>
      </w:r>
      <w:r w:rsidR="0008558E">
        <w:rPr>
          <w:rFonts w:cs="Arial"/>
          <w:sz w:val="22"/>
        </w:rPr>
        <w:t>oposti nel menu a tendina</w:t>
      </w:r>
      <w:r w:rsidRPr="00C629A7">
        <w:rPr>
          <w:rFonts w:cs="Arial"/>
          <w:sz w:val="22"/>
        </w:rPr>
        <w:t>;</w:t>
      </w:r>
    </w:p>
    <w:p w14:paraId="28A148CD" w14:textId="77777777" w:rsidR="005254AA" w:rsidRDefault="005254AA" w:rsidP="005254AA">
      <w:pPr>
        <w:keepNext/>
        <w:jc w:val="both"/>
      </w:pPr>
      <w:r w:rsidRPr="00622EF0">
        <w:rPr>
          <w:noProof/>
        </w:rPr>
        <w:drawing>
          <wp:inline distT="0" distB="0" distL="0" distR="0" wp14:anchorId="37808573" wp14:editId="15548EAB">
            <wp:extent cx="6102400" cy="2741312"/>
            <wp:effectExtent l="19050" t="19050" r="12700" b="20955"/>
            <wp:docPr id="3069449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44925" name="Immagine 1"/>
                    <pic:cNvPicPr/>
                  </pic:nvPicPr>
                  <pic:blipFill>
                    <a:blip r:embed="rId21"/>
                    <a:stretch>
                      <a:fillRect/>
                    </a:stretch>
                  </pic:blipFill>
                  <pic:spPr>
                    <a:xfrm>
                      <a:off x="0" y="0"/>
                      <a:ext cx="6102400" cy="2741312"/>
                    </a:xfrm>
                    <a:prstGeom prst="rect">
                      <a:avLst/>
                    </a:prstGeom>
                    <a:ln w="3175">
                      <a:solidFill>
                        <a:srgbClr val="00B0F0"/>
                      </a:solidFill>
                    </a:ln>
                  </pic:spPr>
                </pic:pic>
              </a:graphicData>
            </a:graphic>
          </wp:inline>
        </w:drawing>
      </w:r>
    </w:p>
    <w:p w14:paraId="0B504DA8" w14:textId="70464006" w:rsidR="005254AA" w:rsidRPr="00C629A7" w:rsidRDefault="005254AA" w:rsidP="005254AA">
      <w:pPr>
        <w:pStyle w:val="Didascalia"/>
        <w:jc w:val="center"/>
        <w:rPr>
          <w:rFonts w:cs="Arial"/>
          <w:sz w:val="22"/>
        </w:rPr>
      </w:pPr>
      <w:bookmarkStart w:id="18" w:name="_Toc184892460"/>
      <w:r>
        <w:t xml:space="preserve">Figura </w:t>
      </w:r>
      <w:r w:rsidR="00246EE7">
        <w:fldChar w:fldCharType="begin"/>
      </w:r>
      <w:r w:rsidR="00246EE7">
        <w:instrText xml:space="preserve"> SEQ Figura \* ARABIC </w:instrText>
      </w:r>
      <w:r w:rsidR="00246EE7">
        <w:fldChar w:fldCharType="separate"/>
      </w:r>
      <w:r w:rsidR="00246EE7">
        <w:rPr>
          <w:noProof/>
        </w:rPr>
        <w:t>10</w:t>
      </w:r>
      <w:r w:rsidR="00246EE7">
        <w:rPr>
          <w:noProof/>
        </w:rPr>
        <w:fldChar w:fldCharType="end"/>
      </w:r>
      <w:r>
        <w:t xml:space="preserve"> - Testata</w:t>
      </w:r>
      <w:bookmarkEnd w:id="18"/>
    </w:p>
    <w:p w14:paraId="1C72137F" w14:textId="77777777" w:rsidR="00BC3BA7" w:rsidRPr="00C629A7" w:rsidRDefault="00BC3BA7" w:rsidP="00C629A7">
      <w:pPr>
        <w:pStyle w:val="Puntato2"/>
        <w:numPr>
          <w:ilvl w:val="0"/>
          <w:numId w:val="0"/>
        </w:numPr>
        <w:rPr>
          <w:rFonts w:ascii="Arial" w:hAnsi="Arial" w:cs="Arial"/>
          <w:b/>
          <w:bCs/>
          <w:sz w:val="22"/>
          <w:szCs w:val="22"/>
        </w:rPr>
      </w:pPr>
      <w:r w:rsidRPr="00C629A7">
        <w:rPr>
          <w:rFonts w:ascii="Arial" w:hAnsi="Arial" w:cs="Arial"/>
          <w:sz w:val="22"/>
          <w:szCs w:val="22"/>
        </w:rPr>
        <w:t xml:space="preserve">Nella sezione </w:t>
      </w:r>
      <w:r w:rsidRPr="00C629A7">
        <w:rPr>
          <w:rFonts w:ascii="Arial" w:hAnsi="Arial" w:cs="Arial"/>
          <w:b/>
          <w:bCs/>
          <w:sz w:val="22"/>
          <w:szCs w:val="22"/>
        </w:rPr>
        <w:t xml:space="preserve">Dati informativi </w:t>
      </w:r>
      <w:r w:rsidRPr="00C629A7">
        <w:rPr>
          <w:rFonts w:ascii="Arial" w:hAnsi="Arial" w:cs="Arial"/>
          <w:sz w:val="22"/>
          <w:szCs w:val="22"/>
        </w:rPr>
        <w:t>definire</w:t>
      </w:r>
      <w:r w:rsidRPr="00C629A7">
        <w:rPr>
          <w:rFonts w:ascii="Arial" w:hAnsi="Arial" w:cs="Arial"/>
          <w:b/>
          <w:bCs/>
          <w:sz w:val="22"/>
          <w:szCs w:val="22"/>
        </w:rPr>
        <w:t>:</w:t>
      </w:r>
    </w:p>
    <w:p w14:paraId="5F62C215" w14:textId="77777777" w:rsidR="00BC3BA7" w:rsidRPr="00C629A7" w:rsidRDefault="00BC3BA7">
      <w:pPr>
        <w:pStyle w:val="Paragrafoelenco"/>
        <w:numPr>
          <w:ilvl w:val="0"/>
          <w:numId w:val="16"/>
        </w:numPr>
        <w:jc w:val="both"/>
        <w:rPr>
          <w:rFonts w:cs="Arial"/>
          <w:sz w:val="22"/>
        </w:rPr>
      </w:pPr>
      <w:r w:rsidRPr="00C629A7">
        <w:rPr>
          <w:rFonts w:cs="Arial"/>
          <w:sz w:val="22"/>
        </w:rPr>
        <w:t>Atto di indizione</w:t>
      </w:r>
    </w:p>
    <w:p w14:paraId="5BFCDD38" w14:textId="3C970E83" w:rsidR="00BC3BA7" w:rsidRPr="00845759" w:rsidRDefault="00BC3BA7">
      <w:pPr>
        <w:pStyle w:val="Paragrafoelenco"/>
        <w:numPr>
          <w:ilvl w:val="0"/>
          <w:numId w:val="16"/>
        </w:numPr>
        <w:jc w:val="both"/>
        <w:rPr>
          <w:rFonts w:cs="Arial"/>
          <w:sz w:val="22"/>
        </w:rPr>
      </w:pPr>
      <w:r w:rsidRPr="00C629A7">
        <w:rPr>
          <w:rFonts w:cs="Arial"/>
          <w:sz w:val="22"/>
        </w:rPr>
        <w:t>Data di indizione</w:t>
      </w:r>
    </w:p>
    <w:p w14:paraId="0EBFA5D5" w14:textId="77777777" w:rsidR="00BC3BA7" w:rsidRPr="00C629A7" w:rsidRDefault="00BC3BA7">
      <w:pPr>
        <w:pStyle w:val="Paragrafoelenco"/>
        <w:numPr>
          <w:ilvl w:val="0"/>
          <w:numId w:val="16"/>
        </w:numPr>
        <w:jc w:val="both"/>
        <w:rPr>
          <w:rFonts w:cs="Arial"/>
          <w:sz w:val="22"/>
        </w:rPr>
      </w:pPr>
      <w:r w:rsidRPr="00C629A7">
        <w:rPr>
          <w:rFonts w:cs="Arial"/>
          <w:sz w:val="22"/>
        </w:rPr>
        <w:t>CUP</w:t>
      </w:r>
    </w:p>
    <w:p w14:paraId="694992D9" w14:textId="77777777" w:rsidR="00BC3BA7" w:rsidRPr="00845759" w:rsidRDefault="00BC3BA7">
      <w:pPr>
        <w:pStyle w:val="Paragrafoelenco"/>
        <w:numPr>
          <w:ilvl w:val="0"/>
          <w:numId w:val="16"/>
        </w:numPr>
        <w:jc w:val="both"/>
        <w:rPr>
          <w:rFonts w:cs="Arial"/>
          <w:sz w:val="22"/>
        </w:rPr>
      </w:pPr>
      <w:r w:rsidRPr="00C629A7">
        <w:rPr>
          <w:rFonts w:cs="Arial"/>
          <w:sz w:val="22"/>
        </w:rPr>
        <w:t>Oggetto</w:t>
      </w:r>
    </w:p>
    <w:p w14:paraId="18DCFEC0" w14:textId="77777777" w:rsidR="00622EF0" w:rsidRPr="00C629A7" w:rsidRDefault="00622EF0" w:rsidP="00C629A7">
      <w:pPr>
        <w:pStyle w:val="ElencoPuntatolivello1"/>
        <w:numPr>
          <w:ilvl w:val="0"/>
          <w:numId w:val="0"/>
        </w:numPr>
        <w:ind w:left="357"/>
        <w:rPr>
          <w:rFonts w:cs="Arial"/>
          <w:sz w:val="22"/>
          <w:szCs w:val="22"/>
        </w:rPr>
      </w:pPr>
    </w:p>
    <w:p w14:paraId="00002B5A" w14:textId="311AED84" w:rsidR="00246072" w:rsidRPr="00436BF8" w:rsidRDefault="00246072" w:rsidP="00C629A7">
      <w:pPr>
        <w:jc w:val="both"/>
        <w:rPr>
          <w:rFonts w:cs="Arial"/>
          <w:sz w:val="22"/>
        </w:rPr>
      </w:pPr>
      <w:bookmarkStart w:id="19" w:name="_Hlk62136640"/>
      <w:r w:rsidRPr="00436BF8">
        <w:rPr>
          <w:rFonts w:cs="Arial"/>
          <w:sz w:val="22"/>
        </w:rPr>
        <w:t>Il campo CIG non è editabile e si popolerà nel caso di gara monolotto a seguito dell’attribuzione dello stesso da parte di ANAC.</w:t>
      </w:r>
    </w:p>
    <w:p w14:paraId="28458441" w14:textId="4924C8F4" w:rsidR="00BC3BA7" w:rsidRPr="005254AA" w:rsidRDefault="00BC3BA7" w:rsidP="00C629A7">
      <w:pPr>
        <w:jc w:val="both"/>
        <w:rPr>
          <w:rFonts w:cs="Arial"/>
          <w:i/>
          <w:iCs/>
          <w:sz w:val="22"/>
        </w:rPr>
      </w:pPr>
      <w:r w:rsidRPr="00397A66">
        <w:rPr>
          <w:rFonts w:cs="Arial"/>
          <w:i/>
          <w:iCs/>
          <w:sz w:val="22"/>
        </w:rPr>
        <w:t>Per maggiori informazioni su specifici aspetti legati al</w:t>
      </w:r>
      <w:r w:rsidR="00397A66" w:rsidRPr="00397A66">
        <w:rPr>
          <w:rFonts w:cs="Arial"/>
          <w:i/>
          <w:iCs/>
          <w:sz w:val="22"/>
        </w:rPr>
        <w:t>l’interoperabilità PCP</w:t>
      </w:r>
      <w:r w:rsidRPr="00397A66">
        <w:rPr>
          <w:rFonts w:cs="Arial"/>
          <w:i/>
          <w:iCs/>
          <w:sz w:val="22"/>
        </w:rPr>
        <w:t>, consultare</w:t>
      </w:r>
      <w:bookmarkEnd w:id="19"/>
      <w:r w:rsidR="00397A66">
        <w:rPr>
          <w:rFonts w:cs="Arial"/>
          <w:i/>
          <w:iCs/>
          <w:sz w:val="22"/>
        </w:rPr>
        <w:t xml:space="preserve"> l’apposito manuale.</w:t>
      </w:r>
    </w:p>
    <w:p w14:paraId="0DEF6B03" w14:textId="77777777" w:rsidR="00BC3BA7" w:rsidRPr="00C629A7" w:rsidRDefault="00BC3BA7" w:rsidP="00C629A7">
      <w:pPr>
        <w:jc w:val="both"/>
        <w:rPr>
          <w:sz w:val="22"/>
          <w:szCs w:val="24"/>
        </w:rPr>
      </w:pPr>
      <w:r w:rsidRPr="00C629A7">
        <w:rPr>
          <w:sz w:val="22"/>
          <w:szCs w:val="24"/>
        </w:rPr>
        <w:t>Inserire l’</w:t>
      </w:r>
      <w:r w:rsidRPr="00C629A7">
        <w:rPr>
          <w:b/>
          <w:bCs/>
          <w:sz w:val="22"/>
          <w:szCs w:val="24"/>
        </w:rPr>
        <w:t>Oggetto</w:t>
      </w:r>
      <w:r w:rsidRPr="00C629A7">
        <w:rPr>
          <w:sz w:val="22"/>
          <w:szCs w:val="24"/>
        </w:rPr>
        <w:t xml:space="preserve"> completo della procedura nell’apposito campo testo.</w:t>
      </w:r>
    </w:p>
    <w:p w14:paraId="34E90AD0" w14:textId="77777777" w:rsidR="00BC3BA7" w:rsidRPr="00C629A7" w:rsidRDefault="00BC3BA7" w:rsidP="00C629A7">
      <w:pPr>
        <w:jc w:val="both"/>
        <w:rPr>
          <w:sz w:val="22"/>
          <w:szCs w:val="24"/>
        </w:rPr>
      </w:pPr>
      <w:r w:rsidRPr="00C629A7">
        <w:rPr>
          <w:sz w:val="22"/>
          <w:szCs w:val="24"/>
        </w:rPr>
        <w:t xml:space="preserve">Nell’area </w:t>
      </w:r>
      <w:r w:rsidRPr="00C629A7">
        <w:rPr>
          <w:b/>
          <w:sz w:val="22"/>
          <w:szCs w:val="24"/>
        </w:rPr>
        <w:t>Informazioni Aggiuntive</w:t>
      </w:r>
      <w:r w:rsidRPr="00C629A7">
        <w:rPr>
          <w:sz w:val="22"/>
          <w:szCs w:val="24"/>
        </w:rPr>
        <w:t xml:space="preserve"> è possibile classificare la procedura di gara come: </w:t>
      </w:r>
    </w:p>
    <w:p w14:paraId="6B50944B" w14:textId="77777777" w:rsidR="00BC3BA7" w:rsidRPr="00C629A7" w:rsidRDefault="00BC3BA7">
      <w:pPr>
        <w:pStyle w:val="Paragrafoelenco"/>
        <w:numPr>
          <w:ilvl w:val="0"/>
          <w:numId w:val="17"/>
        </w:numPr>
        <w:jc w:val="both"/>
        <w:rPr>
          <w:b/>
          <w:bCs/>
          <w:sz w:val="22"/>
          <w:szCs w:val="24"/>
          <w:u w:val="single"/>
        </w:rPr>
      </w:pPr>
      <w:r w:rsidRPr="00C629A7">
        <w:rPr>
          <w:b/>
          <w:bCs/>
          <w:sz w:val="22"/>
          <w:szCs w:val="24"/>
          <w:u w:val="single"/>
        </w:rPr>
        <w:t>Appalto Verde:</w:t>
      </w:r>
      <w:r w:rsidRPr="00C629A7">
        <w:rPr>
          <w:sz w:val="22"/>
          <w:szCs w:val="24"/>
        </w:rPr>
        <w:t xml:space="preserve"> se sì indicare la relativa motivazione;</w:t>
      </w:r>
    </w:p>
    <w:p w14:paraId="0D55ED12" w14:textId="77777777" w:rsidR="00BC3BA7" w:rsidRPr="00C629A7" w:rsidRDefault="00BC3BA7">
      <w:pPr>
        <w:pStyle w:val="Paragrafoelenco"/>
        <w:numPr>
          <w:ilvl w:val="0"/>
          <w:numId w:val="17"/>
        </w:numPr>
        <w:jc w:val="both"/>
        <w:rPr>
          <w:b/>
          <w:bCs/>
          <w:sz w:val="22"/>
          <w:szCs w:val="24"/>
          <w:u w:val="single"/>
        </w:rPr>
      </w:pPr>
      <w:r w:rsidRPr="00C629A7">
        <w:rPr>
          <w:b/>
          <w:bCs/>
          <w:sz w:val="22"/>
          <w:szCs w:val="24"/>
          <w:u w:val="single"/>
        </w:rPr>
        <w:t xml:space="preserve">Appalto Sociale: </w:t>
      </w:r>
      <w:r w:rsidRPr="00F40507">
        <w:rPr>
          <w:sz w:val="22"/>
          <w:szCs w:val="24"/>
        </w:rPr>
        <w:t>se sì indicare la relativa motivazione</w:t>
      </w:r>
      <w:r w:rsidRPr="00C629A7">
        <w:rPr>
          <w:b/>
          <w:bCs/>
          <w:sz w:val="22"/>
          <w:szCs w:val="24"/>
          <w:u w:val="single"/>
        </w:rPr>
        <w:t>;</w:t>
      </w:r>
    </w:p>
    <w:p w14:paraId="34748DB4" w14:textId="77777777" w:rsidR="00BC3BA7" w:rsidRPr="00C629A7" w:rsidRDefault="00BC3BA7">
      <w:pPr>
        <w:pStyle w:val="Paragrafoelenco"/>
        <w:numPr>
          <w:ilvl w:val="0"/>
          <w:numId w:val="17"/>
        </w:numPr>
        <w:jc w:val="both"/>
        <w:rPr>
          <w:sz w:val="22"/>
          <w:szCs w:val="24"/>
        </w:rPr>
      </w:pPr>
      <w:r w:rsidRPr="00C629A7">
        <w:rPr>
          <w:b/>
          <w:bCs/>
          <w:sz w:val="22"/>
          <w:szCs w:val="24"/>
          <w:u w:val="single"/>
        </w:rPr>
        <w:t>Appalto in emergenza</w:t>
      </w:r>
      <w:r w:rsidRPr="00C629A7">
        <w:rPr>
          <w:sz w:val="22"/>
          <w:szCs w:val="24"/>
        </w:rPr>
        <w:t>: se sì indicare la relativa motivazione;</w:t>
      </w:r>
    </w:p>
    <w:p w14:paraId="3B9B196E" w14:textId="0279C2E4" w:rsidR="00CC781E" w:rsidRPr="00C629A7" w:rsidRDefault="00CC781E">
      <w:pPr>
        <w:pStyle w:val="Paragrafoelenco"/>
        <w:numPr>
          <w:ilvl w:val="0"/>
          <w:numId w:val="17"/>
        </w:numPr>
        <w:jc w:val="both"/>
        <w:rPr>
          <w:sz w:val="22"/>
          <w:szCs w:val="24"/>
        </w:rPr>
      </w:pPr>
      <w:r>
        <w:rPr>
          <w:b/>
          <w:bCs/>
          <w:sz w:val="22"/>
          <w:szCs w:val="24"/>
          <w:u w:val="single"/>
        </w:rPr>
        <w:t>Gender equality</w:t>
      </w:r>
      <w:r w:rsidR="00DB6BB9" w:rsidRPr="00436BF8">
        <w:rPr>
          <w:sz w:val="22"/>
          <w:szCs w:val="24"/>
        </w:rPr>
        <w:t>:</w:t>
      </w:r>
      <w:r w:rsidR="00DB6BB9">
        <w:rPr>
          <w:sz w:val="22"/>
          <w:szCs w:val="24"/>
        </w:rPr>
        <w:t xml:space="preserve"> se sì</w:t>
      </w:r>
      <w:r w:rsidR="003D0E43">
        <w:rPr>
          <w:sz w:val="22"/>
          <w:szCs w:val="24"/>
        </w:rPr>
        <w:t>, indicare la relativa motivazione;</w:t>
      </w:r>
    </w:p>
    <w:p w14:paraId="766CF4C6" w14:textId="46CC0B46" w:rsidR="00BC3BA7" w:rsidRPr="00845759" w:rsidRDefault="00BC3BA7">
      <w:pPr>
        <w:pStyle w:val="Paragrafoelenco"/>
        <w:numPr>
          <w:ilvl w:val="0"/>
          <w:numId w:val="17"/>
        </w:numPr>
        <w:jc w:val="both"/>
        <w:rPr>
          <w:sz w:val="22"/>
          <w:szCs w:val="24"/>
        </w:rPr>
      </w:pPr>
      <w:r w:rsidRPr="00C629A7">
        <w:rPr>
          <w:b/>
          <w:bCs/>
          <w:sz w:val="22"/>
          <w:szCs w:val="24"/>
          <w:u w:val="single"/>
        </w:rPr>
        <w:t>Area merceologica</w:t>
      </w:r>
      <w:r w:rsidR="0008558E">
        <w:rPr>
          <w:b/>
          <w:bCs/>
          <w:sz w:val="22"/>
          <w:szCs w:val="24"/>
          <w:u w:val="single"/>
        </w:rPr>
        <w:t xml:space="preserve"> </w:t>
      </w:r>
      <w:r w:rsidR="0008558E">
        <w:rPr>
          <w:sz w:val="22"/>
          <w:szCs w:val="24"/>
          <w:u w:val="single"/>
        </w:rPr>
        <w:t>tra le possibilità presenti nel</w:t>
      </w:r>
      <w:r w:rsidR="00C94365">
        <w:rPr>
          <w:sz w:val="22"/>
          <w:szCs w:val="24"/>
          <w:u w:val="single"/>
        </w:rPr>
        <w:t>l’elenco;</w:t>
      </w:r>
    </w:p>
    <w:p w14:paraId="136044D8" w14:textId="7F0A9822" w:rsidR="0064477D" w:rsidRPr="00C629A7" w:rsidRDefault="0064477D">
      <w:pPr>
        <w:pStyle w:val="Paragrafoelenco"/>
        <w:numPr>
          <w:ilvl w:val="0"/>
          <w:numId w:val="17"/>
        </w:numPr>
        <w:jc w:val="both"/>
        <w:rPr>
          <w:sz w:val="22"/>
          <w:szCs w:val="24"/>
        </w:rPr>
      </w:pPr>
      <w:r>
        <w:rPr>
          <w:b/>
          <w:bCs/>
          <w:sz w:val="22"/>
          <w:szCs w:val="24"/>
          <w:u w:val="single"/>
        </w:rPr>
        <w:t>Categorie merceologiche</w:t>
      </w:r>
      <w:r w:rsidR="00C94365">
        <w:rPr>
          <w:b/>
          <w:bCs/>
          <w:sz w:val="22"/>
          <w:szCs w:val="24"/>
          <w:u w:val="single"/>
        </w:rPr>
        <w:t xml:space="preserve"> </w:t>
      </w:r>
      <w:r w:rsidR="00C94365">
        <w:rPr>
          <w:sz w:val="22"/>
          <w:szCs w:val="24"/>
          <w:u w:val="single"/>
        </w:rPr>
        <w:t>tra le possibilità presenti nell’elenco;</w:t>
      </w:r>
    </w:p>
    <w:p w14:paraId="4CF74D95" w14:textId="2C337DBE" w:rsidR="00BC3BA7" w:rsidRPr="00C629A7" w:rsidRDefault="00BC3BA7">
      <w:pPr>
        <w:pStyle w:val="Paragrafoelenco"/>
        <w:numPr>
          <w:ilvl w:val="0"/>
          <w:numId w:val="17"/>
        </w:numPr>
        <w:jc w:val="both"/>
        <w:rPr>
          <w:b/>
          <w:bCs/>
          <w:sz w:val="22"/>
          <w:szCs w:val="24"/>
          <w:u w:val="single"/>
        </w:rPr>
      </w:pPr>
      <w:r w:rsidRPr="00C629A7">
        <w:rPr>
          <w:b/>
          <w:bCs/>
          <w:sz w:val="22"/>
          <w:szCs w:val="24"/>
          <w:u w:val="single"/>
        </w:rPr>
        <w:t>Identificativo iniziativa</w:t>
      </w:r>
      <w:r w:rsidR="00C94365">
        <w:rPr>
          <w:b/>
          <w:bCs/>
          <w:sz w:val="22"/>
          <w:szCs w:val="24"/>
          <w:u w:val="single"/>
        </w:rPr>
        <w:t xml:space="preserve">* </w:t>
      </w:r>
      <w:r w:rsidR="00C94365">
        <w:rPr>
          <w:sz w:val="22"/>
          <w:szCs w:val="24"/>
          <w:u w:val="single"/>
        </w:rPr>
        <w:t>tra le possibilità presenti nell’elenco</w:t>
      </w:r>
    </w:p>
    <w:p w14:paraId="72044008" w14:textId="77777777" w:rsidR="00BC3BA7" w:rsidRDefault="00BC3BA7" w:rsidP="00C629A7">
      <w:pPr>
        <w:pStyle w:val="ElencoPuntatolivello1"/>
        <w:numPr>
          <w:ilvl w:val="0"/>
          <w:numId w:val="0"/>
        </w:numPr>
        <w:tabs>
          <w:tab w:val="clear" w:pos="709"/>
        </w:tabs>
        <w:rPr>
          <w:bCs/>
          <w:i/>
          <w:iCs/>
        </w:rPr>
      </w:pPr>
    </w:p>
    <w:p w14:paraId="2F5F65ED" w14:textId="51C50313" w:rsidR="00622EF0" w:rsidRDefault="00622EF0" w:rsidP="00C629A7">
      <w:pPr>
        <w:pStyle w:val="ElencoPuntatolivello1"/>
        <w:keepNext/>
        <w:numPr>
          <w:ilvl w:val="0"/>
          <w:numId w:val="0"/>
        </w:numPr>
        <w:tabs>
          <w:tab w:val="clear" w:pos="709"/>
        </w:tabs>
      </w:pPr>
      <w:r w:rsidRPr="00622EF0">
        <w:rPr>
          <w:bCs/>
          <w:i/>
          <w:iCs/>
          <w:noProof/>
        </w:rPr>
        <w:drawing>
          <wp:inline distT="0" distB="0" distL="0" distR="0" wp14:anchorId="55B1224E" wp14:editId="3D36C4DC">
            <wp:extent cx="5296746" cy="2979420"/>
            <wp:effectExtent l="19050" t="19050" r="18415" b="11430"/>
            <wp:docPr id="100346486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64868" name="Immagine 1"/>
                    <pic:cNvPicPr/>
                  </pic:nvPicPr>
                  <pic:blipFill>
                    <a:blip r:embed="rId22"/>
                    <a:stretch>
                      <a:fillRect/>
                    </a:stretch>
                  </pic:blipFill>
                  <pic:spPr>
                    <a:xfrm>
                      <a:off x="0" y="0"/>
                      <a:ext cx="5296746" cy="2979420"/>
                    </a:xfrm>
                    <a:prstGeom prst="rect">
                      <a:avLst/>
                    </a:prstGeom>
                    <a:ln w="3175">
                      <a:solidFill>
                        <a:srgbClr val="00B0F0"/>
                      </a:solidFill>
                    </a:ln>
                  </pic:spPr>
                </pic:pic>
              </a:graphicData>
            </a:graphic>
          </wp:inline>
        </w:drawing>
      </w:r>
    </w:p>
    <w:p w14:paraId="4354D1E0" w14:textId="5B27637C" w:rsidR="00622EF0" w:rsidRDefault="00622EF0" w:rsidP="00C629A7">
      <w:pPr>
        <w:pStyle w:val="Didascalia"/>
        <w:jc w:val="center"/>
        <w:rPr>
          <w:bCs/>
          <w:i w:val="0"/>
          <w:iCs w:val="0"/>
        </w:rPr>
      </w:pPr>
      <w:bookmarkStart w:id="20" w:name="_Toc184892461"/>
      <w:r>
        <w:t xml:space="preserve">Figura </w:t>
      </w:r>
      <w:r w:rsidR="00246EE7">
        <w:fldChar w:fldCharType="begin"/>
      </w:r>
      <w:r w:rsidR="00246EE7">
        <w:instrText xml:space="preserve"> SEQ Figura \* ARABIC </w:instrText>
      </w:r>
      <w:r w:rsidR="00246EE7">
        <w:fldChar w:fldCharType="separate"/>
      </w:r>
      <w:r w:rsidR="00246EE7">
        <w:rPr>
          <w:noProof/>
        </w:rPr>
        <w:t>11</w:t>
      </w:r>
      <w:r w:rsidR="00246EE7">
        <w:rPr>
          <w:noProof/>
        </w:rPr>
        <w:fldChar w:fldCharType="end"/>
      </w:r>
      <w:r>
        <w:t xml:space="preserve"> - Oggetto e info aggiuntive di gara</w:t>
      </w:r>
      <w:bookmarkEnd w:id="20"/>
    </w:p>
    <w:p w14:paraId="5417C777" w14:textId="77777777" w:rsidR="00BC3BA7" w:rsidRPr="00C629A7" w:rsidRDefault="00BC3BA7" w:rsidP="00C629A7">
      <w:pPr>
        <w:jc w:val="both"/>
        <w:rPr>
          <w:rFonts w:asciiTheme="majorHAnsi" w:hAnsiTheme="majorHAnsi"/>
          <w:sz w:val="22"/>
          <w:szCs w:val="24"/>
        </w:rPr>
      </w:pPr>
      <w:r w:rsidRPr="00C629A7">
        <w:rPr>
          <w:sz w:val="22"/>
          <w:szCs w:val="24"/>
        </w:rPr>
        <w:t xml:space="preserve">Nell’area </w:t>
      </w:r>
      <w:r w:rsidRPr="00C629A7">
        <w:rPr>
          <w:b/>
          <w:bCs/>
          <w:sz w:val="22"/>
          <w:szCs w:val="24"/>
        </w:rPr>
        <w:t>Informazioni PNRR/PN</w:t>
      </w:r>
      <w:r w:rsidRPr="00C94365">
        <w:rPr>
          <w:b/>
          <w:bCs/>
          <w:sz w:val="22"/>
          <w:szCs w:val="24"/>
        </w:rPr>
        <w:t>C</w:t>
      </w:r>
      <w:r w:rsidRPr="00C629A7">
        <w:rPr>
          <w:sz w:val="22"/>
          <w:szCs w:val="24"/>
        </w:rPr>
        <w:t xml:space="preserve">, è presente il campo </w:t>
      </w:r>
      <w:r w:rsidRPr="00C629A7">
        <w:rPr>
          <w:b/>
          <w:bCs/>
          <w:sz w:val="22"/>
          <w:szCs w:val="24"/>
        </w:rPr>
        <w:t>Appalto PNRR/PNC</w:t>
      </w:r>
      <w:r w:rsidRPr="00C629A7">
        <w:rPr>
          <w:sz w:val="22"/>
          <w:szCs w:val="24"/>
        </w:rPr>
        <w:t xml:space="preserve"> di default non selezionato, che consente di definire una serie di informazioni relative al </w:t>
      </w:r>
      <w:r w:rsidRPr="00C629A7">
        <w:rPr>
          <w:i/>
          <w:iCs/>
          <w:sz w:val="22"/>
          <w:szCs w:val="24"/>
        </w:rPr>
        <w:t>Piano Nazionale di Ripresa e Resilienza</w:t>
      </w:r>
      <w:r w:rsidRPr="00C629A7">
        <w:rPr>
          <w:sz w:val="22"/>
          <w:szCs w:val="24"/>
        </w:rPr>
        <w:t xml:space="preserve"> e al </w:t>
      </w:r>
      <w:r w:rsidRPr="00C629A7">
        <w:rPr>
          <w:i/>
          <w:iCs/>
          <w:sz w:val="22"/>
          <w:szCs w:val="24"/>
        </w:rPr>
        <w:t>Piano</w:t>
      </w:r>
      <w:r w:rsidRPr="00C629A7">
        <w:rPr>
          <w:sz w:val="22"/>
          <w:szCs w:val="24"/>
        </w:rPr>
        <w:t xml:space="preserve"> </w:t>
      </w:r>
      <w:r w:rsidRPr="00C629A7">
        <w:rPr>
          <w:i/>
          <w:iCs/>
          <w:sz w:val="22"/>
          <w:szCs w:val="24"/>
        </w:rPr>
        <w:t>Nazionale</w:t>
      </w:r>
      <w:r w:rsidRPr="00C629A7">
        <w:rPr>
          <w:sz w:val="22"/>
          <w:szCs w:val="24"/>
        </w:rPr>
        <w:t xml:space="preserve"> </w:t>
      </w:r>
      <w:r w:rsidRPr="00C629A7">
        <w:rPr>
          <w:i/>
          <w:iCs/>
          <w:sz w:val="22"/>
          <w:szCs w:val="24"/>
        </w:rPr>
        <w:t>Complementare</w:t>
      </w:r>
      <w:r w:rsidRPr="00C629A7">
        <w:rPr>
          <w:sz w:val="22"/>
          <w:szCs w:val="24"/>
        </w:rPr>
        <w:t xml:space="preserve">. </w:t>
      </w:r>
    </w:p>
    <w:p w14:paraId="2F4C0CE1" w14:textId="5BF7BB28" w:rsidR="00BC3BA7" w:rsidRPr="00C629A7" w:rsidRDefault="00BC3BA7" w:rsidP="00C629A7">
      <w:pPr>
        <w:jc w:val="both"/>
        <w:rPr>
          <w:sz w:val="22"/>
          <w:szCs w:val="24"/>
        </w:rPr>
      </w:pPr>
      <w:r w:rsidRPr="00C629A7">
        <w:rPr>
          <w:sz w:val="22"/>
          <w:szCs w:val="24"/>
        </w:rPr>
        <w:t xml:space="preserve">Se la gara viene indicata come Appalto PNRR/PNC, </w:t>
      </w:r>
      <w:r w:rsidR="00C94365">
        <w:rPr>
          <w:sz w:val="22"/>
          <w:szCs w:val="24"/>
        </w:rPr>
        <w:t>bisognerà indicare le motivazioni nei campi adiacenti e compilare i successivi</w:t>
      </w:r>
      <w:r w:rsidR="00A6548C">
        <w:rPr>
          <w:sz w:val="22"/>
          <w:szCs w:val="24"/>
        </w:rPr>
        <w:t xml:space="preserve"> campi:</w:t>
      </w:r>
    </w:p>
    <w:p w14:paraId="78FD8F0D" w14:textId="45DA7D7B" w:rsidR="00A6548C" w:rsidRPr="00845759" w:rsidRDefault="00B91166" w:rsidP="00C94365">
      <w:pPr>
        <w:pStyle w:val="Paragrafoelenco"/>
        <w:numPr>
          <w:ilvl w:val="0"/>
          <w:numId w:val="38"/>
        </w:numPr>
        <w:jc w:val="both"/>
        <w:rPr>
          <w:sz w:val="22"/>
          <w:szCs w:val="24"/>
        </w:rPr>
      </w:pPr>
      <w:r w:rsidRPr="00C94365">
        <w:rPr>
          <w:b/>
          <w:bCs/>
          <w:sz w:val="22"/>
          <w:szCs w:val="24"/>
        </w:rPr>
        <w:t>Quota &gt;=30% pari opportunità</w:t>
      </w:r>
      <w:r w:rsidR="00C94365">
        <w:rPr>
          <w:sz w:val="22"/>
          <w:szCs w:val="24"/>
        </w:rPr>
        <w:t>, scegliendo una tra le opzioni disponibili nel menu a tendina</w:t>
      </w:r>
    </w:p>
    <w:p w14:paraId="3A8AB2CC" w14:textId="38A6F1BA" w:rsidR="00B91166" w:rsidRPr="00C94365" w:rsidRDefault="0009278D" w:rsidP="00C94365">
      <w:pPr>
        <w:pStyle w:val="Paragrafoelenco"/>
        <w:numPr>
          <w:ilvl w:val="0"/>
          <w:numId w:val="38"/>
        </w:numPr>
        <w:jc w:val="both"/>
        <w:rPr>
          <w:b/>
          <w:bCs/>
          <w:sz w:val="22"/>
          <w:szCs w:val="24"/>
        </w:rPr>
      </w:pPr>
      <w:r w:rsidRPr="00C94365">
        <w:rPr>
          <w:b/>
          <w:bCs/>
          <w:sz w:val="22"/>
          <w:szCs w:val="24"/>
        </w:rPr>
        <w:t>Quota % occupazione femminile</w:t>
      </w:r>
    </w:p>
    <w:p w14:paraId="242C5107" w14:textId="28170CD4" w:rsidR="0009278D" w:rsidRPr="00C94365" w:rsidRDefault="002D220D" w:rsidP="00C94365">
      <w:pPr>
        <w:pStyle w:val="Paragrafoelenco"/>
        <w:numPr>
          <w:ilvl w:val="0"/>
          <w:numId w:val="38"/>
        </w:numPr>
        <w:jc w:val="both"/>
        <w:rPr>
          <w:b/>
          <w:bCs/>
          <w:sz w:val="22"/>
          <w:szCs w:val="24"/>
        </w:rPr>
      </w:pPr>
      <w:r w:rsidRPr="00C94365">
        <w:rPr>
          <w:b/>
          <w:bCs/>
          <w:sz w:val="22"/>
          <w:szCs w:val="24"/>
        </w:rPr>
        <w:lastRenderedPageBreak/>
        <w:t>Quota % occupazione giovanile</w:t>
      </w:r>
    </w:p>
    <w:p w14:paraId="02FC6D20" w14:textId="693F6CC8" w:rsidR="00BA5A78" w:rsidRPr="00C94365" w:rsidRDefault="00BA5A78" w:rsidP="00C94365">
      <w:pPr>
        <w:pStyle w:val="Paragrafoelenco"/>
        <w:numPr>
          <w:ilvl w:val="0"/>
          <w:numId w:val="38"/>
        </w:numPr>
        <w:jc w:val="both"/>
        <w:rPr>
          <w:sz w:val="22"/>
          <w:szCs w:val="24"/>
        </w:rPr>
      </w:pPr>
      <w:r w:rsidRPr="00C94365">
        <w:rPr>
          <w:b/>
          <w:bCs/>
          <w:sz w:val="22"/>
          <w:szCs w:val="24"/>
        </w:rPr>
        <w:t>Motivo deroga</w:t>
      </w:r>
      <w:r w:rsidR="00C94365">
        <w:rPr>
          <w:sz w:val="22"/>
          <w:szCs w:val="24"/>
        </w:rPr>
        <w:t>, scegliendo una tra le opzioni disponibili nel menu a tendina</w:t>
      </w:r>
    </w:p>
    <w:p w14:paraId="24F43AA1" w14:textId="377D137F" w:rsidR="00BA5A78" w:rsidRPr="00C94365" w:rsidRDefault="002A37C2" w:rsidP="00C94365">
      <w:pPr>
        <w:pStyle w:val="Paragrafoelenco"/>
        <w:numPr>
          <w:ilvl w:val="0"/>
          <w:numId w:val="38"/>
        </w:numPr>
        <w:jc w:val="both"/>
        <w:rPr>
          <w:sz w:val="22"/>
          <w:szCs w:val="24"/>
        </w:rPr>
      </w:pPr>
      <w:r w:rsidRPr="00C94365">
        <w:rPr>
          <w:b/>
          <w:bCs/>
          <w:sz w:val="22"/>
          <w:szCs w:val="24"/>
        </w:rPr>
        <w:t>Presenza di misure premiali</w:t>
      </w:r>
      <w:r w:rsidR="00C94365">
        <w:rPr>
          <w:sz w:val="22"/>
          <w:szCs w:val="24"/>
        </w:rPr>
        <w:t>, scegliendo una tra le opzioni disponibili nel menu a tendina</w:t>
      </w:r>
    </w:p>
    <w:p w14:paraId="5F9BCFAE" w14:textId="7C00C0F2" w:rsidR="002A37C2" w:rsidRPr="00845759" w:rsidRDefault="003A1A08" w:rsidP="00C94365">
      <w:pPr>
        <w:pStyle w:val="Paragrafoelenco"/>
        <w:numPr>
          <w:ilvl w:val="0"/>
          <w:numId w:val="38"/>
        </w:numPr>
        <w:jc w:val="both"/>
        <w:rPr>
          <w:sz w:val="22"/>
          <w:szCs w:val="24"/>
        </w:rPr>
      </w:pPr>
      <w:r w:rsidRPr="00C94365">
        <w:rPr>
          <w:b/>
          <w:bCs/>
          <w:sz w:val="22"/>
          <w:szCs w:val="24"/>
        </w:rPr>
        <w:t>Misure premiali</w:t>
      </w:r>
      <w:r w:rsidR="00C94365">
        <w:rPr>
          <w:sz w:val="22"/>
          <w:szCs w:val="24"/>
        </w:rPr>
        <w:t>, scegliendo una tra le opzioni disponibili presenti nella finestra che si aprirà cliccando sul bottone con i tre puntini.</w:t>
      </w:r>
    </w:p>
    <w:p w14:paraId="0D849D17" w14:textId="00863A85" w:rsidR="00122BC0" w:rsidRPr="00C629A7" w:rsidRDefault="00122BC0" w:rsidP="00C629A7">
      <w:pPr>
        <w:jc w:val="both"/>
        <w:rPr>
          <w:sz w:val="22"/>
          <w:szCs w:val="24"/>
        </w:rPr>
      </w:pPr>
      <w:r>
        <w:rPr>
          <w:noProof/>
          <w:sz w:val="22"/>
          <w:szCs w:val="24"/>
        </w:rPr>
        <w:drawing>
          <wp:inline distT="0" distB="0" distL="0" distR="0" wp14:anchorId="387FBE5C" wp14:editId="6E37D147">
            <wp:extent cx="6116320" cy="2876550"/>
            <wp:effectExtent l="19050" t="19050" r="17780" b="19050"/>
            <wp:docPr id="1603162931"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62931" name="Immagine 1" descr="Immagine che contiene testo, schermata, Carattere, numero&#10;&#10;Descrizione generata automaticamente"/>
                    <pic:cNvPicPr/>
                  </pic:nvPicPr>
                  <pic:blipFill>
                    <a:blip r:embed="rId23"/>
                    <a:stretch>
                      <a:fillRect/>
                    </a:stretch>
                  </pic:blipFill>
                  <pic:spPr>
                    <a:xfrm>
                      <a:off x="0" y="0"/>
                      <a:ext cx="6116320" cy="2876550"/>
                    </a:xfrm>
                    <a:prstGeom prst="rect">
                      <a:avLst/>
                    </a:prstGeom>
                    <a:ln w="3175">
                      <a:solidFill>
                        <a:srgbClr val="00B0F0"/>
                      </a:solidFill>
                    </a:ln>
                  </pic:spPr>
                </pic:pic>
              </a:graphicData>
            </a:graphic>
          </wp:inline>
        </w:drawing>
      </w:r>
    </w:p>
    <w:p w14:paraId="418837A9" w14:textId="6AFEBCDE" w:rsidR="00A816EC" w:rsidRDefault="00A816EC" w:rsidP="00A816EC">
      <w:pPr>
        <w:pStyle w:val="Didascalia"/>
        <w:jc w:val="center"/>
        <w:rPr>
          <w:rFonts w:asciiTheme="majorHAnsi" w:hAnsiTheme="majorHAnsi"/>
        </w:rPr>
      </w:pPr>
      <w:bookmarkStart w:id="21" w:name="_Toc184892462"/>
      <w:r>
        <w:t xml:space="preserve">Figura </w:t>
      </w:r>
      <w:r w:rsidR="00246EE7">
        <w:fldChar w:fldCharType="begin"/>
      </w:r>
      <w:r w:rsidR="00246EE7">
        <w:instrText xml:space="preserve"> SEQ Figura \* ARABIC </w:instrText>
      </w:r>
      <w:r w:rsidR="00246EE7">
        <w:fldChar w:fldCharType="separate"/>
      </w:r>
      <w:r w:rsidR="00246EE7">
        <w:rPr>
          <w:noProof/>
        </w:rPr>
        <w:t>12</w:t>
      </w:r>
      <w:r w:rsidR="00246EE7">
        <w:rPr>
          <w:noProof/>
        </w:rPr>
        <w:fldChar w:fldCharType="end"/>
      </w:r>
      <w:r>
        <w:t xml:space="preserve"> </w:t>
      </w:r>
      <w:r w:rsidR="00AA5612">
        <w:t>–</w:t>
      </w:r>
      <w:r>
        <w:t xml:space="preserve"> </w:t>
      </w:r>
      <w:r w:rsidR="00AA5612">
        <w:t>PNRR/PNC</w:t>
      </w:r>
      <w:bookmarkEnd w:id="21"/>
    </w:p>
    <w:p w14:paraId="78C13D4D" w14:textId="77777777" w:rsidR="00BC3BA7" w:rsidRPr="00C629A7" w:rsidRDefault="00BC3BA7" w:rsidP="00C629A7">
      <w:pPr>
        <w:jc w:val="both"/>
        <w:rPr>
          <w:sz w:val="22"/>
          <w:szCs w:val="24"/>
        </w:rPr>
      </w:pPr>
      <w:r w:rsidRPr="00C629A7">
        <w:rPr>
          <w:sz w:val="22"/>
          <w:szCs w:val="24"/>
        </w:rPr>
        <w:t xml:space="preserve">Nell’area </w:t>
      </w:r>
      <w:r w:rsidRPr="00C629A7">
        <w:rPr>
          <w:b/>
          <w:sz w:val="22"/>
          <w:szCs w:val="24"/>
        </w:rPr>
        <w:t>Importi</w:t>
      </w:r>
      <w:r w:rsidRPr="00C629A7">
        <w:rPr>
          <w:sz w:val="22"/>
          <w:szCs w:val="24"/>
        </w:rPr>
        <w:t xml:space="preserve">, i campi degli importi richiesti verranno alimentati automaticamente con i valori inseriti precedentemente, in fase di compilazione del </w:t>
      </w:r>
      <w:r w:rsidRPr="00C629A7">
        <w:rPr>
          <w:b/>
          <w:bCs/>
          <w:sz w:val="22"/>
          <w:szCs w:val="24"/>
        </w:rPr>
        <w:t>wizard di creazione</w:t>
      </w:r>
      <w:r w:rsidRPr="00C629A7">
        <w:rPr>
          <w:sz w:val="22"/>
          <w:szCs w:val="24"/>
        </w:rPr>
        <w:t>. Tali valori sono tuttavia ancora editabili in questa fase.</w:t>
      </w:r>
    </w:p>
    <w:p w14:paraId="35CD7E8E" w14:textId="77777777" w:rsidR="00E87F5A" w:rsidRDefault="00622EF0" w:rsidP="00E87F5A">
      <w:pPr>
        <w:keepNext/>
        <w:jc w:val="both"/>
      </w:pPr>
      <w:r w:rsidRPr="00622EF0">
        <w:rPr>
          <w:rFonts w:asciiTheme="majorHAnsi" w:hAnsiTheme="majorHAnsi"/>
          <w:noProof/>
        </w:rPr>
        <w:drawing>
          <wp:inline distT="0" distB="0" distL="0" distR="0" wp14:anchorId="11FBABE9" wp14:editId="4898648D">
            <wp:extent cx="5610163" cy="1656715"/>
            <wp:effectExtent l="19050" t="19050" r="10160" b="19685"/>
            <wp:docPr id="9468645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64527" name="Immagine 1"/>
                    <pic:cNvPicPr/>
                  </pic:nvPicPr>
                  <pic:blipFill>
                    <a:blip r:embed="rId24"/>
                    <a:stretch>
                      <a:fillRect/>
                    </a:stretch>
                  </pic:blipFill>
                  <pic:spPr>
                    <a:xfrm>
                      <a:off x="0" y="0"/>
                      <a:ext cx="5610163" cy="1656715"/>
                    </a:xfrm>
                    <a:prstGeom prst="rect">
                      <a:avLst/>
                    </a:prstGeom>
                    <a:ln w="3175">
                      <a:solidFill>
                        <a:srgbClr val="00B0F0"/>
                      </a:solidFill>
                    </a:ln>
                  </pic:spPr>
                </pic:pic>
              </a:graphicData>
            </a:graphic>
          </wp:inline>
        </w:drawing>
      </w:r>
    </w:p>
    <w:p w14:paraId="65671E78" w14:textId="24B6A129" w:rsidR="00622EF0" w:rsidRDefault="00E87F5A" w:rsidP="00E87F5A">
      <w:pPr>
        <w:pStyle w:val="Didascalia"/>
        <w:jc w:val="center"/>
      </w:pPr>
      <w:bookmarkStart w:id="22" w:name="_Toc184892463"/>
      <w:r>
        <w:t xml:space="preserve">Figura </w:t>
      </w:r>
      <w:r w:rsidR="00246EE7">
        <w:fldChar w:fldCharType="begin"/>
      </w:r>
      <w:r w:rsidR="00246EE7">
        <w:instrText xml:space="preserve"> SEQ Figura \* ARABIC </w:instrText>
      </w:r>
      <w:r w:rsidR="00246EE7">
        <w:fldChar w:fldCharType="separate"/>
      </w:r>
      <w:r w:rsidR="00246EE7">
        <w:rPr>
          <w:noProof/>
        </w:rPr>
        <w:t>13</w:t>
      </w:r>
      <w:r w:rsidR="00246EE7">
        <w:rPr>
          <w:noProof/>
        </w:rPr>
        <w:fldChar w:fldCharType="end"/>
      </w:r>
      <w:r>
        <w:t xml:space="preserve"> - </w:t>
      </w:r>
      <w:r w:rsidRPr="00640CD4">
        <w:t>Importi</w:t>
      </w:r>
      <w:bookmarkEnd w:id="22"/>
    </w:p>
    <w:p w14:paraId="2859BE91" w14:textId="77777777" w:rsidR="00BC3BA7" w:rsidRPr="00C629A7" w:rsidRDefault="00BC3BA7" w:rsidP="00C629A7">
      <w:pPr>
        <w:jc w:val="both"/>
        <w:rPr>
          <w:sz w:val="22"/>
          <w:szCs w:val="24"/>
        </w:rPr>
      </w:pPr>
      <w:r w:rsidRPr="00C629A7">
        <w:rPr>
          <w:sz w:val="22"/>
          <w:szCs w:val="24"/>
        </w:rPr>
        <w:t>Definire inoltre:</w:t>
      </w:r>
    </w:p>
    <w:p w14:paraId="15F08371" w14:textId="77777777" w:rsidR="00BC3BA7" w:rsidRPr="00C629A7" w:rsidRDefault="00BC3BA7">
      <w:pPr>
        <w:pStyle w:val="Paragrafoelenco"/>
        <w:numPr>
          <w:ilvl w:val="0"/>
          <w:numId w:val="18"/>
        </w:numPr>
        <w:jc w:val="both"/>
        <w:rPr>
          <w:sz w:val="22"/>
          <w:szCs w:val="24"/>
        </w:rPr>
      </w:pPr>
      <w:r w:rsidRPr="00C629A7">
        <w:rPr>
          <w:b/>
          <w:bCs/>
          <w:sz w:val="22"/>
          <w:szCs w:val="24"/>
          <w:u w:val="single"/>
        </w:rPr>
        <w:t>Iva:</w:t>
      </w:r>
      <w:r w:rsidRPr="00C629A7">
        <w:rPr>
          <w:sz w:val="22"/>
          <w:szCs w:val="24"/>
        </w:rPr>
        <w:t xml:space="preserve"> indicare se inclusa, esclusa, esente</w:t>
      </w:r>
    </w:p>
    <w:p w14:paraId="46EF3375" w14:textId="0DA7CEA0" w:rsidR="00BC3BA7" w:rsidRPr="00C629A7" w:rsidRDefault="00BC3BA7">
      <w:pPr>
        <w:pStyle w:val="Paragrafoelenco"/>
        <w:numPr>
          <w:ilvl w:val="0"/>
          <w:numId w:val="18"/>
        </w:numPr>
        <w:jc w:val="both"/>
        <w:rPr>
          <w:sz w:val="22"/>
          <w:szCs w:val="24"/>
        </w:rPr>
      </w:pPr>
      <w:r w:rsidRPr="00C629A7">
        <w:rPr>
          <w:b/>
          <w:bCs/>
          <w:sz w:val="22"/>
          <w:szCs w:val="24"/>
          <w:u w:val="single"/>
        </w:rPr>
        <w:t xml:space="preserve">Descrizione </w:t>
      </w:r>
      <w:r w:rsidR="002B1CFB">
        <w:rPr>
          <w:b/>
          <w:bCs/>
          <w:sz w:val="22"/>
          <w:szCs w:val="24"/>
          <w:u w:val="single"/>
        </w:rPr>
        <w:t xml:space="preserve">delle </w:t>
      </w:r>
      <w:r w:rsidRPr="00C629A7">
        <w:rPr>
          <w:b/>
          <w:bCs/>
          <w:sz w:val="22"/>
          <w:szCs w:val="24"/>
          <w:u w:val="single"/>
        </w:rPr>
        <w:t>opzioni:</w:t>
      </w:r>
      <w:r w:rsidRPr="00C629A7">
        <w:rPr>
          <w:sz w:val="22"/>
          <w:szCs w:val="24"/>
        </w:rPr>
        <w:t xml:space="preserve"> campo testo in cui specificare eventuali opzioni/rinnovi</w:t>
      </w:r>
    </w:p>
    <w:p w14:paraId="6195EC30" w14:textId="77777777" w:rsidR="00BC3BA7" w:rsidRPr="00C629A7" w:rsidRDefault="00BC3BA7" w:rsidP="00C629A7">
      <w:pPr>
        <w:jc w:val="both"/>
        <w:rPr>
          <w:sz w:val="22"/>
          <w:szCs w:val="24"/>
        </w:rPr>
      </w:pPr>
    </w:p>
    <w:p w14:paraId="4F92E1BA" w14:textId="77777777" w:rsidR="00BC3BA7" w:rsidRPr="00C629A7" w:rsidRDefault="00BC3BA7" w:rsidP="00C629A7">
      <w:pPr>
        <w:jc w:val="both"/>
        <w:rPr>
          <w:sz w:val="22"/>
          <w:szCs w:val="24"/>
        </w:rPr>
      </w:pPr>
      <w:r w:rsidRPr="00C629A7">
        <w:rPr>
          <w:sz w:val="22"/>
          <w:szCs w:val="24"/>
        </w:rPr>
        <w:lastRenderedPageBreak/>
        <w:t xml:space="preserve">La sezione </w:t>
      </w:r>
      <w:r w:rsidRPr="00C629A7">
        <w:rPr>
          <w:b/>
          <w:bCs/>
          <w:i/>
          <w:iCs/>
          <w:sz w:val="22"/>
          <w:szCs w:val="24"/>
        </w:rPr>
        <w:t>Termini</w:t>
      </w:r>
      <w:r w:rsidRPr="00C629A7">
        <w:rPr>
          <w:sz w:val="22"/>
          <w:szCs w:val="24"/>
        </w:rPr>
        <w:t xml:space="preserve"> contiene i campi relativi alla calendarizzazione degli eventi relativi alla gara, ed in particolare sono da indicare:</w:t>
      </w:r>
    </w:p>
    <w:p w14:paraId="50EA72D0" w14:textId="3DC5CF18" w:rsidR="00BC3BA7" w:rsidRPr="00C629A7" w:rsidRDefault="00BC3BA7">
      <w:pPr>
        <w:pStyle w:val="Paragrafoelenco"/>
        <w:numPr>
          <w:ilvl w:val="0"/>
          <w:numId w:val="19"/>
        </w:numPr>
        <w:jc w:val="both"/>
        <w:rPr>
          <w:sz w:val="22"/>
          <w:szCs w:val="24"/>
        </w:rPr>
      </w:pPr>
      <w:r w:rsidRPr="00C629A7">
        <w:rPr>
          <w:b/>
          <w:bCs/>
          <w:sz w:val="22"/>
          <w:szCs w:val="24"/>
          <w:u w:val="single"/>
        </w:rPr>
        <w:t xml:space="preserve">Inizio presentazione </w:t>
      </w:r>
      <w:r w:rsidR="000E37D3">
        <w:rPr>
          <w:b/>
          <w:bCs/>
          <w:sz w:val="22"/>
          <w:szCs w:val="24"/>
          <w:u w:val="single"/>
        </w:rPr>
        <w:t>offerte</w:t>
      </w:r>
      <w:r w:rsidRPr="00C629A7">
        <w:rPr>
          <w:sz w:val="22"/>
          <w:szCs w:val="24"/>
        </w:rPr>
        <w:t xml:space="preserve">: se lasciato in bianco, alla gara gli OE potranno </w:t>
      </w:r>
      <w:r w:rsidR="00C94365">
        <w:rPr>
          <w:sz w:val="22"/>
          <w:szCs w:val="24"/>
        </w:rPr>
        <w:t>collocare un’offerta</w:t>
      </w:r>
      <w:r w:rsidRPr="00C629A7">
        <w:rPr>
          <w:sz w:val="22"/>
          <w:szCs w:val="24"/>
        </w:rPr>
        <w:t xml:space="preserve"> immediatamente dopo la pubblicazione. Indicare una data futura se si vuole consentire la partecipazione solo a partire da un momento successivo;</w:t>
      </w:r>
    </w:p>
    <w:p w14:paraId="4D437206" w14:textId="77777777" w:rsidR="00BC3BA7" w:rsidRPr="00C629A7" w:rsidRDefault="00BC3BA7">
      <w:pPr>
        <w:pStyle w:val="Paragrafoelenco"/>
        <w:numPr>
          <w:ilvl w:val="0"/>
          <w:numId w:val="19"/>
        </w:numPr>
        <w:jc w:val="both"/>
        <w:rPr>
          <w:b/>
          <w:bCs/>
          <w:sz w:val="22"/>
          <w:szCs w:val="24"/>
          <w:u w:val="single"/>
        </w:rPr>
      </w:pPr>
      <w:r w:rsidRPr="00C629A7">
        <w:rPr>
          <w:b/>
          <w:bCs/>
          <w:sz w:val="22"/>
          <w:szCs w:val="24"/>
          <w:u w:val="single"/>
        </w:rPr>
        <w:t xml:space="preserve">Termine richiesta quesiti: </w:t>
      </w:r>
      <w:r w:rsidRPr="00C629A7">
        <w:rPr>
          <w:sz w:val="22"/>
          <w:szCs w:val="24"/>
        </w:rPr>
        <w:t>termine entro cui gli OE potranno presentare quesiti sulla gara;</w:t>
      </w:r>
    </w:p>
    <w:p w14:paraId="2F7A2F91" w14:textId="06E020E8" w:rsidR="00BC3BA7" w:rsidRPr="00C629A7" w:rsidRDefault="002C175F">
      <w:pPr>
        <w:pStyle w:val="Paragrafoelenco"/>
        <w:numPr>
          <w:ilvl w:val="0"/>
          <w:numId w:val="19"/>
        </w:numPr>
        <w:jc w:val="both"/>
        <w:rPr>
          <w:b/>
          <w:bCs/>
          <w:sz w:val="22"/>
          <w:szCs w:val="24"/>
          <w:u w:val="single"/>
        </w:rPr>
      </w:pPr>
      <w:r>
        <w:rPr>
          <w:b/>
          <w:bCs/>
          <w:sz w:val="22"/>
          <w:szCs w:val="24"/>
          <w:u w:val="single"/>
        </w:rPr>
        <w:t xml:space="preserve">Data </w:t>
      </w:r>
      <w:r w:rsidR="00BC3BA7" w:rsidRPr="00C629A7">
        <w:rPr>
          <w:b/>
          <w:bCs/>
          <w:sz w:val="22"/>
          <w:szCs w:val="24"/>
          <w:u w:val="single"/>
        </w:rPr>
        <w:t xml:space="preserve">Termine risposta quesiti: </w:t>
      </w:r>
      <w:r w:rsidR="00BC3BA7" w:rsidRPr="00C629A7">
        <w:rPr>
          <w:sz w:val="22"/>
          <w:szCs w:val="24"/>
        </w:rPr>
        <w:t>termine entro il quale la SA risponderà ai quesiti;</w:t>
      </w:r>
    </w:p>
    <w:p w14:paraId="1D34D44F" w14:textId="02072337" w:rsidR="001549F1" w:rsidRPr="00436BF8" w:rsidRDefault="00BC3BA7" w:rsidP="00C94365">
      <w:pPr>
        <w:pStyle w:val="Paragrafoelenco"/>
        <w:numPr>
          <w:ilvl w:val="0"/>
          <w:numId w:val="19"/>
        </w:numPr>
        <w:jc w:val="both"/>
        <w:rPr>
          <w:b/>
          <w:bCs/>
          <w:sz w:val="22"/>
          <w:szCs w:val="24"/>
          <w:u w:val="single"/>
        </w:rPr>
      </w:pPr>
      <w:r w:rsidRPr="00BE701E">
        <w:rPr>
          <w:b/>
          <w:bCs/>
          <w:sz w:val="22"/>
          <w:szCs w:val="24"/>
          <w:u w:val="single"/>
        </w:rPr>
        <w:t xml:space="preserve">Termine presentazione </w:t>
      </w:r>
      <w:r w:rsidR="004E187C" w:rsidRPr="00BE701E">
        <w:rPr>
          <w:b/>
          <w:bCs/>
          <w:sz w:val="22"/>
          <w:szCs w:val="24"/>
          <w:u w:val="single"/>
        </w:rPr>
        <w:t>Offerta</w:t>
      </w:r>
      <w:r w:rsidRPr="00BE701E">
        <w:rPr>
          <w:b/>
          <w:bCs/>
          <w:sz w:val="22"/>
          <w:szCs w:val="24"/>
          <w:u w:val="single"/>
        </w:rPr>
        <w:t>;</w:t>
      </w:r>
      <w:r w:rsidRPr="00BE701E">
        <w:rPr>
          <w:sz w:val="22"/>
          <w:szCs w:val="24"/>
        </w:rPr>
        <w:t xml:space="preserve"> termine entro il quale </w:t>
      </w:r>
      <w:r w:rsidR="00C94365" w:rsidRPr="00BE701E">
        <w:rPr>
          <w:sz w:val="22"/>
          <w:szCs w:val="24"/>
        </w:rPr>
        <w:t>è possibile collocare</w:t>
      </w:r>
      <w:r w:rsidRPr="00BE701E">
        <w:rPr>
          <w:sz w:val="22"/>
          <w:szCs w:val="24"/>
        </w:rPr>
        <w:t xml:space="preserve"> le offerte in piattaforma</w:t>
      </w:r>
      <w:r w:rsidR="0056712F" w:rsidRPr="00BE701E">
        <w:rPr>
          <w:sz w:val="22"/>
          <w:szCs w:val="24"/>
        </w:rPr>
        <w:t>;</w:t>
      </w:r>
      <w:r w:rsidR="00C94365" w:rsidRPr="00BE701E">
        <w:rPr>
          <w:b/>
          <w:bCs/>
          <w:sz w:val="22"/>
          <w:szCs w:val="24"/>
          <w:u w:val="single"/>
        </w:rPr>
        <w:t xml:space="preserve"> </w:t>
      </w:r>
    </w:p>
    <w:p w14:paraId="25095157" w14:textId="1E402CB1" w:rsidR="00FC7826" w:rsidRDefault="00F612DA">
      <w:pPr>
        <w:pStyle w:val="Paragrafoelenco"/>
        <w:numPr>
          <w:ilvl w:val="0"/>
          <w:numId w:val="19"/>
        </w:numPr>
        <w:jc w:val="both"/>
        <w:rPr>
          <w:sz w:val="22"/>
          <w:szCs w:val="24"/>
        </w:rPr>
      </w:pPr>
      <w:r w:rsidRPr="00BE701E">
        <w:rPr>
          <w:b/>
          <w:bCs/>
          <w:sz w:val="22"/>
          <w:szCs w:val="24"/>
          <w:u w:val="single"/>
        </w:rPr>
        <w:t>Data Apertura Offerte</w:t>
      </w:r>
      <w:r w:rsidR="00445ECF" w:rsidRPr="00BE701E">
        <w:rPr>
          <w:b/>
          <w:bCs/>
          <w:sz w:val="22"/>
          <w:szCs w:val="24"/>
          <w:u w:val="single"/>
        </w:rPr>
        <w:t>:</w:t>
      </w:r>
      <w:r w:rsidR="00633307" w:rsidRPr="00BE701E">
        <w:rPr>
          <w:b/>
          <w:bCs/>
          <w:sz w:val="22"/>
          <w:szCs w:val="24"/>
          <w:u w:val="single"/>
        </w:rPr>
        <w:t xml:space="preserve"> </w:t>
      </w:r>
      <w:r w:rsidR="005D0296" w:rsidRPr="00BE701E">
        <w:rPr>
          <w:sz w:val="22"/>
          <w:szCs w:val="24"/>
        </w:rPr>
        <w:t xml:space="preserve">data </w:t>
      </w:r>
      <w:r w:rsidR="00C94365" w:rsidRPr="00BE701E">
        <w:rPr>
          <w:sz w:val="22"/>
          <w:szCs w:val="24"/>
        </w:rPr>
        <w:t>di prima seduta in cui si procederà all’apertura del</w:t>
      </w:r>
      <w:r w:rsidR="00BE701E" w:rsidRPr="00BE701E">
        <w:rPr>
          <w:sz w:val="22"/>
          <w:szCs w:val="24"/>
        </w:rPr>
        <w:t>le buste contenenti la documentazione amministrativa</w:t>
      </w:r>
      <w:r w:rsidR="00445ECF" w:rsidRPr="00BE701E">
        <w:rPr>
          <w:sz w:val="22"/>
          <w:szCs w:val="24"/>
        </w:rPr>
        <w:t xml:space="preserve"> </w:t>
      </w:r>
    </w:p>
    <w:p w14:paraId="66BB490B" w14:textId="77777777" w:rsidR="00BE701E" w:rsidRPr="00C629A7" w:rsidRDefault="00BE701E" w:rsidP="00BE701E">
      <w:pPr>
        <w:pStyle w:val="Puntato2"/>
        <w:numPr>
          <w:ilvl w:val="0"/>
          <w:numId w:val="0"/>
        </w:numPr>
        <w:ind w:left="720"/>
        <w:rPr>
          <w:rFonts w:ascii="Arial" w:hAnsi="Arial" w:cs="Arial"/>
          <w:sz w:val="20"/>
          <w:szCs w:val="20"/>
        </w:rPr>
      </w:pPr>
      <w:r w:rsidRPr="00C629A7">
        <w:rPr>
          <w:rFonts w:ascii="Arial" w:hAnsi="Arial" w:cs="Arial"/>
          <w:sz w:val="20"/>
          <w:szCs w:val="20"/>
        </w:rPr>
        <w:t xml:space="preserve">La piattaforma verifica che le date siano </w:t>
      </w:r>
      <w:r>
        <w:rPr>
          <w:rFonts w:ascii="Arial" w:hAnsi="Arial" w:cs="Arial"/>
          <w:sz w:val="20"/>
          <w:szCs w:val="20"/>
        </w:rPr>
        <w:t>in successione temporale.</w:t>
      </w:r>
    </w:p>
    <w:p w14:paraId="1FA06A25" w14:textId="77777777" w:rsidR="00E87F5A" w:rsidRDefault="00622EF0" w:rsidP="00E87F5A">
      <w:pPr>
        <w:pStyle w:val="Puntato2"/>
        <w:keepNext/>
        <w:numPr>
          <w:ilvl w:val="0"/>
          <w:numId w:val="0"/>
        </w:numPr>
      </w:pPr>
      <w:r w:rsidRPr="00622EF0">
        <w:rPr>
          <w:b/>
          <w:bCs/>
          <w:noProof/>
          <w:u w:val="single"/>
        </w:rPr>
        <w:drawing>
          <wp:inline distT="0" distB="0" distL="0" distR="0" wp14:anchorId="49EBC039" wp14:editId="07440694">
            <wp:extent cx="6116320" cy="2506199"/>
            <wp:effectExtent l="19050" t="19050" r="17780" b="27940"/>
            <wp:docPr id="102979996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99962" name="Immagine 1"/>
                    <pic:cNvPicPr/>
                  </pic:nvPicPr>
                  <pic:blipFill>
                    <a:blip r:embed="rId25"/>
                    <a:stretch>
                      <a:fillRect/>
                    </a:stretch>
                  </pic:blipFill>
                  <pic:spPr>
                    <a:xfrm>
                      <a:off x="0" y="0"/>
                      <a:ext cx="6116320" cy="2506199"/>
                    </a:xfrm>
                    <a:prstGeom prst="rect">
                      <a:avLst/>
                    </a:prstGeom>
                    <a:ln w="3175">
                      <a:solidFill>
                        <a:srgbClr val="00B0F0"/>
                      </a:solidFill>
                    </a:ln>
                  </pic:spPr>
                </pic:pic>
              </a:graphicData>
            </a:graphic>
          </wp:inline>
        </w:drawing>
      </w:r>
    </w:p>
    <w:p w14:paraId="3198BF8F" w14:textId="4AF842F9" w:rsidR="00622EF0" w:rsidRDefault="00E87F5A" w:rsidP="00E87F5A">
      <w:pPr>
        <w:pStyle w:val="Didascalia"/>
        <w:jc w:val="center"/>
      </w:pPr>
      <w:bookmarkStart w:id="23" w:name="_Toc184892464"/>
      <w:r>
        <w:t xml:space="preserve">Figura </w:t>
      </w:r>
      <w:r w:rsidR="00246EE7">
        <w:fldChar w:fldCharType="begin"/>
      </w:r>
      <w:r w:rsidR="00246EE7">
        <w:instrText xml:space="preserve"> SEQ Figura \* ARABIC </w:instrText>
      </w:r>
      <w:r w:rsidR="00246EE7">
        <w:fldChar w:fldCharType="separate"/>
      </w:r>
      <w:r w:rsidR="00246EE7">
        <w:rPr>
          <w:noProof/>
        </w:rPr>
        <w:t>14</w:t>
      </w:r>
      <w:r w:rsidR="00246EE7">
        <w:rPr>
          <w:noProof/>
        </w:rPr>
        <w:fldChar w:fldCharType="end"/>
      </w:r>
      <w:r>
        <w:t xml:space="preserve"> - </w:t>
      </w:r>
      <w:r w:rsidRPr="00877C59">
        <w:t>Termini e criteri</w:t>
      </w:r>
      <w:bookmarkEnd w:id="23"/>
    </w:p>
    <w:p w14:paraId="2F99C0F5" w14:textId="77777777" w:rsidR="00BC3BA7" w:rsidRPr="00C629A7" w:rsidRDefault="00BC3BA7" w:rsidP="00C629A7">
      <w:pPr>
        <w:jc w:val="both"/>
        <w:rPr>
          <w:rFonts w:cs="Arial"/>
          <w:szCs w:val="20"/>
        </w:rPr>
      </w:pPr>
      <w:r w:rsidRPr="00C629A7">
        <w:rPr>
          <w:rFonts w:cs="Arial"/>
          <w:szCs w:val="20"/>
        </w:rPr>
        <w:t xml:space="preserve">A seconda della tipologia di gara, può essere richiesto di specificare il </w:t>
      </w:r>
      <w:r w:rsidRPr="00BE701E">
        <w:rPr>
          <w:rFonts w:cs="Arial"/>
          <w:b/>
          <w:bCs/>
          <w:szCs w:val="20"/>
          <w:u w:val="single"/>
        </w:rPr>
        <w:t>Tipo di seduta</w:t>
      </w:r>
      <w:r w:rsidRPr="00C629A7">
        <w:rPr>
          <w:rFonts w:cs="Arial"/>
          <w:szCs w:val="20"/>
        </w:rPr>
        <w:t>, scegliendo tra:</w:t>
      </w:r>
    </w:p>
    <w:p w14:paraId="388C489A" w14:textId="77777777" w:rsidR="00BC3BA7" w:rsidRPr="00C629A7" w:rsidRDefault="00BC3BA7">
      <w:pPr>
        <w:pStyle w:val="Paragrafoelenco"/>
        <w:numPr>
          <w:ilvl w:val="0"/>
          <w:numId w:val="20"/>
        </w:numPr>
        <w:jc w:val="both"/>
        <w:rPr>
          <w:rFonts w:cs="Arial"/>
          <w:szCs w:val="20"/>
        </w:rPr>
      </w:pPr>
      <w:r w:rsidRPr="00C629A7">
        <w:rPr>
          <w:rFonts w:cs="Arial"/>
          <w:b/>
          <w:bCs/>
          <w:szCs w:val="20"/>
          <w:u w:val="single"/>
        </w:rPr>
        <w:t>Virtuale</w:t>
      </w:r>
      <w:r w:rsidRPr="00C629A7">
        <w:rPr>
          <w:rFonts w:cs="Arial"/>
          <w:szCs w:val="20"/>
        </w:rPr>
        <w:t>: gli OE partecipanti potranno collegarsi in piattaforma e seguire la seduta pubblica virtuale (vedi manuale dedicato);</w:t>
      </w:r>
    </w:p>
    <w:p w14:paraId="78CA0E5D" w14:textId="77777777" w:rsidR="00BC3BA7" w:rsidRPr="00C629A7" w:rsidRDefault="00BC3BA7">
      <w:pPr>
        <w:pStyle w:val="Paragrafoelenco"/>
        <w:numPr>
          <w:ilvl w:val="0"/>
          <w:numId w:val="20"/>
        </w:numPr>
        <w:jc w:val="both"/>
        <w:rPr>
          <w:rFonts w:cs="Arial"/>
          <w:szCs w:val="20"/>
        </w:rPr>
      </w:pPr>
      <w:r w:rsidRPr="00C629A7">
        <w:rPr>
          <w:rFonts w:cs="Arial"/>
          <w:b/>
          <w:bCs/>
          <w:szCs w:val="20"/>
          <w:u w:val="single"/>
        </w:rPr>
        <w:t>Pubblica:</w:t>
      </w:r>
      <w:r w:rsidRPr="00C629A7">
        <w:rPr>
          <w:rFonts w:cs="Arial"/>
          <w:szCs w:val="20"/>
        </w:rPr>
        <w:t xml:space="preserve"> la seduta pubblica sarà gestita fisicamente presso la SA;</w:t>
      </w:r>
    </w:p>
    <w:p w14:paraId="7A95FE7E" w14:textId="77777777" w:rsidR="00BC3BA7" w:rsidRPr="00C629A7" w:rsidRDefault="00BC3BA7">
      <w:pPr>
        <w:pStyle w:val="Paragrafoelenco"/>
        <w:numPr>
          <w:ilvl w:val="0"/>
          <w:numId w:val="20"/>
        </w:numPr>
        <w:jc w:val="both"/>
        <w:rPr>
          <w:rFonts w:cs="Arial"/>
          <w:szCs w:val="20"/>
        </w:rPr>
      </w:pPr>
      <w:r w:rsidRPr="00C629A7">
        <w:rPr>
          <w:rFonts w:cs="Arial"/>
          <w:b/>
          <w:bCs/>
          <w:szCs w:val="20"/>
          <w:u w:val="single"/>
        </w:rPr>
        <w:t>No</w:t>
      </w:r>
      <w:r w:rsidRPr="00C629A7">
        <w:rPr>
          <w:rFonts w:cs="Arial"/>
          <w:szCs w:val="20"/>
        </w:rPr>
        <w:t>: non sono previste sedute pubbliche.</w:t>
      </w:r>
    </w:p>
    <w:p w14:paraId="2D4F8C66" w14:textId="74EC50FE" w:rsidR="00BC3BA7" w:rsidRPr="00C629A7" w:rsidRDefault="00BC3BA7" w:rsidP="00C629A7">
      <w:pPr>
        <w:jc w:val="both"/>
        <w:rPr>
          <w:rFonts w:cs="Arial"/>
          <w:szCs w:val="20"/>
        </w:rPr>
      </w:pPr>
      <w:r w:rsidRPr="00C629A7">
        <w:rPr>
          <w:rFonts w:cs="Arial"/>
          <w:szCs w:val="20"/>
        </w:rPr>
        <w:t xml:space="preserve">Nell’area </w:t>
      </w:r>
      <w:r w:rsidRPr="00C629A7">
        <w:rPr>
          <w:rFonts w:cs="Arial"/>
          <w:b/>
          <w:szCs w:val="20"/>
        </w:rPr>
        <w:t>Criteri</w:t>
      </w:r>
      <w:r w:rsidRPr="00C629A7">
        <w:rPr>
          <w:rFonts w:cs="Arial"/>
          <w:szCs w:val="20"/>
        </w:rPr>
        <w:t>, i campi già definiti nel wizard di creazione saranno pre-compilati. Alcuni campi sono comunque ancora modificabili in questa fase</w:t>
      </w:r>
      <w:r w:rsidR="00E83800">
        <w:rPr>
          <w:rFonts w:cs="Arial"/>
          <w:szCs w:val="20"/>
        </w:rPr>
        <w:t xml:space="preserve"> con:</w:t>
      </w:r>
    </w:p>
    <w:p w14:paraId="6F558D7E" w14:textId="5357A672" w:rsidR="009F7AA3" w:rsidRDefault="009F7AA3">
      <w:pPr>
        <w:pStyle w:val="Paragrafoelenco"/>
        <w:numPr>
          <w:ilvl w:val="0"/>
          <w:numId w:val="21"/>
        </w:numPr>
        <w:jc w:val="both"/>
        <w:rPr>
          <w:rFonts w:cs="Arial"/>
          <w:b/>
          <w:bCs/>
          <w:szCs w:val="20"/>
          <w:u w:val="single"/>
        </w:rPr>
      </w:pPr>
      <w:r w:rsidRPr="00C629A7">
        <w:rPr>
          <w:rFonts w:cs="Arial"/>
          <w:b/>
          <w:bCs/>
          <w:szCs w:val="20"/>
          <w:u w:val="single"/>
        </w:rPr>
        <w:t>Tipo appalto</w:t>
      </w:r>
    </w:p>
    <w:p w14:paraId="20581A80" w14:textId="0C6247D2" w:rsidR="009F7AA3" w:rsidRPr="0046335F" w:rsidRDefault="00AA79F3">
      <w:pPr>
        <w:pStyle w:val="Paragrafoelenco"/>
        <w:numPr>
          <w:ilvl w:val="0"/>
          <w:numId w:val="21"/>
        </w:numPr>
        <w:jc w:val="both"/>
        <w:rPr>
          <w:rFonts w:cs="Arial"/>
          <w:szCs w:val="20"/>
        </w:rPr>
      </w:pPr>
      <w:r w:rsidRPr="0046335F">
        <w:rPr>
          <w:rFonts w:cs="Arial"/>
          <w:b/>
          <w:bCs/>
          <w:szCs w:val="20"/>
          <w:u w:val="single"/>
        </w:rPr>
        <w:t>Concessione</w:t>
      </w:r>
      <w:r w:rsidR="00C12415" w:rsidRPr="0046335F">
        <w:rPr>
          <w:rFonts w:cs="Arial"/>
          <w:b/>
          <w:bCs/>
          <w:szCs w:val="20"/>
          <w:u w:val="single"/>
        </w:rPr>
        <w:t>:</w:t>
      </w:r>
      <w:r w:rsidR="006F452B" w:rsidRPr="0046335F">
        <w:rPr>
          <w:rFonts w:cs="Arial"/>
          <w:b/>
          <w:bCs/>
          <w:szCs w:val="20"/>
          <w:u w:val="single"/>
        </w:rPr>
        <w:t xml:space="preserve"> </w:t>
      </w:r>
      <w:r w:rsidR="0046335F" w:rsidRPr="00BE701E">
        <w:rPr>
          <w:rFonts w:cs="Arial"/>
          <w:szCs w:val="20"/>
        </w:rPr>
        <w:t xml:space="preserve">campo editabile tramite </w:t>
      </w:r>
      <w:r w:rsidR="001437BB" w:rsidRPr="00BE701E">
        <w:rPr>
          <w:rFonts w:cs="Arial"/>
          <w:szCs w:val="20"/>
        </w:rPr>
        <w:t>elenco a discesa</w:t>
      </w:r>
      <w:r w:rsidR="0046335F" w:rsidRPr="00BE701E">
        <w:rPr>
          <w:rFonts w:cs="Arial"/>
          <w:szCs w:val="20"/>
        </w:rPr>
        <w:t xml:space="preserve"> con valore si o no</w:t>
      </w:r>
      <w:r w:rsidR="009F7AA3" w:rsidRPr="0046335F">
        <w:rPr>
          <w:rFonts w:cs="Arial"/>
          <w:b/>
          <w:bCs/>
          <w:szCs w:val="20"/>
          <w:u w:val="single"/>
        </w:rPr>
        <w:t>Tipo di procedura</w:t>
      </w:r>
      <w:r w:rsidR="009F7AA3" w:rsidRPr="0046335F">
        <w:rPr>
          <w:rFonts w:cs="Arial"/>
          <w:szCs w:val="20"/>
        </w:rPr>
        <w:t xml:space="preserve">: che risulterà essere un campo </w:t>
      </w:r>
      <w:r w:rsidR="00BE701E">
        <w:rPr>
          <w:rFonts w:cs="Arial"/>
          <w:szCs w:val="20"/>
        </w:rPr>
        <w:t>in</w:t>
      </w:r>
      <w:r w:rsidR="009F7AA3" w:rsidRPr="0046335F">
        <w:rPr>
          <w:rFonts w:cs="Arial"/>
          <w:szCs w:val="20"/>
        </w:rPr>
        <w:t xml:space="preserve"> visualizzazione, non editabile, che riporta l’opzione scelta in fase di creazione;</w:t>
      </w:r>
    </w:p>
    <w:p w14:paraId="1CC300E8" w14:textId="523894A1" w:rsidR="009F7AA3" w:rsidRDefault="009F7AA3">
      <w:pPr>
        <w:pStyle w:val="Paragrafoelenco"/>
        <w:numPr>
          <w:ilvl w:val="0"/>
          <w:numId w:val="21"/>
        </w:numPr>
        <w:jc w:val="both"/>
        <w:rPr>
          <w:rFonts w:cs="Arial"/>
          <w:szCs w:val="20"/>
        </w:rPr>
      </w:pPr>
      <w:r w:rsidRPr="00C629A7">
        <w:rPr>
          <w:rFonts w:cs="Arial"/>
          <w:b/>
          <w:bCs/>
          <w:szCs w:val="20"/>
          <w:u w:val="single"/>
        </w:rPr>
        <w:t>Tipo documento</w:t>
      </w:r>
      <w:r w:rsidRPr="00C629A7">
        <w:rPr>
          <w:rFonts w:cs="Arial"/>
          <w:szCs w:val="20"/>
        </w:rPr>
        <w:t xml:space="preserve">: campo </w:t>
      </w:r>
      <w:r w:rsidR="00BE701E">
        <w:rPr>
          <w:rFonts w:cs="Arial"/>
          <w:szCs w:val="20"/>
        </w:rPr>
        <w:t>in</w:t>
      </w:r>
      <w:r w:rsidRPr="00C629A7">
        <w:rPr>
          <w:rFonts w:cs="Arial"/>
          <w:szCs w:val="20"/>
        </w:rPr>
        <w:t xml:space="preserve"> sola visualizzazione, non editabile, che riporta l’opzione scelta in fase di creazione;</w:t>
      </w:r>
    </w:p>
    <w:p w14:paraId="28FB3F9A" w14:textId="6D637E8B" w:rsidR="003E4F3B" w:rsidRPr="00BE701E" w:rsidRDefault="003E4F3B">
      <w:pPr>
        <w:pStyle w:val="Paragrafoelenco"/>
        <w:numPr>
          <w:ilvl w:val="0"/>
          <w:numId w:val="21"/>
        </w:numPr>
        <w:jc w:val="both"/>
        <w:rPr>
          <w:rFonts w:cs="Arial"/>
          <w:szCs w:val="20"/>
        </w:rPr>
      </w:pPr>
      <w:r>
        <w:rPr>
          <w:rFonts w:cs="Arial"/>
          <w:b/>
          <w:bCs/>
          <w:szCs w:val="20"/>
          <w:u w:val="single"/>
        </w:rPr>
        <w:lastRenderedPageBreak/>
        <w:t>Regime allegerito</w:t>
      </w:r>
      <w:r w:rsidRPr="00436BF8">
        <w:rPr>
          <w:rFonts w:cs="Arial"/>
          <w:szCs w:val="20"/>
        </w:rPr>
        <w:t>:</w:t>
      </w:r>
      <w:r>
        <w:rPr>
          <w:rFonts w:cs="Arial"/>
          <w:szCs w:val="20"/>
        </w:rPr>
        <w:t xml:space="preserve"> </w:t>
      </w:r>
      <w:r w:rsidR="00457352" w:rsidRPr="00BE701E">
        <w:rPr>
          <w:rFonts w:cs="Arial"/>
          <w:szCs w:val="20"/>
        </w:rPr>
        <w:t xml:space="preserve">campo </w:t>
      </w:r>
      <w:r w:rsidR="0046335F" w:rsidRPr="00BE701E">
        <w:rPr>
          <w:rFonts w:cs="Arial"/>
          <w:szCs w:val="20"/>
        </w:rPr>
        <w:t>editabile</w:t>
      </w:r>
      <w:r w:rsidR="00457352" w:rsidRPr="00BE701E">
        <w:rPr>
          <w:rFonts w:cs="Arial"/>
          <w:szCs w:val="20"/>
        </w:rPr>
        <w:t xml:space="preserve"> </w:t>
      </w:r>
      <w:r w:rsidR="0046335F" w:rsidRPr="00BE701E">
        <w:rPr>
          <w:rFonts w:cs="Arial"/>
          <w:szCs w:val="20"/>
        </w:rPr>
        <w:t xml:space="preserve">tramite </w:t>
      </w:r>
      <w:r w:rsidR="001437BB" w:rsidRPr="00BE701E">
        <w:rPr>
          <w:rFonts w:cs="Arial"/>
          <w:szCs w:val="20"/>
        </w:rPr>
        <w:t>elenco a discesa</w:t>
      </w:r>
      <w:r w:rsidR="0046335F" w:rsidRPr="00BE701E">
        <w:rPr>
          <w:rFonts w:cs="Arial"/>
          <w:szCs w:val="20"/>
        </w:rPr>
        <w:t xml:space="preserve"> con</w:t>
      </w:r>
      <w:r w:rsidR="00457352" w:rsidRPr="00BE701E">
        <w:rPr>
          <w:rFonts w:cs="Arial"/>
          <w:szCs w:val="20"/>
        </w:rPr>
        <w:t xml:space="preserve"> valore si o no</w:t>
      </w:r>
    </w:p>
    <w:p w14:paraId="361A0B47" w14:textId="73221987" w:rsidR="009F7AA3" w:rsidRPr="00C629A7" w:rsidRDefault="009F7AA3">
      <w:pPr>
        <w:pStyle w:val="Paragrafoelenco"/>
        <w:numPr>
          <w:ilvl w:val="0"/>
          <w:numId w:val="21"/>
        </w:numPr>
        <w:jc w:val="both"/>
        <w:rPr>
          <w:rFonts w:cs="Arial"/>
          <w:szCs w:val="20"/>
        </w:rPr>
      </w:pPr>
      <w:r w:rsidRPr="00C629A7">
        <w:rPr>
          <w:rFonts w:cs="Arial"/>
          <w:b/>
          <w:bCs/>
          <w:szCs w:val="20"/>
          <w:u w:val="single"/>
        </w:rPr>
        <w:t>Tipologia lotto</w:t>
      </w:r>
      <w:r w:rsidRPr="00C629A7">
        <w:rPr>
          <w:rFonts w:cs="Arial"/>
          <w:szCs w:val="20"/>
        </w:rPr>
        <w:t>; che possono essere:</w:t>
      </w:r>
    </w:p>
    <w:p w14:paraId="1ECEEB15" w14:textId="7EF6E44B" w:rsidR="009F7AA3" w:rsidRPr="00BE701E" w:rsidRDefault="00D41FF1">
      <w:pPr>
        <w:pStyle w:val="Paragrafoelenco"/>
        <w:numPr>
          <w:ilvl w:val="0"/>
          <w:numId w:val="23"/>
        </w:numPr>
        <w:jc w:val="both"/>
        <w:rPr>
          <w:rFonts w:cs="Arial"/>
          <w:i/>
          <w:iCs/>
          <w:szCs w:val="20"/>
        </w:rPr>
      </w:pPr>
      <w:r w:rsidRPr="00BE701E">
        <w:rPr>
          <w:rFonts w:cs="Arial"/>
          <w:b/>
          <w:bCs/>
          <w:i/>
          <w:iCs/>
          <w:szCs w:val="20"/>
          <w:u w:val="single"/>
        </w:rPr>
        <w:t>NO</w:t>
      </w:r>
      <w:r w:rsidR="009F7AA3" w:rsidRPr="00BE701E">
        <w:rPr>
          <w:rFonts w:cs="Arial"/>
          <w:i/>
          <w:iCs/>
          <w:szCs w:val="20"/>
        </w:rPr>
        <w:t xml:space="preserve">: </w:t>
      </w:r>
      <w:r w:rsidR="00BE701E" w:rsidRPr="00BE701E">
        <w:rPr>
          <w:rFonts w:cs="Arial"/>
          <w:i/>
          <w:iCs/>
          <w:szCs w:val="20"/>
        </w:rPr>
        <w:t>monolotto</w:t>
      </w:r>
    </w:p>
    <w:p w14:paraId="38206393" w14:textId="7043795F" w:rsidR="009F7AA3" w:rsidRPr="00BE701E" w:rsidRDefault="009F7AA3">
      <w:pPr>
        <w:pStyle w:val="Paragrafoelenco"/>
        <w:numPr>
          <w:ilvl w:val="0"/>
          <w:numId w:val="23"/>
        </w:numPr>
        <w:jc w:val="both"/>
        <w:rPr>
          <w:rFonts w:cs="Arial"/>
          <w:i/>
          <w:iCs/>
          <w:szCs w:val="20"/>
        </w:rPr>
      </w:pPr>
      <w:r w:rsidRPr="00BE701E">
        <w:rPr>
          <w:rFonts w:cs="Arial"/>
          <w:b/>
          <w:bCs/>
          <w:i/>
          <w:iCs/>
          <w:szCs w:val="20"/>
          <w:u w:val="single"/>
        </w:rPr>
        <w:t>Multi-lotto</w:t>
      </w:r>
      <w:r w:rsidRPr="00BE701E">
        <w:rPr>
          <w:rFonts w:cs="Arial"/>
          <w:i/>
          <w:iCs/>
          <w:szCs w:val="20"/>
        </w:rPr>
        <w:t xml:space="preserve"> </w:t>
      </w:r>
      <w:r w:rsidR="00BE701E" w:rsidRPr="00BE701E">
        <w:rPr>
          <w:rFonts w:cs="Arial"/>
          <w:i/>
          <w:iCs/>
          <w:szCs w:val="20"/>
        </w:rPr>
        <w:t>singola voce</w:t>
      </w:r>
    </w:p>
    <w:p w14:paraId="2941BFB8" w14:textId="0F979AF1" w:rsidR="009F7AA3" w:rsidRPr="00C629A7" w:rsidRDefault="009F7AA3">
      <w:pPr>
        <w:pStyle w:val="Paragrafoelenco"/>
        <w:numPr>
          <w:ilvl w:val="0"/>
          <w:numId w:val="23"/>
        </w:numPr>
        <w:jc w:val="both"/>
        <w:rPr>
          <w:rFonts w:cs="Arial"/>
          <w:szCs w:val="20"/>
        </w:rPr>
      </w:pPr>
      <w:r w:rsidRPr="00BE701E">
        <w:rPr>
          <w:rFonts w:cs="Arial"/>
          <w:b/>
          <w:bCs/>
          <w:i/>
          <w:iCs/>
          <w:szCs w:val="20"/>
          <w:u w:val="single"/>
        </w:rPr>
        <w:t>Multi-lotto</w:t>
      </w:r>
      <w:r w:rsidRPr="00BE701E">
        <w:rPr>
          <w:rFonts w:cs="Arial"/>
          <w:i/>
          <w:iCs/>
          <w:szCs w:val="20"/>
        </w:rPr>
        <w:t xml:space="preserve"> multivoce</w:t>
      </w:r>
    </w:p>
    <w:p w14:paraId="210802C7" w14:textId="12534575" w:rsidR="009F7AA3" w:rsidRPr="00C629A7" w:rsidRDefault="009F7AA3">
      <w:pPr>
        <w:pStyle w:val="Paragrafoelenco"/>
        <w:numPr>
          <w:ilvl w:val="0"/>
          <w:numId w:val="21"/>
        </w:numPr>
        <w:jc w:val="both"/>
        <w:rPr>
          <w:rFonts w:cs="Arial"/>
          <w:szCs w:val="20"/>
        </w:rPr>
      </w:pPr>
      <w:r w:rsidRPr="00C629A7">
        <w:rPr>
          <w:rFonts w:cs="Arial"/>
          <w:b/>
          <w:bCs/>
          <w:szCs w:val="20"/>
          <w:u w:val="single"/>
        </w:rPr>
        <w:t>Criterio di aggiudicazione gara,</w:t>
      </w:r>
      <w:r w:rsidRPr="00C629A7">
        <w:rPr>
          <w:rFonts w:cs="Arial"/>
          <w:szCs w:val="20"/>
        </w:rPr>
        <w:t xml:space="preserve"> scegliendo tra:</w:t>
      </w:r>
    </w:p>
    <w:p w14:paraId="7AF66C14" w14:textId="232E1C6A" w:rsidR="009F7AA3" w:rsidRPr="00BE701E" w:rsidRDefault="009F7AA3">
      <w:pPr>
        <w:pStyle w:val="Paragrafoelenco"/>
        <w:numPr>
          <w:ilvl w:val="0"/>
          <w:numId w:val="24"/>
        </w:numPr>
        <w:jc w:val="both"/>
        <w:rPr>
          <w:rFonts w:cs="Arial"/>
          <w:b/>
          <w:bCs/>
          <w:i/>
          <w:iCs/>
          <w:szCs w:val="20"/>
          <w:u w:val="single"/>
        </w:rPr>
      </w:pPr>
      <w:r w:rsidRPr="00BE701E">
        <w:rPr>
          <w:rFonts w:cs="Arial"/>
          <w:b/>
          <w:bCs/>
          <w:i/>
          <w:iCs/>
          <w:szCs w:val="20"/>
          <w:u w:val="single"/>
        </w:rPr>
        <w:t>Costo fisso</w:t>
      </w:r>
    </w:p>
    <w:p w14:paraId="4D58874A" w14:textId="5D859103" w:rsidR="009F7AA3" w:rsidRPr="00BE701E" w:rsidRDefault="009F7AA3">
      <w:pPr>
        <w:pStyle w:val="Paragrafoelenco"/>
        <w:numPr>
          <w:ilvl w:val="0"/>
          <w:numId w:val="24"/>
        </w:numPr>
        <w:jc w:val="both"/>
        <w:rPr>
          <w:rFonts w:cs="Arial"/>
          <w:b/>
          <w:bCs/>
          <w:i/>
          <w:iCs/>
          <w:szCs w:val="20"/>
          <w:u w:val="single"/>
        </w:rPr>
      </w:pPr>
      <w:r w:rsidRPr="00BE701E">
        <w:rPr>
          <w:rFonts w:cs="Arial"/>
          <w:b/>
          <w:bCs/>
          <w:i/>
          <w:iCs/>
          <w:szCs w:val="20"/>
          <w:u w:val="single"/>
        </w:rPr>
        <w:t xml:space="preserve">Prezzo più basso </w:t>
      </w:r>
    </w:p>
    <w:p w14:paraId="113C0766" w14:textId="1FC9F574" w:rsidR="009F7AA3" w:rsidRPr="00C629A7" w:rsidRDefault="00C82FFC">
      <w:pPr>
        <w:pStyle w:val="Paragrafoelenco"/>
        <w:numPr>
          <w:ilvl w:val="0"/>
          <w:numId w:val="24"/>
        </w:numPr>
        <w:jc w:val="both"/>
        <w:rPr>
          <w:rFonts w:cs="Arial"/>
          <w:b/>
          <w:bCs/>
          <w:szCs w:val="20"/>
          <w:u w:val="single"/>
        </w:rPr>
      </w:pPr>
      <w:r w:rsidRPr="00BE701E">
        <w:rPr>
          <w:rFonts w:cs="Arial"/>
          <w:b/>
          <w:bCs/>
          <w:i/>
          <w:iCs/>
          <w:szCs w:val="20"/>
          <w:u w:val="single"/>
        </w:rPr>
        <w:t xml:space="preserve">Offerta </w:t>
      </w:r>
      <w:r w:rsidR="009F7AA3" w:rsidRPr="00BE701E">
        <w:rPr>
          <w:rFonts w:cs="Arial"/>
          <w:b/>
          <w:bCs/>
          <w:i/>
          <w:iCs/>
          <w:szCs w:val="20"/>
          <w:u w:val="single"/>
        </w:rPr>
        <w:t>Economicamente più vantaggiosa</w:t>
      </w:r>
    </w:p>
    <w:p w14:paraId="2F0919C3" w14:textId="0A550EF4" w:rsidR="009F7AA3" w:rsidRPr="00C629A7" w:rsidRDefault="009F7AA3">
      <w:pPr>
        <w:pStyle w:val="Paragrafoelenco"/>
        <w:numPr>
          <w:ilvl w:val="0"/>
          <w:numId w:val="21"/>
        </w:numPr>
        <w:jc w:val="both"/>
        <w:rPr>
          <w:rFonts w:cs="Arial"/>
          <w:szCs w:val="20"/>
        </w:rPr>
      </w:pPr>
      <w:r w:rsidRPr="00C629A7">
        <w:rPr>
          <w:rFonts w:cs="Arial"/>
          <w:b/>
          <w:bCs/>
          <w:szCs w:val="20"/>
          <w:u w:val="single"/>
        </w:rPr>
        <w:t>Criterio di formulazione Offerta Economica,</w:t>
      </w:r>
      <w:r w:rsidRPr="00C629A7">
        <w:rPr>
          <w:rFonts w:cs="Arial"/>
          <w:szCs w:val="20"/>
        </w:rPr>
        <w:t xml:space="preserve"> scegliendo tra</w:t>
      </w:r>
      <w:r w:rsidR="00EC56E5" w:rsidRPr="00C629A7">
        <w:rPr>
          <w:rFonts w:cs="Arial"/>
          <w:szCs w:val="20"/>
        </w:rPr>
        <w:t>:</w:t>
      </w:r>
      <w:r w:rsidRPr="00C629A7">
        <w:rPr>
          <w:rFonts w:cs="Arial"/>
          <w:szCs w:val="20"/>
        </w:rPr>
        <w:t xml:space="preserve"> </w:t>
      </w:r>
      <w:r w:rsidR="00EC56E5" w:rsidRPr="00C629A7">
        <w:rPr>
          <w:rFonts w:cs="Arial"/>
          <w:szCs w:val="20"/>
        </w:rPr>
        <w:t>p</w:t>
      </w:r>
      <w:r w:rsidRPr="00C629A7">
        <w:rPr>
          <w:rFonts w:cs="Arial"/>
          <w:szCs w:val="20"/>
        </w:rPr>
        <w:t>rezzo e percentuale.</w:t>
      </w:r>
    </w:p>
    <w:p w14:paraId="1570F6F2" w14:textId="3598A23C" w:rsidR="005B4C8B" w:rsidRPr="00C629A7" w:rsidRDefault="005B4C8B">
      <w:pPr>
        <w:pStyle w:val="Paragrafoelenco"/>
        <w:numPr>
          <w:ilvl w:val="0"/>
          <w:numId w:val="21"/>
        </w:numPr>
        <w:jc w:val="both"/>
        <w:rPr>
          <w:rFonts w:cs="Arial"/>
          <w:szCs w:val="20"/>
        </w:rPr>
      </w:pPr>
      <w:r w:rsidRPr="00C629A7">
        <w:rPr>
          <w:rFonts w:cs="Arial"/>
          <w:b/>
          <w:bCs/>
          <w:szCs w:val="20"/>
          <w:u w:val="single"/>
        </w:rPr>
        <w:t>Conformità</w:t>
      </w:r>
      <w:r w:rsidRPr="00C629A7">
        <w:rPr>
          <w:rFonts w:cs="Arial"/>
          <w:szCs w:val="20"/>
        </w:rPr>
        <w:t>; specificando tra:</w:t>
      </w:r>
    </w:p>
    <w:p w14:paraId="6CD47FC6" w14:textId="6156C3E5" w:rsidR="005B4C8B" w:rsidRPr="00C629A7" w:rsidRDefault="005B4C8B">
      <w:pPr>
        <w:pStyle w:val="Paragrafoelenco"/>
        <w:numPr>
          <w:ilvl w:val="0"/>
          <w:numId w:val="22"/>
        </w:numPr>
        <w:jc w:val="both"/>
        <w:rPr>
          <w:rFonts w:cs="Arial"/>
          <w:b/>
          <w:bCs/>
          <w:szCs w:val="20"/>
          <w:u w:val="single"/>
        </w:rPr>
      </w:pPr>
      <w:r w:rsidRPr="00C629A7">
        <w:rPr>
          <w:rFonts w:cs="Arial"/>
          <w:b/>
          <w:bCs/>
          <w:szCs w:val="20"/>
          <w:u w:val="single"/>
        </w:rPr>
        <w:t>No</w:t>
      </w:r>
    </w:p>
    <w:p w14:paraId="5095413A" w14:textId="273AE74C" w:rsidR="005B4C8B" w:rsidRPr="00C629A7" w:rsidRDefault="005B4C8B">
      <w:pPr>
        <w:pStyle w:val="Paragrafoelenco"/>
        <w:numPr>
          <w:ilvl w:val="0"/>
          <w:numId w:val="22"/>
        </w:numPr>
        <w:jc w:val="both"/>
        <w:rPr>
          <w:rFonts w:cs="Arial"/>
          <w:b/>
          <w:bCs/>
          <w:szCs w:val="20"/>
          <w:u w:val="single"/>
        </w:rPr>
      </w:pPr>
      <w:r w:rsidRPr="00C629A7">
        <w:rPr>
          <w:rFonts w:cs="Arial"/>
          <w:b/>
          <w:bCs/>
          <w:szCs w:val="20"/>
          <w:u w:val="single"/>
        </w:rPr>
        <w:t>Ex ante</w:t>
      </w:r>
    </w:p>
    <w:p w14:paraId="2AED81AE" w14:textId="3EF9A337" w:rsidR="005B4C8B" w:rsidRPr="00C629A7" w:rsidRDefault="005B4C8B">
      <w:pPr>
        <w:pStyle w:val="Paragrafoelenco"/>
        <w:numPr>
          <w:ilvl w:val="0"/>
          <w:numId w:val="22"/>
        </w:numPr>
        <w:jc w:val="both"/>
        <w:rPr>
          <w:rFonts w:cs="Arial"/>
          <w:b/>
          <w:bCs/>
          <w:szCs w:val="20"/>
          <w:u w:val="single"/>
        </w:rPr>
      </w:pPr>
      <w:r w:rsidRPr="00C629A7">
        <w:rPr>
          <w:rFonts w:cs="Arial"/>
          <w:b/>
          <w:bCs/>
          <w:szCs w:val="20"/>
          <w:u w:val="single"/>
        </w:rPr>
        <w:t>Ex post</w:t>
      </w:r>
    </w:p>
    <w:p w14:paraId="5FC9F706" w14:textId="2561ABD0" w:rsidR="00BC3BA7" w:rsidRPr="00C629A7" w:rsidRDefault="00BC3BA7">
      <w:pPr>
        <w:pStyle w:val="Paragrafoelenco"/>
        <w:numPr>
          <w:ilvl w:val="0"/>
          <w:numId w:val="21"/>
        </w:numPr>
        <w:jc w:val="both"/>
        <w:rPr>
          <w:rFonts w:cs="Arial"/>
          <w:szCs w:val="20"/>
        </w:rPr>
      </w:pPr>
      <w:r w:rsidRPr="00C629A7">
        <w:rPr>
          <w:rFonts w:cs="Arial"/>
          <w:b/>
          <w:bCs/>
          <w:szCs w:val="20"/>
          <w:u w:val="single"/>
        </w:rPr>
        <w:t>Richiesta campionatura</w:t>
      </w:r>
      <w:r w:rsidRPr="00C629A7">
        <w:rPr>
          <w:rFonts w:cs="Arial"/>
          <w:szCs w:val="20"/>
        </w:rPr>
        <w:t>: sì/no;</w:t>
      </w:r>
    </w:p>
    <w:p w14:paraId="4DE150C6" w14:textId="63D2DD80" w:rsidR="005B4C8B" w:rsidRPr="00C629A7" w:rsidRDefault="005B4C8B" w:rsidP="00C629A7">
      <w:pPr>
        <w:pStyle w:val="ElencoPuntatolivello1"/>
        <w:numPr>
          <w:ilvl w:val="0"/>
          <w:numId w:val="0"/>
        </w:numPr>
        <w:rPr>
          <w:rFonts w:cs="Arial"/>
        </w:rPr>
      </w:pPr>
    </w:p>
    <w:p w14:paraId="71E4DDE1" w14:textId="176BF01E" w:rsidR="00BC3BA7" w:rsidRDefault="005B4C8B" w:rsidP="00D85BF2">
      <w:pPr>
        <w:pStyle w:val="ElencoPuntatolivello1"/>
        <w:numPr>
          <w:ilvl w:val="0"/>
          <w:numId w:val="0"/>
        </w:numPr>
        <w:rPr>
          <w:rFonts w:cs="Arial"/>
        </w:rPr>
      </w:pPr>
      <w:r w:rsidRPr="00C629A7">
        <w:rPr>
          <w:rFonts w:cs="Arial"/>
        </w:rPr>
        <w:t xml:space="preserve">Nell’area </w:t>
      </w:r>
      <w:r w:rsidRPr="00C629A7">
        <w:rPr>
          <w:rFonts w:cs="Arial"/>
          <w:b/>
          <w:bCs/>
        </w:rPr>
        <w:t>Criteri Anomalia</w:t>
      </w:r>
      <w:r w:rsidRPr="00C629A7">
        <w:rPr>
          <w:rFonts w:cs="Arial"/>
        </w:rPr>
        <w:t xml:space="preserve"> è possibile </w:t>
      </w:r>
      <w:r w:rsidR="00BC3BA7" w:rsidRPr="00C629A7">
        <w:rPr>
          <w:rFonts w:cs="Arial"/>
        </w:rPr>
        <w:t xml:space="preserve">indicare sì se si vuole </w:t>
      </w:r>
      <w:r w:rsidR="00F51B66">
        <w:rPr>
          <w:rFonts w:cs="Arial"/>
        </w:rPr>
        <w:t xml:space="preserve">applicare </w:t>
      </w:r>
      <w:r w:rsidR="00BC3BA7" w:rsidRPr="00C629A7">
        <w:rPr>
          <w:rFonts w:cs="Arial"/>
        </w:rPr>
        <w:t xml:space="preserve">il calcolo </w:t>
      </w:r>
      <w:r w:rsidR="00F51B66">
        <w:rPr>
          <w:rFonts w:cs="Arial"/>
        </w:rPr>
        <w:t>dell’anomalia durante la fase di valutazione delle offerte</w:t>
      </w:r>
      <w:r w:rsidRPr="00C629A7">
        <w:rPr>
          <w:rFonts w:cs="Arial"/>
        </w:rPr>
        <w:t>.</w:t>
      </w:r>
      <w:r w:rsidR="00C175D2">
        <w:rPr>
          <w:rFonts w:cs="Arial"/>
        </w:rPr>
        <w:t xml:space="preserve"> Tale </w:t>
      </w:r>
      <w:r w:rsidR="00F51B66">
        <w:rPr>
          <w:rFonts w:cs="Arial"/>
        </w:rPr>
        <w:t>campo</w:t>
      </w:r>
      <w:r w:rsidR="00C175D2">
        <w:rPr>
          <w:rFonts w:cs="Arial"/>
        </w:rPr>
        <w:t xml:space="preserve"> è valorizzabile con</w:t>
      </w:r>
      <w:r w:rsidR="00AE6D7A">
        <w:rPr>
          <w:rFonts w:cs="Arial"/>
        </w:rPr>
        <w:t>:</w:t>
      </w:r>
    </w:p>
    <w:p w14:paraId="11CA2BF4" w14:textId="7806FD88" w:rsidR="00AE6D7A" w:rsidRDefault="003F70C5" w:rsidP="00AE6D7A">
      <w:pPr>
        <w:pStyle w:val="ElencoPuntatolivello1"/>
        <w:numPr>
          <w:ilvl w:val="0"/>
          <w:numId w:val="21"/>
        </w:numPr>
        <w:rPr>
          <w:rFonts w:cs="Arial"/>
        </w:rPr>
      </w:pPr>
      <w:r w:rsidRPr="00436BF8">
        <w:rPr>
          <w:rFonts w:cs="Arial"/>
          <w:b/>
          <w:bCs/>
        </w:rPr>
        <w:t>N</w:t>
      </w:r>
      <w:r w:rsidR="00CB75CA" w:rsidRPr="00436BF8">
        <w:rPr>
          <w:rFonts w:cs="Arial"/>
          <w:b/>
          <w:bCs/>
        </w:rPr>
        <w:t>o</w:t>
      </w:r>
      <w:r w:rsidR="00CB75CA">
        <w:rPr>
          <w:rFonts w:cs="Arial"/>
        </w:rPr>
        <w:t>;</w:t>
      </w:r>
    </w:p>
    <w:p w14:paraId="5617401F" w14:textId="4AB30E95" w:rsidR="00CB75CA" w:rsidRDefault="00CB75CA" w:rsidP="00AE6D7A">
      <w:pPr>
        <w:pStyle w:val="ElencoPuntatolivello1"/>
        <w:numPr>
          <w:ilvl w:val="0"/>
          <w:numId w:val="21"/>
        </w:numPr>
        <w:rPr>
          <w:rFonts w:cs="Arial"/>
        </w:rPr>
      </w:pPr>
      <w:r w:rsidRPr="00436BF8">
        <w:rPr>
          <w:rFonts w:cs="Arial"/>
          <w:b/>
          <w:bCs/>
        </w:rPr>
        <w:t>Si</w:t>
      </w:r>
      <w:r w:rsidR="00500EC0">
        <w:rPr>
          <w:rFonts w:cs="Arial"/>
        </w:rPr>
        <w:t xml:space="preserve">; </w:t>
      </w:r>
      <w:r w:rsidR="0082220F">
        <w:rPr>
          <w:rFonts w:cs="Arial"/>
        </w:rPr>
        <w:t>selezionando tale valore vengono generate altre due voci:</w:t>
      </w:r>
    </w:p>
    <w:p w14:paraId="00268251" w14:textId="483FF0F5" w:rsidR="0082220F" w:rsidRDefault="00387764" w:rsidP="0082220F">
      <w:pPr>
        <w:pStyle w:val="ElencoPuntatolivello1"/>
        <w:numPr>
          <w:ilvl w:val="1"/>
          <w:numId w:val="21"/>
        </w:numPr>
        <w:rPr>
          <w:rFonts w:cs="Arial"/>
        </w:rPr>
      </w:pPr>
      <w:r w:rsidRPr="00F51B66">
        <w:rPr>
          <w:rFonts w:cs="Arial"/>
          <w:i/>
          <w:iCs/>
        </w:rPr>
        <w:t xml:space="preserve">Offerte </w:t>
      </w:r>
      <w:r w:rsidR="001F4594" w:rsidRPr="00F51B66">
        <w:rPr>
          <w:rFonts w:cs="Arial"/>
          <w:i/>
          <w:iCs/>
        </w:rPr>
        <w:t>Anomale:</w:t>
      </w:r>
      <w:r w:rsidR="001F4594">
        <w:rPr>
          <w:rFonts w:cs="Arial"/>
        </w:rPr>
        <w:t xml:space="preserve"> </w:t>
      </w:r>
      <w:r w:rsidR="000A659D">
        <w:rPr>
          <w:rFonts w:cs="Arial"/>
        </w:rPr>
        <w:t>campo editabile</w:t>
      </w:r>
      <w:r w:rsidR="001437BB">
        <w:rPr>
          <w:rFonts w:cs="Arial"/>
        </w:rPr>
        <w:t xml:space="preserve"> tramit</w:t>
      </w:r>
      <w:r w:rsidR="006B652F">
        <w:rPr>
          <w:rFonts w:cs="Arial"/>
        </w:rPr>
        <w:t>e</w:t>
      </w:r>
      <w:r w:rsidR="001437BB">
        <w:rPr>
          <w:rFonts w:cs="Arial"/>
        </w:rPr>
        <w:t xml:space="preserve"> elenco a discesa</w:t>
      </w:r>
      <w:r w:rsidR="006B652F">
        <w:rPr>
          <w:rFonts w:cs="Arial"/>
        </w:rPr>
        <w:t xml:space="preserve"> con valore </w:t>
      </w:r>
      <w:r w:rsidR="000F65FF">
        <w:rPr>
          <w:rFonts w:cs="Arial"/>
        </w:rPr>
        <w:t xml:space="preserve">“Manuale” </w:t>
      </w:r>
      <w:r w:rsidR="00456942">
        <w:rPr>
          <w:rFonts w:cs="Arial"/>
        </w:rPr>
        <w:t xml:space="preserve">e “Valutazione” (vedi manuale </w:t>
      </w:r>
      <w:r w:rsidR="00F40F93">
        <w:rPr>
          <w:rFonts w:cs="Arial"/>
        </w:rPr>
        <w:t>specifico);</w:t>
      </w:r>
    </w:p>
    <w:p w14:paraId="6EA50C22" w14:textId="031B8A32" w:rsidR="00F40F93" w:rsidRDefault="00EA0954" w:rsidP="00F51B66">
      <w:pPr>
        <w:pStyle w:val="ElencoPuntatolivello1"/>
        <w:numPr>
          <w:ilvl w:val="1"/>
          <w:numId w:val="21"/>
        </w:numPr>
        <w:rPr>
          <w:rFonts w:cs="Arial"/>
        </w:rPr>
      </w:pPr>
      <w:r w:rsidRPr="00F51B66">
        <w:rPr>
          <w:rFonts w:cs="Arial"/>
          <w:i/>
          <w:iCs/>
        </w:rPr>
        <w:t>Metodo di calcolo</w:t>
      </w:r>
      <w:r>
        <w:rPr>
          <w:rFonts w:cs="Arial"/>
        </w:rPr>
        <w:t>: (Vedi manuale specifico)</w:t>
      </w:r>
    </w:p>
    <w:p w14:paraId="64BF668B" w14:textId="77777777" w:rsidR="00D85BF2" w:rsidRPr="00C629A7" w:rsidRDefault="00D85BF2" w:rsidP="00D85BF2">
      <w:pPr>
        <w:pStyle w:val="ElencoPuntatolivello1"/>
        <w:numPr>
          <w:ilvl w:val="0"/>
          <w:numId w:val="0"/>
        </w:numPr>
        <w:rPr>
          <w:rFonts w:cs="Arial"/>
        </w:rPr>
      </w:pPr>
    </w:p>
    <w:p w14:paraId="7420F121" w14:textId="77777777" w:rsidR="00BC3BA7" w:rsidRPr="00C629A7" w:rsidRDefault="00BC3BA7" w:rsidP="00C629A7">
      <w:pPr>
        <w:pStyle w:val="Puntato2"/>
        <w:numPr>
          <w:ilvl w:val="0"/>
          <w:numId w:val="0"/>
        </w:numPr>
        <w:rPr>
          <w:rFonts w:ascii="Arial" w:hAnsi="Arial" w:cs="Arial"/>
          <w:sz w:val="22"/>
          <w:szCs w:val="22"/>
        </w:rPr>
      </w:pPr>
      <w:r w:rsidRPr="00C629A7">
        <w:rPr>
          <w:rFonts w:ascii="Arial" w:hAnsi="Arial" w:cs="Arial"/>
          <w:sz w:val="22"/>
          <w:szCs w:val="22"/>
        </w:rPr>
        <w:t xml:space="preserve">Anche la sezione </w:t>
      </w:r>
      <w:r w:rsidRPr="00C629A7">
        <w:rPr>
          <w:rFonts w:ascii="Arial" w:hAnsi="Arial" w:cs="Arial"/>
          <w:b/>
          <w:bCs/>
          <w:sz w:val="22"/>
          <w:szCs w:val="22"/>
        </w:rPr>
        <w:t>Parametri</w:t>
      </w:r>
      <w:r w:rsidRPr="00C629A7">
        <w:rPr>
          <w:rFonts w:ascii="Arial" w:hAnsi="Arial" w:cs="Arial"/>
          <w:sz w:val="22"/>
          <w:szCs w:val="22"/>
        </w:rPr>
        <w:t xml:space="preserve"> si popola in parte automaticamente sulla base di quanto configurato nel wizard di creazione gara. Alcuni valori sono ancora modificabili in questa fase.</w:t>
      </w:r>
    </w:p>
    <w:p w14:paraId="2ECF6A83" w14:textId="77777777" w:rsidR="00BC3BA7" w:rsidRPr="00C629A7" w:rsidRDefault="00BC3BA7" w:rsidP="00C629A7">
      <w:pPr>
        <w:pStyle w:val="Puntato2"/>
        <w:numPr>
          <w:ilvl w:val="0"/>
          <w:numId w:val="0"/>
        </w:numPr>
        <w:rPr>
          <w:rFonts w:ascii="Arial" w:hAnsi="Arial" w:cs="Arial"/>
          <w:sz w:val="22"/>
          <w:szCs w:val="22"/>
        </w:rPr>
      </w:pPr>
      <w:r w:rsidRPr="00C629A7">
        <w:rPr>
          <w:rFonts w:ascii="Arial" w:hAnsi="Arial" w:cs="Arial"/>
          <w:sz w:val="22"/>
          <w:szCs w:val="22"/>
        </w:rPr>
        <w:t>Si dovranno definire poi i seguenti parametri:</w:t>
      </w:r>
    </w:p>
    <w:p w14:paraId="6635F03D" w14:textId="77777777" w:rsidR="00BC3BA7" w:rsidRPr="00C629A7" w:rsidRDefault="00BC3BA7">
      <w:pPr>
        <w:pStyle w:val="Paragrafoelenco"/>
        <w:numPr>
          <w:ilvl w:val="0"/>
          <w:numId w:val="25"/>
        </w:numPr>
        <w:jc w:val="both"/>
        <w:rPr>
          <w:sz w:val="22"/>
        </w:rPr>
      </w:pPr>
      <w:r w:rsidRPr="00C629A7">
        <w:rPr>
          <w:b/>
          <w:bCs/>
          <w:sz w:val="22"/>
          <w:u w:val="single"/>
        </w:rPr>
        <w:t>Evidenza pubblica</w:t>
      </w:r>
      <w:r w:rsidRPr="00C629A7">
        <w:rPr>
          <w:sz w:val="22"/>
        </w:rPr>
        <w:t>: non modificabile se si tratta di gara aperta, consente di rendere visibile nell’area pubblica anche le gare ad invito. In caso di gare ad invito, anche se la gara è in area pubblica, potranno partecipare solo gli OE invitati;</w:t>
      </w:r>
    </w:p>
    <w:p w14:paraId="3E4E4D65" w14:textId="77777777" w:rsidR="00BC3BA7" w:rsidRPr="00C629A7" w:rsidRDefault="00BC3BA7">
      <w:pPr>
        <w:pStyle w:val="Paragrafoelenco"/>
        <w:numPr>
          <w:ilvl w:val="0"/>
          <w:numId w:val="25"/>
        </w:numPr>
        <w:jc w:val="both"/>
        <w:rPr>
          <w:sz w:val="22"/>
        </w:rPr>
      </w:pPr>
      <w:r w:rsidRPr="00C629A7">
        <w:rPr>
          <w:b/>
          <w:bCs/>
          <w:sz w:val="22"/>
          <w:u w:val="single"/>
        </w:rPr>
        <w:t>Richiesta quesito</w:t>
      </w:r>
      <w:r w:rsidRPr="00C629A7">
        <w:rPr>
          <w:sz w:val="22"/>
        </w:rPr>
        <w:t>: non modificabile se si tratta di gara aperta, abilita la possibilità di richiedere quesiti alla SA;</w:t>
      </w:r>
    </w:p>
    <w:p w14:paraId="5CFBF17C" w14:textId="77777777" w:rsidR="00BC3BA7" w:rsidRPr="00C629A7" w:rsidRDefault="00BC3BA7">
      <w:pPr>
        <w:pStyle w:val="Paragrafoelenco"/>
        <w:numPr>
          <w:ilvl w:val="0"/>
          <w:numId w:val="25"/>
        </w:numPr>
        <w:jc w:val="both"/>
        <w:rPr>
          <w:sz w:val="22"/>
        </w:rPr>
      </w:pPr>
      <w:r w:rsidRPr="00C629A7">
        <w:rPr>
          <w:b/>
          <w:bCs/>
          <w:sz w:val="22"/>
          <w:u w:val="single"/>
        </w:rPr>
        <w:t>Richiesta firma</w:t>
      </w:r>
      <w:r w:rsidRPr="00C629A7">
        <w:rPr>
          <w:sz w:val="22"/>
        </w:rPr>
        <w:t>: non modificabile se si tratta di gara aperta, permette di definire se le buste andranno firmate digitalmente;</w:t>
      </w:r>
    </w:p>
    <w:p w14:paraId="486BFB10" w14:textId="773523EA" w:rsidR="00BC3BA7" w:rsidRPr="00C629A7" w:rsidRDefault="00BC3BA7">
      <w:pPr>
        <w:pStyle w:val="Paragrafoelenco"/>
        <w:numPr>
          <w:ilvl w:val="0"/>
          <w:numId w:val="25"/>
        </w:numPr>
        <w:jc w:val="both"/>
        <w:rPr>
          <w:sz w:val="22"/>
        </w:rPr>
      </w:pPr>
      <w:r w:rsidRPr="00C629A7">
        <w:rPr>
          <w:b/>
          <w:bCs/>
          <w:sz w:val="22"/>
          <w:u w:val="single"/>
        </w:rPr>
        <w:t>Genera convenzione completa:</w:t>
      </w:r>
      <w:r w:rsidRPr="00C629A7">
        <w:rPr>
          <w:sz w:val="22"/>
        </w:rPr>
        <w:t xml:space="preserve"> Se impostato su sì, dopo l’aggiudicazione della procedura sarà possibile attivare la convenzione o le convenzioni collegate. Nel caso in cui il campo Genera Convenzione completa venga impostato su </w:t>
      </w:r>
      <w:r w:rsidRPr="00C629A7">
        <w:rPr>
          <w:i/>
          <w:iCs/>
          <w:sz w:val="22"/>
        </w:rPr>
        <w:t>Sì</w:t>
      </w:r>
      <w:r w:rsidRPr="00C629A7">
        <w:rPr>
          <w:sz w:val="22"/>
        </w:rPr>
        <w:t xml:space="preserve">, verrà attivato nell'area Criteri della Testata il campo </w:t>
      </w:r>
      <w:r w:rsidRPr="00C629A7">
        <w:rPr>
          <w:b/>
          <w:bCs/>
          <w:sz w:val="22"/>
        </w:rPr>
        <w:t>Tipo Aggiudicazione</w:t>
      </w:r>
      <w:r w:rsidR="00F51B66">
        <w:rPr>
          <w:b/>
          <w:bCs/>
          <w:sz w:val="22"/>
        </w:rPr>
        <w:t>, (</w:t>
      </w:r>
      <w:r w:rsidR="00F51B66" w:rsidRPr="00F51B66">
        <w:rPr>
          <w:sz w:val="22"/>
        </w:rPr>
        <w:t>per il quale sarà possibil</w:t>
      </w:r>
      <w:r w:rsidR="00F51B66">
        <w:rPr>
          <w:sz w:val="22"/>
        </w:rPr>
        <w:t>e</w:t>
      </w:r>
      <w:r w:rsidR="00F51B66" w:rsidRPr="00F51B66">
        <w:rPr>
          <w:sz w:val="22"/>
        </w:rPr>
        <w:t xml:space="preserve"> indicare se trattasi di gara monoaggiudicatario o multiaggiudicatario</w:t>
      </w:r>
      <w:r w:rsidRPr="00C629A7">
        <w:rPr>
          <w:sz w:val="22"/>
        </w:rPr>
        <w:t xml:space="preserve">). </w:t>
      </w:r>
    </w:p>
    <w:p w14:paraId="0BEA5C4F" w14:textId="77777777" w:rsidR="00BC3BA7" w:rsidRPr="00C629A7" w:rsidRDefault="00BC3BA7">
      <w:pPr>
        <w:pStyle w:val="Paragrafoelenco"/>
        <w:numPr>
          <w:ilvl w:val="0"/>
          <w:numId w:val="25"/>
        </w:numPr>
        <w:jc w:val="both"/>
        <w:rPr>
          <w:sz w:val="22"/>
        </w:rPr>
      </w:pPr>
      <w:r w:rsidRPr="00C629A7">
        <w:rPr>
          <w:b/>
          <w:bCs/>
          <w:sz w:val="22"/>
          <w:u w:val="single"/>
        </w:rPr>
        <w:t xml:space="preserve">Visualizza notifiche: </w:t>
      </w:r>
      <w:r w:rsidRPr="00C629A7">
        <w:rPr>
          <w:sz w:val="22"/>
        </w:rPr>
        <w:t xml:space="preserve">se impostato su sì, è previsto l'invio di un'e-mail di notifica al R.U.P., al compilatore e ad eventuali riferimenti indicati nel bando relativamente alle offerte pervenute e la loro visualizzazione nella relativa sezione del bando. In particolare, se l'informazione Visualizza Notifiche è impostata su si, per i documenti che lo prevedono (es. rettifica, proroga), il comando Info Mail verrà attivato contestualmente all'invio del documento. In caso contrario, ovvero se l'informazione Visualizza Notifiche è stata impostata su no, il </w:t>
      </w:r>
      <w:r w:rsidRPr="00C629A7">
        <w:rPr>
          <w:sz w:val="22"/>
        </w:rPr>
        <w:lastRenderedPageBreak/>
        <w:t>comando verrà attivato solo al raggiungimento del termine di presentazione delle offerte indicato nel bando</w:t>
      </w:r>
    </w:p>
    <w:p w14:paraId="6A0DB95A" w14:textId="4D422D76" w:rsidR="00F51B66" w:rsidRDefault="005B4C8B" w:rsidP="00633882">
      <w:pPr>
        <w:pStyle w:val="Paragrafoelenco"/>
        <w:numPr>
          <w:ilvl w:val="0"/>
          <w:numId w:val="25"/>
        </w:numPr>
        <w:jc w:val="both"/>
        <w:rPr>
          <w:sz w:val="22"/>
        </w:rPr>
      </w:pPr>
      <w:r w:rsidRPr="00F51B66">
        <w:rPr>
          <w:b/>
          <w:bCs/>
          <w:sz w:val="22"/>
          <w:u w:val="single"/>
        </w:rPr>
        <w:t xml:space="preserve">Inversione </w:t>
      </w:r>
      <w:r w:rsidR="004548EE" w:rsidRPr="00F51B66">
        <w:rPr>
          <w:b/>
          <w:bCs/>
          <w:sz w:val="22"/>
          <w:u w:val="single"/>
        </w:rPr>
        <w:t>esame</w:t>
      </w:r>
      <w:r w:rsidRPr="00F51B66">
        <w:rPr>
          <w:b/>
          <w:bCs/>
          <w:sz w:val="22"/>
          <w:u w:val="single"/>
        </w:rPr>
        <w:t xml:space="preserve"> buste:</w:t>
      </w:r>
      <w:r w:rsidRPr="00F51B66">
        <w:rPr>
          <w:sz w:val="22"/>
        </w:rPr>
        <w:t xml:space="preserve"> l’istituto facoltativo - introdotto dal D.L. 32/2019 (c.d. Sblocca cantieri) – consente di procedere alla valutazione delle buste amministrative successivamente all'apertura e all’esame delle offerte tecniche e/o economiche, ai fini di velocizzare i controlli relativi all’offerta del miglior offerente, nonché eventualmente degli altri partecipanti, circa la verifica dei motivi di esclusione e dei requisiti richiesti e la valutazione della documentazione amministrativa presentata. Il parametro è attivo solo per determinate tipologie di procedura e a determinate condizioni.</w:t>
      </w:r>
      <w:r w:rsidR="00F51B66">
        <w:rPr>
          <w:sz w:val="22"/>
        </w:rPr>
        <w:t>,</w:t>
      </w:r>
    </w:p>
    <w:p w14:paraId="5E62FAC4" w14:textId="7ED6F136" w:rsidR="00D911A9" w:rsidRPr="00436BF8" w:rsidRDefault="000050E2" w:rsidP="00633882">
      <w:pPr>
        <w:pStyle w:val="Paragrafoelenco"/>
        <w:numPr>
          <w:ilvl w:val="0"/>
          <w:numId w:val="25"/>
        </w:numPr>
        <w:jc w:val="both"/>
        <w:rPr>
          <w:sz w:val="22"/>
        </w:rPr>
      </w:pPr>
      <w:r w:rsidRPr="00F51B66">
        <w:rPr>
          <w:b/>
          <w:bCs/>
          <w:sz w:val="22"/>
          <w:u w:val="single"/>
        </w:rPr>
        <w:t xml:space="preserve">Richiesta </w:t>
      </w:r>
      <w:r w:rsidR="00BF2B29" w:rsidRPr="00F51B66">
        <w:rPr>
          <w:b/>
          <w:bCs/>
          <w:sz w:val="22"/>
          <w:u w:val="single"/>
        </w:rPr>
        <w:t>terna subappalto</w:t>
      </w:r>
      <w:r w:rsidR="002E1B0A" w:rsidRPr="00F51B66">
        <w:rPr>
          <w:b/>
          <w:bCs/>
          <w:sz w:val="22"/>
          <w:u w:val="single"/>
        </w:rPr>
        <w:t>:</w:t>
      </w:r>
      <w:r w:rsidR="00CE7E67" w:rsidRPr="00F51B66">
        <w:rPr>
          <w:b/>
          <w:bCs/>
          <w:sz w:val="22"/>
          <w:u w:val="single"/>
        </w:rPr>
        <w:t xml:space="preserve"> </w:t>
      </w:r>
      <w:r w:rsidR="00F51B66">
        <w:rPr>
          <w:sz w:val="22"/>
          <w:u w:val="single"/>
        </w:rPr>
        <w:t xml:space="preserve">è possibile indicare il valore </w:t>
      </w:r>
      <w:r w:rsidR="00F51B66" w:rsidRPr="00F51B66">
        <w:rPr>
          <w:b/>
          <w:bCs/>
          <w:sz w:val="22"/>
          <w:u w:val="single"/>
        </w:rPr>
        <w:t>SI/NO</w:t>
      </w:r>
      <w:r w:rsidR="00F51B66">
        <w:rPr>
          <w:sz w:val="22"/>
          <w:u w:val="single"/>
        </w:rPr>
        <w:t>;</w:t>
      </w:r>
    </w:p>
    <w:p w14:paraId="48090D23" w14:textId="6372C8E9" w:rsidR="00285828" w:rsidRPr="00285828" w:rsidRDefault="00285828">
      <w:pPr>
        <w:pStyle w:val="Paragrafoelenco"/>
        <w:numPr>
          <w:ilvl w:val="0"/>
          <w:numId w:val="25"/>
        </w:numPr>
        <w:jc w:val="both"/>
        <w:rPr>
          <w:sz w:val="22"/>
        </w:rPr>
      </w:pPr>
      <w:r>
        <w:rPr>
          <w:b/>
          <w:bCs/>
          <w:sz w:val="22"/>
          <w:u w:val="single"/>
        </w:rPr>
        <w:t xml:space="preserve">Numero massimo lotti offerti: </w:t>
      </w:r>
      <w:r w:rsidRPr="00436BF8">
        <w:rPr>
          <w:sz w:val="22"/>
          <w:u w:val="single"/>
        </w:rPr>
        <w:t>indica</w:t>
      </w:r>
      <w:r w:rsidR="0007712C">
        <w:rPr>
          <w:sz w:val="22"/>
          <w:u w:val="single"/>
        </w:rPr>
        <w:t>re</w:t>
      </w:r>
      <w:r w:rsidRPr="00436BF8">
        <w:rPr>
          <w:sz w:val="22"/>
          <w:u w:val="single"/>
        </w:rPr>
        <w:t xml:space="preserve"> il numero massimo di lotti a cui il l’operatore economico può part</w:t>
      </w:r>
      <w:r w:rsidR="00F51B66">
        <w:rPr>
          <w:sz w:val="22"/>
          <w:u w:val="single"/>
        </w:rPr>
        <w:t>e</w:t>
      </w:r>
      <w:r w:rsidRPr="00436BF8">
        <w:rPr>
          <w:sz w:val="22"/>
          <w:u w:val="single"/>
        </w:rPr>
        <w:t>cipare</w:t>
      </w:r>
    </w:p>
    <w:p w14:paraId="1FD1C6B5" w14:textId="77777777" w:rsidR="00BC3BA7" w:rsidRPr="00C629A7" w:rsidRDefault="00BC3BA7">
      <w:pPr>
        <w:pStyle w:val="Paragrafoelenco"/>
        <w:numPr>
          <w:ilvl w:val="0"/>
          <w:numId w:val="25"/>
        </w:numPr>
        <w:jc w:val="both"/>
        <w:rPr>
          <w:b/>
          <w:bCs/>
          <w:sz w:val="22"/>
          <w:u w:val="single"/>
        </w:rPr>
      </w:pPr>
      <w:r w:rsidRPr="00C629A7">
        <w:rPr>
          <w:b/>
          <w:bCs/>
          <w:sz w:val="22"/>
          <w:u w:val="single"/>
        </w:rPr>
        <w:t>Accordo di servizio:</w:t>
      </w:r>
      <w:r w:rsidRPr="00C629A7">
        <w:rPr>
          <w:sz w:val="22"/>
        </w:rPr>
        <w:t xml:space="preserve"> Indicare sì in caso di gara su delega, per la quale la SA che gestisce la gara non dovrà gestire il successivo contratto. Infatti, conclusa la procedura di aggiudicazione ed individuato l'aggiudicatario della procedura di gara, sarà possibile chiudere manualmente la gara, senza passare dal contratto.</w:t>
      </w:r>
    </w:p>
    <w:p w14:paraId="3D9C249C" w14:textId="27F9ACA8" w:rsidR="00BC3BA7" w:rsidRPr="00C629A7" w:rsidRDefault="00BC3BA7">
      <w:pPr>
        <w:pStyle w:val="Paragrafoelenco"/>
        <w:numPr>
          <w:ilvl w:val="0"/>
          <w:numId w:val="25"/>
        </w:numPr>
        <w:jc w:val="both"/>
        <w:rPr>
          <w:b/>
          <w:bCs/>
          <w:sz w:val="22"/>
          <w:u w:val="single"/>
        </w:rPr>
      </w:pPr>
      <w:r w:rsidRPr="00C629A7">
        <w:rPr>
          <w:b/>
          <w:bCs/>
          <w:sz w:val="22"/>
          <w:u w:val="single"/>
        </w:rPr>
        <w:t xml:space="preserve">Destinatari notifica: </w:t>
      </w:r>
      <w:r w:rsidRPr="00C629A7">
        <w:rPr>
          <w:sz w:val="22"/>
        </w:rPr>
        <w:t xml:space="preserve">di default, il campo è impostato su </w:t>
      </w:r>
      <w:r w:rsidRPr="00C629A7">
        <w:rPr>
          <w:i/>
          <w:iCs/>
          <w:sz w:val="22"/>
        </w:rPr>
        <w:t>Chi ha inviato Quesito/Risposta</w:t>
      </w:r>
      <w:r w:rsidRPr="00C629A7">
        <w:rPr>
          <w:sz w:val="22"/>
        </w:rPr>
        <w:t xml:space="preserve">. In tal caso, a seguito dell'invio di un documento relativo alla procedura di gara, che prevede l'inoltro automatico di comunicazioni, verranno informati tutti gli OE che hanno inviato un quesito e/o offerta. Per informare, invece, i soli OE che hanno inviato offerta, </w:t>
      </w:r>
      <w:r w:rsidRPr="00C629A7">
        <w:rPr>
          <w:sz w:val="22"/>
          <w:u w:val="single"/>
        </w:rPr>
        <w:t>solo al raggiungimento del termine per la presentazione delle offerte</w:t>
      </w:r>
      <w:r w:rsidRPr="00C629A7">
        <w:rPr>
          <w:sz w:val="22"/>
        </w:rPr>
        <w:t xml:space="preserve">, selezionare </w:t>
      </w:r>
      <w:r w:rsidRPr="00C629A7">
        <w:rPr>
          <w:i/>
          <w:iCs/>
          <w:sz w:val="22"/>
        </w:rPr>
        <w:t>Partecipanti dopo scadenza termini</w:t>
      </w:r>
      <w:r w:rsidRPr="00C629A7">
        <w:rPr>
          <w:sz w:val="22"/>
        </w:rPr>
        <w:t>.</w:t>
      </w:r>
    </w:p>
    <w:p w14:paraId="34014C7B" w14:textId="03CAE9B2" w:rsidR="005B4C8B" w:rsidRPr="00C629A7" w:rsidRDefault="005B4C8B">
      <w:pPr>
        <w:pStyle w:val="Paragrafoelenco"/>
        <w:numPr>
          <w:ilvl w:val="0"/>
          <w:numId w:val="25"/>
        </w:numPr>
        <w:jc w:val="both"/>
        <w:rPr>
          <w:sz w:val="22"/>
        </w:rPr>
      </w:pPr>
      <w:r w:rsidRPr="00C629A7">
        <w:rPr>
          <w:b/>
          <w:bCs/>
          <w:sz w:val="22"/>
          <w:u w:val="single"/>
        </w:rPr>
        <w:t>Attestazione di partecipazione:</w:t>
      </w:r>
      <w:r w:rsidRPr="00C629A7">
        <w:rPr>
          <w:sz w:val="22"/>
        </w:rPr>
        <w:t xml:space="preserve"> per le gare multilotto è possibile (se impostato Sì) obbligare i fornitori a generare, firmare e riallegare un documento amministrativo automatico nel quale sono specificati i lotti cui l’OE intende partecipare;</w:t>
      </w:r>
    </w:p>
    <w:p w14:paraId="33CBFEF8" w14:textId="77777777" w:rsidR="005B4C8B" w:rsidRDefault="005B4C8B" w:rsidP="00C629A7">
      <w:pPr>
        <w:pStyle w:val="ElencoPuntatolivello1"/>
        <w:numPr>
          <w:ilvl w:val="0"/>
          <w:numId w:val="0"/>
        </w:numPr>
        <w:ind w:left="357"/>
      </w:pPr>
    </w:p>
    <w:p w14:paraId="18D83873" w14:textId="77777777" w:rsidR="00580684" w:rsidRDefault="00EC2B84" w:rsidP="00580684">
      <w:pPr>
        <w:pStyle w:val="ElencoPuntatolivello1"/>
        <w:keepNext/>
        <w:numPr>
          <w:ilvl w:val="0"/>
          <w:numId w:val="0"/>
        </w:numPr>
        <w:ind w:left="357" w:hanging="357"/>
      </w:pPr>
      <w:r w:rsidRPr="00EC2B84">
        <w:rPr>
          <w:noProof/>
        </w:rPr>
        <w:drawing>
          <wp:inline distT="0" distB="0" distL="0" distR="0" wp14:anchorId="1394AF50" wp14:editId="4902F243">
            <wp:extent cx="6086329" cy="1593215"/>
            <wp:effectExtent l="19050" t="19050" r="10160" b="26035"/>
            <wp:docPr id="9541457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45740" name="Immagine 1"/>
                    <pic:cNvPicPr/>
                  </pic:nvPicPr>
                  <pic:blipFill>
                    <a:blip r:embed="rId26"/>
                    <a:stretch>
                      <a:fillRect/>
                    </a:stretch>
                  </pic:blipFill>
                  <pic:spPr>
                    <a:xfrm>
                      <a:off x="0" y="0"/>
                      <a:ext cx="6130631" cy="1604812"/>
                    </a:xfrm>
                    <a:prstGeom prst="rect">
                      <a:avLst/>
                    </a:prstGeom>
                    <a:ln w="3175">
                      <a:solidFill>
                        <a:srgbClr val="00B0F0"/>
                      </a:solidFill>
                    </a:ln>
                  </pic:spPr>
                </pic:pic>
              </a:graphicData>
            </a:graphic>
          </wp:inline>
        </w:drawing>
      </w:r>
    </w:p>
    <w:p w14:paraId="3A548FEA" w14:textId="659CC27C" w:rsidR="00EC2B84" w:rsidRDefault="00580684" w:rsidP="00580684">
      <w:pPr>
        <w:pStyle w:val="Didascalia"/>
        <w:jc w:val="center"/>
      </w:pPr>
      <w:bookmarkStart w:id="24" w:name="_Toc184892465"/>
      <w:r>
        <w:t xml:space="preserve">Figura </w:t>
      </w:r>
      <w:r w:rsidR="00246EE7">
        <w:fldChar w:fldCharType="begin"/>
      </w:r>
      <w:r w:rsidR="00246EE7">
        <w:instrText xml:space="preserve"> SEQ Figura \* ARABIC </w:instrText>
      </w:r>
      <w:r w:rsidR="00246EE7">
        <w:fldChar w:fldCharType="separate"/>
      </w:r>
      <w:r w:rsidR="00246EE7">
        <w:rPr>
          <w:noProof/>
        </w:rPr>
        <w:t>15</w:t>
      </w:r>
      <w:r w:rsidR="00246EE7">
        <w:rPr>
          <w:noProof/>
        </w:rPr>
        <w:fldChar w:fldCharType="end"/>
      </w:r>
      <w:r>
        <w:t xml:space="preserve"> - </w:t>
      </w:r>
      <w:r w:rsidRPr="00F76315">
        <w:t>Parametri gara aperta</w:t>
      </w:r>
      <w:bookmarkEnd w:id="24"/>
    </w:p>
    <w:p w14:paraId="488E95AE" w14:textId="19C08C59" w:rsidR="009D3316" w:rsidRDefault="00462CEA" w:rsidP="00633882">
      <w:pPr>
        <w:pStyle w:val="Titolo2"/>
        <w:jc w:val="both"/>
      </w:pPr>
      <w:bookmarkStart w:id="25" w:name="_Toc185097621"/>
      <w:r>
        <w:t>Interoperabilità</w:t>
      </w:r>
      <w:bookmarkEnd w:id="25"/>
    </w:p>
    <w:p w14:paraId="48024689" w14:textId="2CF5D2A5" w:rsidR="002F066F" w:rsidRDefault="009D3316" w:rsidP="00462CEA">
      <w:pPr>
        <w:rPr>
          <w:bCs/>
        </w:rPr>
      </w:pPr>
      <w:r>
        <w:t xml:space="preserve">In questa sezione devono essere inserite tutte quelle informazioni relative alla procedura di gara che </w:t>
      </w:r>
      <w:r w:rsidRPr="00B93425">
        <w:t xml:space="preserve">sono </w:t>
      </w:r>
      <w:r>
        <w:rPr>
          <w:bCs/>
        </w:rPr>
        <w:t xml:space="preserve">richieste da ANAC e che vengono trasmesse </w:t>
      </w:r>
      <w:r w:rsidR="00E665DC">
        <w:rPr>
          <w:bCs/>
        </w:rPr>
        <w:t xml:space="preserve">attraverso </w:t>
      </w:r>
      <w:r w:rsidR="002F066F" w:rsidRPr="002F066F">
        <w:rPr>
          <w:bCs/>
        </w:rPr>
        <w:t xml:space="preserve">i </w:t>
      </w:r>
      <w:r w:rsidR="00E665DC">
        <w:rPr>
          <w:bCs/>
        </w:rPr>
        <w:t>s</w:t>
      </w:r>
      <w:r w:rsidR="002F066F" w:rsidRPr="002F066F">
        <w:rPr>
          <w:bCs/>
        </w:rPr>
        <w:t xml:space="preserve">ervizi </w:t>
      </w:r>
      <w:r w:rsidR="00462CEA">
        <w:rPr>
          <w:bCs/>
        </w:rPr>
        <w:t>disponibili,</w:t>
      </w:r>
      <w:r>
        <w:rPr>
          <w:bCs/>
        </w:rPr>
        <w:t xml:space="preserve"> </w:t>
      </w:r>
      <w:r w:rsidR="00462CEA">
        <w:rPr>
          <w:bCs/>
        </w:rPr>
        <w:t xml:space="preserve">grazie all’interoperabilità tra la piattaforma digitale e la BDNPC (Banca Dati Nazionale Contratti Pubblici) con </w:t>
      </w:r>
      <w:r w:rsidR="002F066F" w:rsidRPr="002F066F">
        <w:rPr>
          <w:bCs/>
        </w:rPr>
        <w:t>l’obiettivo di integra</w:t>
      </w:r>
      <w:r w:rsidR="00462CEA">
        <w:rPr>
          <w:bCs/>
        </w:rPr>
        <w:t>re</w:t>
      </w:r>
      <w:r w:rsidR="002F066F" w:rsidRPr="002F066F">
        <w:rPr>
          <w:bCs/>
        </w:rPr>
        <w:t xml:space="preserve"> delle funzionalità relative a: Tracciabilità dei flussi finanziari (CIG), Trasparenza nazionale e Pubblicità europea (pubblicazione su TED tramite eForms).</w:t>
      </w:r>
    </w:p>
    <w:p w14:paraId="6527B573" w14:textId="77777777" w:rsidR="00462CEA" w:rsidRPr="002F066F" w:rsidRDefault="00462CEA" w:rsidP="00462CEA">
      <w:pPr>
        <w:rPr>
          <w:bCs/>
        </w:rPr>
      </w:pPr>
    </w:p>
    <w:p w14:paraId="1A58C366" w14:textId="7A17ACEF" w:rsidR="002F066F" w:rsidRDefault="002F066F" w:rsidP="002F066F">
      <w:pPr>
        <w:pStyle w:val="ElencoPuntatolivello1"/>
        <w:numPr>
          <w:ilvl w:val="0"/>
          <w:numId w:val="0"/>
        </w:numPr>
        <w:tabs>
          <w:tab w:val="left" w:pos="2268"/>
        </w:tabs>
        <w:rPr>
          <w:bCs/>
        </w:rPr>
      </w:pPr>
      <w:r w:rsidRPr="002F066F">
        <w:rPr>
          <w:bCs/>
        </w:rPr>
        <w:lastRenderedPageBreak/>
        <w:t xml:space="preserve">Per ulteriori informazioni circa questa sezione, si </w:t>
      </w:r>
      <w:r w:rsidR="00462CEA">
        <w:rPr>
          <w:bCs/>
        </w:rPr>
        <w:t xml:space="preserve">rinvia </w:t>
      </w:r>
      <w:r w:rsidRPr="002F066F">
        <w:rPr>
          <w:bCs/>
        </w:rPr>
        <w:t>alla consultazione dell'apposito manuale</w:t>
      </w:r>
      <w:r w:rsidR="007B142F">
        <w:rPr>
          <w:bCs/>
        </w:rPr>
        <w:t>.</w:t>
      </w:r>
    </w:p>
    <w:p w14:paraId="621498B1" w14:textId="77777777" w:rsidR="007B142F" w:rsidRDefault="007B142F" w:rsidP="002F066F">
      <w:pPr>
        <w:pStyle w:val="ElencoPuntatolivello1"/>
        <w:numPr>
          <w:ilvl w:val="0"/>
          <w:numId w:val="0"/>
        </w:numPr>
        <w:tabs>
          <w:tab w:val="left" w:pos="2268"/>
        </w:tabs>
        <w:rPr>
          <w:bCs/>
        </w:rPr>
      </w:pPr>
    </w:p>
    <w:p w14:paraId="7758A3A5" w14:textId="77777777" w:rsidR="007B142F" w:rsidRDefault="007B142F" w:rsidP="00B950AD">
      <w:pPr>
        <w:pStyle w:val="ElencoPuntatolivello1"/>
        <w:numPr>
          <w:ilvl w:val="0"/>
          <w:numId w:val="0"/>
        </w:numPr>
        <w:tabs>
          <w:tab w:val="left" w:pos="2268"/>
        </w:tabs>
        <w:rPr>
          <w:bCs/>
        </w:rPr>
      </w:pPr>
    </w:p>
    <w:p w14:paraId="38A51378" w14:textId="77777777" w:rsidR="00D212BF" w:rsidRDefault="00C464A9" w:rsidP="00D212BF">
      <w:pPr>
        <w:pStyle w:val="ElencoPuntatolivello1"/>
        <w:keepNext/>
        <w:numPr>
          <w:ilvl w:val="0"/>
          <w:numId w:val="0"/>
        </w:numPr>
        <w:tabs>
          <w:tab w:val="left" w:pos="2268"/>
        </w:tabs>
      </w:pPr>
      <w:r>
        <w:rPr>
          <w:bCs/>
          <w:noProof/>
        </w:rPr>
        <w:drawing>
          <wp:inline distT="0" distB="0" distL="0" distR="0" wp14:anchorId="18777425" wp14:editId="345934DE">
            <wp:extent cx="6126480" cy="2891148"/>
            <wp:effectExtent l="19050" t="19050" r="26670" b="24130"/>
            <wp:docPr id="38365347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6218" cy="2914620"/>
                    </a:xfrm>
                    <a:prstGeom prst="rect">
                      <a:avLst/>
                    </a:prstGeom>
                    <a:noFill/>
                    <a:ln w="3175">
                      <a:solidFill>
                        <a:srgbClr val="00B0F0"/>
                      </a:solidFill>
                    </a:ln>
                  </pic:spPr>
                </pic:pic>
              </a:graphicData>
            </a:graphic>
          </wp:inline>
        </w:drawing>
      </w:r>
    </w:p>
    <w:p w14:paraId="78569C19" w14:textId="5583F92D" w:rsidR="00B950AD" w:rsidRDefault="00D212BF" w:rsidP="00D212BF">
      <w:pPr>
        <w:pStyle w:val="Didascalia"/>
        <w:jc w:val="center"/>
        <w:rPr>
          <w:bCs/>
        </w:rPr>
      </w:pPr>
      <w:bookmarkStart w:id="26" w:name="_Toc184892466"/>
      <w:r>
        <w:t xml:space="preserve">Figura </w:t>
      </w:r>
      <w:r w:rsidR="00246EE7">
        <w:fldChar w:fldCharType="begin"/>
      </w:r>
      <w:r w:rsidR="00246EE7">
        <w:instrText xml:space="preserve"> SEQ Figura \* ARABIC </w:instrText>
      </w:r>
      <w:r w:rsidR="00246EE7">
        <w:fldChar w:fldCharType="separate"/>
      </w:r>
      <w:r w:rsidR="00246EE7">
        <w:rPr>
          <w:noProof/>
        </w:rPr>
        <w:t>16</w:t>
      </w:r>
      <w:r w:rsidR="00246EE7">
        <w:rPr>
          <w:noProof/>
        </w:rPr>
        <w:fldChar w:fldCharType="end"/>
      </w:r>
      <w:r>
        <w:t xml:space="preserve"> - Interoperabilità</w:t>
      </w:r>
      <w:bookmarkEnd w:id="26"/>
    </w:p>
    <w:p w14:paraId="35F4E895" w14:textId="77777777" w:rsidR="007B142F" w:rsidRPr="002F066F" w:rsidRDefault="007B142F" w:rsidP="00436BF8">
      <w:pPr>
        <w:pStyle w:val="ElencoPuntatolivello1"/>
        <w:numPr>
          <w:ilvl w:val="0"/>
          <w:numId w:val="0"/>
        </w:numPr>
        <w:tabs>
          <w:tab w:val="left" w:pos="2268"/>
        </w:tabs>
        <w:rPr>
          <w:bCs/>
        </w:rPr>
      </w:pPr>
    </w:p>
    <w:p w14:paraId="51AA706B" w14:textId="72D0E7AB" w:rsidR="0010269D" w:rsidRPr="00BC3BA7" w:rsidRDefault="00BC3BA7" w:rsidP="00C629A7">
      <w:pPr>
        <w:pStyle w:val="Titolo2"/>
        <w:jc w:val="both"/>
        <w:rPr>
          <w:rFonts w:cs="Times New Roman"/>
          <w:szCs w:val="20"/>
        </w:rPr>
      </w:pPr>
      <w:bookmarkStart w:id="27" w:name="_Toc185097622"/>
      <w:r>
        <w:t>Atti</w:t>
      </w:r>
      <w:bookmarkEnd w:id="27"/>
    </w:p>
    <w:p w14:paraId="474239B3" w14:textId="77777777" w:rsidR="00BC3BA7" w:rsidRDefault="00BC3BA7" w:rsidP="00C629A7">
      <w:pPr>
        <w:jc w:val="both"/>
        <w:rPr>
          <w:sz w:val="22"/>
          <w:szCs w:val="24"/>
        </w:rPr>
      </w:pPr>
      <w:r w:rsidRPr="0072485D">
        <w:rPr>
          <w:sz w:val="22"/>
          <w:szCs w:val="24"/>
        </w:rPr>
        <w:t xml:space="preserve">Nella sezione </w:t>
      </w:r>
      <w:r w:rsidRPr="0072485D">
        <w:rPr>
          <w:b/>
          <w:bCs/>
          <w:sz w:val="22"/>
          <w:szCs w:val="24"/>
        </w:rPr>
        <w:t>Atti</w:t>
      </w:r>
      <w:r w:rsidRPr="0072485D">
        <w:rPr>
          <w:sz w:val="22"/>
          <w:szCs w:val="24"/>
        </w:rPr>
        <w:t xml:space="preserve">, viene inserita tutta la documentazione messa a disposizione degli OE relativa al bando pubblicato, oltre eventuali modelli per le dichiarazioni amministrative, relazioni tecniche, istruzioni operative ed allegati economici a supporto del partecipante. </w:t>
      </w:r>
    </w:p>
    <w:p w14:paraId="67244144" w14:textId="77777777" w:rsidR="00EC2B84" w:rsidRDefault="00EC2B84" w:rsidP="00C629A7">
      <w:pPr>
        <w:keepNext/>
        <w:jc w:val="both"/>
      </w:pPr>
      <w:r w:rsidRPr="00EC2B84">
        <w:rPr>
          <w:rFonts w:asciiTheme="majorHAnsi" w:hAnsiTheme="majorHAnsi"/>
          <w:noProof/>
          <w:sz w:val="22"/>
          <w:szCs w:val="24"/>
        </w:rPr>
        <w:drawing>
          <wp:inline distT="0" distB="0" distL="0" distR="0" wp14:anchorId="4610B0AD" wp14:editId="7B9FD020">
            <wp:extent cx="6116320" cy="1498600"/>
            <wp:effectExtent l="19050" t="19050" r="17780" b="25400"/>
            <wp:docPr id="870424736" name="Immagine 1"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24736" name="Immagine 1" descr="Immagine che contiene testo, schermata, linea, Carattere&#10;&#10;Descrizione generata automaticamente"/>
                    <pic:cNvPicPr/>
                  </pic:nvPicPr>
                  <pic:blipFill>
                    <a:blip r:embed="rId28"/>
                    <a:stretch>
                      <a:fillRect/>
                    </a:stretch>
                  </pic:blipFill>
                  <pic:spPr>
                    <a:xfrm>
                      <a:off x="0" y="0"/>
                      <a:ext cx="6116320" cy="1498600"/>
                    </a:xfrm>
                    <a:prstGeom prst="rect">
                      <a:avLst/>
                    </a:prstGeom>
                    <a:ln w="3175">
                      <a:solidFill>
                        <a:srgbClr val="00B0F0"/>
                      </a:solidFill>
                    </a:ln>
                  </pic:spPr>
                </pic:pic>
              </a:graphicData>
            </a:graphic>
          </wp:inline>
        </w:drawing>
      </w:r>
    </w:p>
    <w:p w14:paraId="30ADC0A4" w14:textId="0C1A177F" w:rsidR="00EC2B84" w:rsidRPr="0072485D" w:rsidRDefault="00EC2B84" w:rsidP="00C629A7">
      <w:pPr>
        <w:pStyle w:val="Didascalia"/>
        <w:jc w:val="center"/>
        <w:rPr>
          <w:rFonts w:asciiTheme="majorHAnsi" w:hAnsiTheme="majorHAnsi"/>
          <w:sz w:val="22"/>
          <w:szCs w:val="24"/>
        </w:rPr>
      </w:pPr>
      <w:bookmarkStart w:id="28" w:name="_Toc184892467"/>
      <w:r>
        <w:t xml:space="preserve">Figura </w:t>
      </w:r>
      <w:r w:rsidR="00246EE7">
        <w:fldChar w:fldCharType="begin"/>
      </w:r>
      <w:r w:rsidR="00246EE7">
        <w:instrText xml:space="preserve"> SEQ Figura \* ARABIC </w:instrText>
      </w:r>
      <w:r w:rsidR="00246EE7">
        <w:fldChar w:fldCharType="separate"/>
      </w:r>
      <w:r w:rsidR="00246EE7">
        <w:rPr>
          <w:noProof/>
        </w:rPr>
        <w:t>17</w:t>
      </w:r>
      <w:r w:rsidR="00246EE7">
        <w:rPr>
          <w:noProof/>
        </w:rPr>
        <w:fldChar w:fldCharType="end"/>
      </w:r>
      <w:r>
        <w:t xml:space="preserve"> - Atti e documentazione</w:t>
      </w:r>
      <w:bookmarkEnd w:id="28"/>
    </w:p>
    <w:p w14:paraId="52AC6097" w14:textId="77777777" w:rsidR="00BC3BA7" w:rsidRPr="0072485D" w:rsidRDefault="00BC3BA7" w:rsidP="00C629A7">
      <w:pPr>
        <w:jc w:val="both"/>
        <w:rPr>
          <w:i/>
          <w:iCs/>
          <w:sz w:val="22"/>
          <w:szCs w:val="24"/>
        </w:rPr>
      </w:pPr>
      <w:r w:rsidRPr="0072485D">
        <w:rPr>
          <w:sz w:val="22"/>
          <w:szCs w:val="24"/>
        </w:rPr>
        <w:t xml:space="preserve">È possibile caricare liberamente documentazione di gara attraverso il pulsante </w:t>
      </w:r>
      <w:r w:rsidRPr="0072485D">
        <w:rPr>
          <w:b/>
          <w:bCs/>
          <w:i/>
          <w:iCs/>
          <w:sz w:val="22"/>
          <w:szCs w:val="24"/>
        </w:rPr>
        <w:t>Aggiungi documentazione</w:t>
      </w:r>
      <w:r w:rsidRPr="0072485D">
        <w:rPr>
          <w:i/>
          <w:iCs/>
          <w:sz w:val="22"/>
          <w:szCs w:val="24"/>
        </w:rPr>
        <w:t>.</w:t>
      </w:r>
    </w:p>
    <w:p w14:paraId="3A027585" w14:textId="77777777" w:rsidR="00BC3BA7" w:rsidRPr="0072485D" w:rsidRDefault="00BC3BA7" w:rsidP="00C629A7">
      <w:pPr>
        <w:jc w:val="both"/>
        <w:rPr>
          <w:sz w:val="22"/>
          <w:szCs w:val="24"/>
        </w:rPr>
      </w:pPr>
      <w:r w:rsidRPr="0072485D">
        <w:rPr>
          <w:sz w:val="22"/>
          <w:szCs w:val="24"/>
        </w:rPr>
        <w:t xml:space="preserve">Nella tabella </w:t>
      </w:r>
      <w:r w:rsidRPr="0072485D">
        <w:rPr>
          <w:b/>
          <w:bCs/>
          <w:sz w:val="22"/>
          <w:szCs w:val="24"/>
        </w:rPr>
        <w:t>Elenco documenti</w:t>
      </w:r>
      <w:r w:rsidRPr="0072485D">
        <w:rPr>
          <w:sz w:val="22"/>
          <w:szCs w:val="24"/>
        </w:rPr>
        <w:t xml:space="preserve"> sarà aggiunta una riga per ogni documento da caricare. Cliccare sul pulsante con i tre puntini per selezionare il documento da caricare.</w:t>
      </w:r>
    </w:p>
    <w:p w14:paraId="0B63420A" w14:textId="77777777" w:rsidR="00BC3BA7" w:rsidRPr="0072485D" w:rsidRDefault="00BC3BA7" w:rsidP="00C629A7">
      <w:pPr>
        <w:jc w:val="both"/>
        <w:rPr>
          <w:sz w:val="22"/>
          <w:szCs w:val="24"/>
        </w:rPr>
      </w:pPr>
      <w:r w:rsidRPr="6C320C01">
        <w:rPr>
          <w:sz w:val="22"/>
        </w:rPr>
        <w:lastRenderedPageBreak/>
        <w:t xml:space="preserve">Dalla finestra di upload cliccare su </w:t>
      </w:r>
      <w:r w:rsidRPr="6C320C01">
        <w:rPr>
          <w:b/>
          <w:bCs/>
          <w:i/>
          <w:iCs/>
          <w:sz w:val="22"/>
        </w:rPr>
        <w:t>Selezione file</w:t>
      </w:r>
      <w:r w:rsidRPr="6C320C01">
        <w:rPr>
          <w:sz w:val="22"/>
        </w:rPr>
        <w:t xml:space="preserve"> oppure trascinare il file da caricare nell’apposita area.</w:t>
      </w:r>
    </w:p>
    <w:p w14:paraId="1EB6FADA" w14:textId="7706BEA1" w:rsidR="6C320C01" w:rsidRDefault="6C320C01" w:rsidP="6C320C01">
      <w:pPr>
        <w:jc w:val="both"/>
        <w:rPr>
          <w:sz w:val="22"/>
        </w:rPr>
      </w:pPr>
    </w:p>
    <w:p w14:paraId="24D4B2FD" w14:textId="7A288697" w:rsidR="00EC2B84" w:rsidRPr="0072485D" w:rsidRDefault="00BC3BA7" w:rsidP="00C629A7">
      <w:pPr>
        <w:jc w:val="both"/>
        <w:rPr>
          <w:sz w:val="22"/>
          <w:szCs w:val="24"/>
        </w:rPr>
      </w:pPr>
      <w:r w:rsidRPr="0072485D">
        <w:rPr>
          <w:sz w:val="22"/>
          <w:szCs w:val="24"/>
        </w:rPr>
        <w:t xml:space="preserve">È anche possibile utilizzare il comando </w:t>
      </w:r>
      <w:r w:rsidRPr="0072485D">
        <w:rPr>
          <w:b/>
          <w:bCs/>
          <w:i/>
          <w:iCs/>
          <w:sz w:val="22"/>
          <w:szCs w:val="24"/>
        </w:rPr>
        <w:t>Inserisci Atti</w:t>
      </w:r>
      <w:r w:rsidRPr="0072485D">
        <w:rPr>
          <w:sz w:val="22"/>
          <w:szCs w:val="24"/>
        </w:rPr>
        <w:t>, che consente il caricamento di tipologie di documenti categorizzati e preconfigurati (ad esempio Patto di integrità, istruzioni, documentazione Privacy ecc.). In questo caso nella finestra di caricamento apparirà l’elenco dei documenti categorizzati solitamente richiesti per il tipo di procedura che si sta configurando. Cliccare sul carrello per caricare il corrispondente documento.</w:t>
      </w:r>
      <w:r w:rsidR="00EC2B84">
        <w:rPr>
          <w:noProof/>
        </w:rPr>
        <mc:AlternateContent>
          <mc:Choice Requires="wps">
            <w:drawing>
              <wp:anchor distT="0" distB="0" distL="114300" distR="114300" simplePos="0" relativeHeight="251658243" behindDoc="0" locked="0" layoutInCell="1" allowOverlap="1" wp14:anchorId="501AA87F" wp14:editId="3A1CB3BF">
                <wp:simplePos x="0" y="0"/>
                <wp:positionH relativeFrom="column">
                  <wp:posOffset>1505585</wp:posOffset>
                </wp:positionH>
                <wp:positionV relativeFrom="paragraph">
                  <wp:posOffset>2383155</wp:posOffset>
                </wp:positionV>
                <wp:extent cx="3112135" cy="635"/>
                <wp:effectExtent l="0" t="0" r="0" b="8255"/>
                <wp:wrapTopAndBottom/>
                <wp:docPr id="1215521414" name="Casella di testo 1"/>
                <wp:cNvGraphicFramePr/>
                <a:graphic xmlns:a="http://schemas.openxmlformats.org/drawingml/2006/main">
                  <a:graphicData uri="http://schemas.microsoft.com/office/word/2010/wordprocessingShape">
                    <wps:wsp>
                      <wps:cNvSpPr txBox="1"/>
                      <wps:spPr>
                        <a:xfrm>
                          <a:off x="0" y="0"/>
                          <a:ext cx="3112135" cy="635"/>
                        </a:xfrm>
                        <a:prstGeom prst="rect">
                          <a:avLst/>
                        </a:prstGeom>
                        <a:solidFill>
                          <a:prstClr val="white"/>
                        </a:solidFill>
                        <a:ln>
                          <a:noFill/>
                        </a:ln>
                      </wps:spPr>
                      <wps:txbx>
                        <w:txbxContent>
                          <w:p w14:paraId="50FB0720" w14:textId="21708881" w:rsidR="00EC2B84" w:rsidRPr="00F41963" w:rsidRDefault="00EC2B84" w:rsidP="00EC2B84">
                            <w:pPr>
                              <w:pStyle w:val="Didascalia"/>
                              <w:jc w:val="center"/>
                              <w:rPr>
                                <w:szCs w:val="24"/>
                              </w:rPr>
                            </w:pPr>
                            <w:bookmarkStart w:id="29" w:name="_Toc184892468"/>
                            <w:r>
                              <w:t xml:space="preserve">Figura </w:t>
                            </w:r>
                            <w:r w:rsidR="00246EE7">
                              <w:fldChar w:fldCharType="begin"/>
                            </w:r>
                            <w:r w:rsidR="00246EE7">
                              <w:instrText xml:space="preserve"> SEQ Figura \* ARABIC </w:instrText>
                            </w:r>
                            <w:r w:rsidR="00246EE7">
                              <w:fldChar w:fldCharType="separate"/>
                            </w:r>
                            <w:r w:rsidR="00246EE7">
                              <w:rPr>
                                <w:noProof/>
                              </w:rPr>
                              <w:t>18</w:t>
                            </w:r>
                            <w:r w:rsidR="00246EE7">
                              <w:rPr>
                                <w:noProof/>
                              </w:rPr>
                              <w:fldChar w:fldCharType="end"/>
                            </w:r>
                            <w:r>
                              <w:t xml:space="preserve"> - Inserimento atti</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1AA87F" id="_x0000_s1029" type="#_x0000_t202" style="position:absolute;left:0;text-align:left;margin-left:118.55pt;margin-top:187.65pt;width:245.05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" stroked="f">
                <v:textbox style="mso-fit-shape-to-text:t" inset="0,0,0,0">
                  <w:txbxContent>
                    <w:p w14:paraId="50FB0720" w14:textId="21708881" w:rsidR="00EC2B84" w:rsidRPr="00F41963" w:rsidRDefault="00EC2B84" w:rsidP="00EC2B84">
                      <w:pPr>
                        <w:pStyle w:val="Caption"/>
                        <w:jc w:val="center"/>
                        <w:rPr>
                          <w:szCs w:val="24"/>
                        </w:rPr>
                      </w:pPr>
                      <w:bookmarkStart w:id="33" w:name="_Toc184892468"/>
                      <w:r>
                        <w:t xml:space="preserve">Figura </w:t>
                      </w:r>
                      <w:r>
                        <w:fldChar w:fldCharType="begin"/>
                      </w:r>
                      <w:r>
                        <w:instrText xml:space="preserve"> SEQ Figura \* ARABIC </w:instrText>
                      </w:r>
                      <w:r>
                        <w:fldChar w:fldCharType="separate"/>
                      </w:r>
                      <w:r w:rsidR="00246EE7">
                        <w:rPr>
                          <w:noProof/>
                        </w:rPr>
                        <w:t>18</w:t>
                      </w:r>
                      <w:r>
                        <w:rPr>
                          <w:noProof/>
                        </w:rPr>
                        <w:fldChar w:fldCharType="end"/>
                      </w:r>
                      <w:r>
                        <w:t xml:space="preserve"> - Inserimento atti</w:t>
                      </w:r>
                      <w:bookmarkEnd w:id="33"/>
                    </w:p>
                  </w:txbxContent>
                </v:textbox>
                <w10:wrap type="topAndBottom"/>
              </v:shape>
            </w:pict>
          </mc:Fallback>
        </mc:AlternateContent>
      </w:r>
      <w:r w:rsidR="00EC2B84" w:rsidRPr="00EC2B84">
        <w:rPr>
          <w:noProof/>
          <w:sz w:val="22"/>
          <w:szCs w:val="24"/>
        </w:rPr>
        <w:drawing>
          <wp:anchor distT="0" distB="0" distL="114300" distR="114300" simplePos="0" relativeHeight="251658242" behindDoc="0" locked="0" layoutInCell="1" allowOverlap="1" wp14:anchorId="55125778" wp14:editId="32142752">
            <wp:simplePos x="0" y="0"/>
            <wp:positionH relativeFrom="margin">
              <wp:align>center</wp:align>
            </wp:positionH>
            <wp:positionV relativeFrom="paragraph">
              <wp:posOffset>345</wp:posOffset>
            </wp:positionV>
            <wp:extent cx="3112446" cy="2309513"/>
            <wp:effectExtent l="19050" t="19050" r="12065" b="14605"/>
            <wp:wrapTopAndBottom/>
            <wp:docPr id="786208883"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08883" name="Immagine 1" descr="Immagine che contiene testo, schermata, numero, Carattere&#10;&#10;Descrizione generata automaticamente"/>
                    <pic:cNvPicPr/>
                  </pic:nvPicPr>
                  <pic:blipFill>
                    <a:blip r:embed="rId29"/>
                    <a:stretch>
                      <a:fillRect/>
                    </a:stretch>
                  </pic:blipFill>
                  <pic:spPr>
                    <a:xfrm>
                      <a:off x="0" y="0"/>
                      <a:ext cx="3112446" cy="2309513"/>
                    </a:xfrm>
                    <a:prstGeom prst="rect">
                      <a:avLst/>
                    </a:prstGeom>
                    <a:ln w="3175">
                      <a:solidFill>
                        <a:srgbClr val="00B0F0"/>
                      </a:solidFill>
                    </a:ln>
                  </pic:spPr>
                </pic:pic>
              </a:graphicData>
            </a:graphic>
          </wp:anchor>
        </w:drawing>
      </w:r>
    </w:p>
    <w:p w14:paraId="048239AC" w14:textId="77777777" w:rsidR="00BC3BA7" w:rsidRPr="0072485D" w:rsidRDefault="00BC3BA7" w:rsidP="00C629A7">
      <w:pPr>
        <w:jc w:val="both"/>
        <w:rPr>
          <w:bCs/>
          <w:sz w:val="22"/>
          <w:szCs w:val="24"/>
        </w:rPr>
      </w:pPr>
      <w:r w:rsidRPr="0072485D">
        <w:rPr>
          <w:sz w:val="22"/>
          <w:szCs w:val="24"/>
        </w:rPr>
        <w:t xml:space="preserve">Nella tabella Elenco documenti, le frecce “su” e “giù” consentono di spostare l’ordine delle righe rispettivamente sulla riga inferiore/superiore, </w:t>
      </w:r>
      <w:r w:rsidRPr="0072485D">
        <w:rPr>
          <w:bCs/>
          <w:sz w:val="22"/>
          <w:szCs w:val="24"/>
        </w:rPr>
        <w:t xml:space="preserve">così come il comando </w:t>
      </w:r>
      <w:r w:rsidRPr="0072485D">
        <w:rPr>
          <w:b/>
          <w:sz w:val="22"/>
          <w:szCs w:val="24"/>
        </w:rPr>
        <w:t>Drag and Drop</w:t>
      </w:r>
      <w:r w:rsidRPr="0072485D">
        <w:rPr>
          <w:bCs/>
          <w:sz w:val="22"/>
          <w:szCs w:val="24"/>
        </w:rPr>
        <w:t xml:space="preserve"> che consente lo spostamento di una riga attraverso la funzione del trascinamento. Per procedere, selezionare la riga posizionando il cursore sull’icona e trascinarla in prossimità della riga di interesse.</w:t>
      </w:r>
    </w:p>
    <w:p w14:paraId="45127AFE" w14:textId="3E99CE46" w:rsidR="0010269D" w:rsidRPr="0072485D" w:rsidRDefault="00BC3BA7" w:rsidP="00C629A7">
      <w:pPr>
        <w:jc w:val="both"/>
        <w:rPr>
          <w:rFonts w:asciiTheme="majorHAnsi" w:hAnsiTheme="majorHAnsi"/>
          <w:b/>
          <w:sz w:val="22"/>
          <w:szCs w:val="24"/>
        </w:rPr>
      </w:pPr>
      <w:r w:rsidRPr="0072485D">
        <w:rPr>
          <w:sz w:val="22"/>
          <w:szCs w:val="24"/>
        </w:rPr>
        <w:t xml:space="preserve">Nel caso dell’Appalto Specifico, a seconda </w:t>
      </w:r>
      <w:r w:rsidRPr="0072485D">
        <w:rPr>
          <w:i/>
          <w:iCs/>
          <w:sz w:val="22"/>
          <w:szCs w:val="24"/>
        </w:rPr>
        <w:t>dell'</w:t>
      </w:r>
      <w:r w:rsidRPr="0072485D">
        <w:rPr>
          <w:rStyle w:val="Enfasigrassetto"/>
          <w:rFonts w:cs="Lucida Sans Unicode"/>
          <w:i/>
          <w:iCs/>
          <w:sz w:val="22"/>
          <w:szCs w:val="24"/>
        </w:rPr>
        <w:t>Elenco Categorie Merceologiche</w:t>
      </w:r>
      <w:r w:rsidRPr="0072485D">
        <w:rPr>
          <w:rStyle w:val="Enfasigrassetto"/>
          <w:rFonts w:cs="Lucida Sans Unicode"/>
          <w:sz w:val="22"/>
          <w:szCs w:val="24"/>
        </w:rPr>
        <w:t xml:space="preserve"> </w:t>
      </w:r>
      <w:r w:rsidRPr="0072485D">
        <w:rPr>
          <w:sz w:val="22"/>
          <w:szCs w:val="24"/>
        </w:rPr>
        <w:t xml:space="preserve">selezionato nella sezione </w:t>
      </w:r>
      <w:r w:rsidRPr="0072485D">
        <w:rPr>
          <w:rStyle w:val="Enfasigrassetto"/>
          <w:rFonts w:cs="Lucida Sans Unicode"/>
          <w:sz w:val="22"/>
          <w:szCs w:val="24"/>
        </w:rPr>
        <w:t>Testata</w:t>
      </w:r>
      <w:r w:rsidRPr="0072485D">
        <w:rPr>
          <w:sz w:val="22"/>
          <w:szCs w:val="24"/>
        </w:rPr>
        <w:t xml:space="preserve">, nella sezione </w:t>
      </w:r>
      <w:r w:rsidRPr="0072485D">
        <w:rPr>
          <w:rStyle w:val="Enfasigrassetto"/>
          <w:rFonts w:cs="Lucida Sans Unicode"/>
          <w:sz w:val="22"/>
          <w:szCs w:val="24"/>
        </w:rPr>
        <w:t xml:space="preserve">Atti </w:t>
      </w:r>
      <w:r w:rsidRPr="0072485D">
        <w:rPr>
          <w:sz w:val="22"/>
          <w:szCs w:val="24"/>
        </w:rPr>
        <w:t xml:space="preserve">viene riportato un campo per definire la classificazione dei prodotti. Per definire la classificazione dei prodotti, cliccare sul comando relativo al </w:t>
      </w:r>
      <w:r w:rsidRPr="0072485D">
        <w:rPr>
          <w:rStyle w:val="Enfasigrassetto"/>
          <w:rFonts w:cs="Lucida Sans Unicode"/>
          <w:sz w:val="22"/>
          <w:szCs w:val="24"/>
        </w:rPr>
        <w:t>CPV</w:t>
      </w:r>
      <w:r w:rsidRPr="0072485D">
        <w:rPr>
          <w:sz w:val="22"/>
          <w:szCs w:val="24"/>
        </w:rPr>
        <w:t xml:space="preserve">. Nella schermata che verrà mostrata, sarà possibile selezionare le </w:t>
      </w:r>
      <w:r w:rsidRPr="0072485D">
        <w:rPr>
          <w:b/>
          <w:sz w:val="22"/>
          <w:szCs w:val="24"/>
        </w:rPr>
        <w:t>Categorie Merceologiche.</w:t>
      </w:r>
    </w:p>
    <w:p w14:paraId="6F8145FB" w14:textId="5AD72874" w:rsidR="0010269D" w:rsidRPr="00462CEA" w:rsidRDefault="00BC3BA7" w:rsidP="00462CEA">
      <w:pPr>
        <w:pStyle w:val="Titolo2"/>
        <w:jc w:val="both"/>
        <w:rPr>
          <w:sz w:val="22"/>
          <w:szCs w:val="24"/>
        </w:rPr>
      </w:pPr>
      <w:bookmarkStart w:id="30" w:name="_Toc184892508"/>
      <w:bookmarkStart w:id="31" w:name="_Toc185097623"/>
      <w:bookmarkEnd w:id="30"/>
      <w:r>
        <w:t>Informazioni tecniche</w:t>
      </w:r>
      <w:bookmarkEnd w:id="31"/>
    </w:p>
    <w:p w14:paraId="438814CD" w14:textId="77777777" w:rsidR="00354B58" w:rsidRDefault="00354B58" w:rsidP="00C629A7">
      <w:pPr>
        <w:jc w:val="both"/>
        <w:rPr>
          <w:rFonts w:cs="Arial"/>
          <w:szCs w:val="20"/>
        </w:rPr>
      </w:pPr>
    </w:p>
    <w:p w14:paraId="28663ADA" w14:textId="77777777" w:rsidR="00354B58" w:rsidRPr="0072485D" w:rsidRDefault="00354B58" w:rsidP="00C629A7">
      <w:pPr>
        <w:jc w:val="both"/>
        <w:rPr>
          <w:rFonts w:asciiTheme="majorHAnsi" w:hAnsiTheme="majorHAnsi"/>
          <w:sz w:val="22"/>
          <w:szCs w:val="24"/>
        </w:rPr>
      </w:pPr>
      <w:r w:rsidRPr="0072485D">
        <w:rPr>
          <w:sz w:val="22"/>
          <w:szCs w:val="24"/>
        </w:rPr>
        <w:t xml:space="preserve">Nella sezione Informazioni Tecniche sono indicate tutte le specifiche sull'eventuale suddivisione degli importi e le informazioni relative alle eventuali pubblicazioni della procedura. </w:t>
      </w:r>
    </w:p>
    <w:p w14:paraId="318A05E8" w14:textId="17C08FAC" w:rsidR="00FD726C" w:rsidRPr="00D85BF2" w:rsidRDefault="00E35C12" w:rsidP="00D85BF2">
      <w:pPr>
        <w:jc w:val="both"/>
        <w:rPr>
          <w:sz w:val="22"/>
          <w:szCs w:val="24"/>
        </w:rPr>
      </w:pPr>
      <w:r>
        <w:rPr>
          <w:noProof/>
        </w:rPr>
        <w:lastRenderedPageBreak/>
        <mc:AlternateContent>
          <mc:Choice Requires="wps">
            <w:drawing>
              <wp:anchor distT="0" distB="0" distL="114300" distR="114300" simplePos="0" relativeHeight="251658256" behindDoc="0" locked="0" layoutInCell="1" allowOverlap="1" wp14:anchorId="51546577" wp14:editId="11041CA3">
                <wp:simplePos x="0" y="0"/>
                <wp:positionH relativeFrom="column">
                  <wp:posOffset>791210</wp:posOffset>
                </wp:positionH>
                <wp:positionV relativeFrom="paragraph">
                  <wp:posOffset>2877820</wp:posOffset>
                </wp:positionV>
                <wp:extent cx="4526280" cy="635"/>
                <wp:effectExtent l="0" t="0" r="0" b="0"/>
                <wp:wrapTopAndBottom/>
                <wp:docPr id="397023054" name="Casella di testo 1"/>
                <wp:cNvGraphicFramePr/>
                <a:graphic xmlns:a="http://schemas.openxmlformats.org/drawingml/2006/main">
                  <a:graphicData uri="http://schemas.microsoft.com/office/word/2010/wordprocessingShape">
                    <wps:wsp>
                      <wps:cNvSpPr txBox="1"/>
                      <wps:spPr>
                        <a:xfrm>
                          <a:off x="0" y="0"/>
                          <a:ext cx="4526280" cy="635"/>
                        </a:xfrm>
                        <a:prstGeom prst="rect">
                          <a:avLst/>
                        </a:prstGeom>
                        <a:solidFill>
                          <a:prstClr val="white"/>
                        </a:solidFill>
                        <a:ln>
                          <a:noFill/>
                        </a:ln>
                      </wps:spPr>
                      <wps:txbx>
                        <w:txbxContent>
                          <w:p w14:paraId="43C2804B" w14:textId="5ADC08DA" w:rsidR="00E35C12" w:rsidRPr="00556140" w:rsidRDefault="00E35C12" w:rsidP="00E35C12">
                            <w:pPr>
                              <w:pStyle w:val="Didascalia"/>
                              <w:jc w:val="center"/>
                              <w:rPr>
                                <w:noProof/>
                                <w:sz w:val="22"/>
                              </w:rPr>
                            </w:pPr>
                            <w:bookmarkStart w:id="32" w:name="_Toc184892469"/>
                            <w:r>
                              <w:t xml:space="preserve">Figura </w:t>
                            </w:r>
                            <w:r>
                              <w:fldChar w:fldCharType="begin"/>
                            </w:r>
                            <w:r>
                              <w:instrText xml:space="preserve"> SEQ Figura \* ARABIC </w:instrText>
                            </w:r>
                            <w:r>
                              <w:fldChar w:fldCharType="separate"/>
                            </w:r>
                            <w:r>
                              <w:rPr>
                                <w:noProof/>
                              </w:rPr>
                              <w:t>19</w:t>
                            </w:r>
                            <w:r>
                              <w:rPr>
                                <w:noProof/>
                              </w:rPr>
                              <w:fldChar w:fldCharType="end"/>
                            </w:r>
                            <w:r>
                              <w:t xml:space="preserve"> - </w:t>
                            </w:r>
                            <w:r w:rsidRPr="00AE2A78">
                              <w:t xml:space="preserve">Selezione luogo </w:t>
                            </w:r>
                            <w:bookmarkEnd w:id="32"/>
                            <w:r w:rsidR="00462CEA" w:rsidRPr="00AE2A78">
                              <w:t>ISTAT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546577" id="_x0000_s1030" type="#_x0000_t202" style="position:absolute;left:0;text-align:left;margin-left:62.3pt;margin-top:226.6pt;width:356.4pt;height:.0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" stroked="f">
                <v:textbox style="mso-fit-shape-to-text:t" inset="0,0,0,0">
                  <w:txbxContent>
                    <w:p w14:paraId="43C2804B" w14:textId="5ADC08DA" w:rsidR="00E35C12" w:rsidRPr="00556140" w:rsidRDefault="00E35C12" w:rsidP="00E35C12">
                      <w:pPr>
                        <w:pStyle w:val="Caption"/>
                        <w:jc w:val="center"/>
                        <w:rPr>
                          <w:noProof/>
                          <w:sz w:val="22"/>
                        </w:rPr>
                      </w:pPr>
                      <w:bookmarkStart w:id="37" w:name="_Toc184892469"/>
                      <w:r>
                        <w:t xml:space="preserve">Figura </w:t>
                      </w:r>
                      <w:r>
                        <w:fldChar w:fldCharType="begin"/>
                      </w:r>
                      <w:r>
                        <w:instrText xml:space="preserve"> SEQ Figura \* ARABIC </w:instrText>
                      </w:r>
                      <w:r>
                        <w:fldChar w:fldCharType="separate"/>
                      </w:r>
                      <w:r>
                        <w:rPr>
                          <w:noProof/>
                        </w:rPr>
                        <w:t>19</w:t>
                      </w:r>
                      <w:r>
                        <w:fldChar w:fldCharType="end"/>
                      </w:r>
                      <w:r>
                        <w:t xml:space="preserve"> - </w:t>
                      </w:r>
                      <w:r w:rsidRPr="00AE2A78">
                        <w:t xml:space="preserve">Selezione luogo </w:t>
                      </w:r>
                      <w:bookmarkEnd w:id="37"/>
                      <w:r w:rsidR="00462CEA" w:rsidRPr="00AE2A78">
                        <w:t>ISTAT</w:t>
                      </w:r>
                    </w:p>
                  </w:txbxContent>
                </v:textbox>
                <w10:wrap type="topAndBottom"/>
              </v:shape>
            </w:pict>
          </mc:Fallback>
        </mc:AlternateContent>
      </w:r>
      <w:r w:rsidR="00D85BF2" w:rsidRPr="00FD726C">
        <w:rPr>
          <w:noProof/>
          <w:sz w:val="22"/>
          <w:szCs w:val="24"/>
        </w:rPr>
        <w:drawing>
          <wp:anchor distT="0" distB="0" distL="114300" distR="114300" simplePos="0" relativeHeight="251658252" behindDoc="0" locked="0" layoutInCell="1" allowOverlap="1" wp14:anchorId="3501E19C" wp14:editId="1CEEB852">
            <wp:simplePos x="0" y="0"/>
            <wp:positionH relativeFrom="margin">
              <wp:align>center</wp:align>
            </wp:positionH>
            <wp:positionV relativeFrom="paragraph">
              <wp:posOffset>929695</wp:posOffset>
            </wp:positionV>
            <wp:extent cx="4526280" cy="1891030"/>
            <wp:effectExtent l="19050" t="19050" r="26670" b="13970"/>
            <wp:wrapTopAndBottom/>
            <wp:docPr id="538716992" name="Immagine 1" descr="Immagine che contiene testo, software, schermata,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16992" name="Immagine 1" descr="Immagine che contiene testo, software, schermata, Icona del computer&#10;&#10;Descrizione generata automaticamente"/>
                    <pic:cNvPicPr/>
                  </pic:nvPicPr>
                  <pic:blipFill>
                    <a:blip r:embed="rId30"/>
                    <a:stretch>
                      <a:fillRect/>
                    </a:stretch>
                  </pic:blipFill>
                  <pic:spPr>
                    <a:xfrm>
                      <a:off x="0" y="0"/>
                      <a:ext cx="4526280" cy="1891030"/>
                    </a:xfrm>
                    <a:prstGeom prst="rect">
                      <a:avLst/>
                    </a:prstGeom>
                    <a:ln w="3175">
                      <a:solidFill>
                        <a:srgbClr val="00B0F0"/>
                      </a:solidFill>
                    </a:ln>
                  </pic:spPr>
                </pic:pic>
              </a:graphicData>
            </a:graphic>
          </wp:anchor>
        </w:drawing>
      </w:r>
      <w:r w:rsidR="00354B58" w:rsidRPr="0072485D">
        <w:rPr>
          <w:sz w:val="22"/>
          <w:szCs w:val="24"/>
        </w:rPr>
        <w:t xml:space="preserve">Se è attiva l’attribuzione automatica del CIG (per maggiori dettagli, consultare il manuale dedicato), nella sezione dovrà essere obbligatoriamente indicato il </w:t>
      </w:r>
      <w:r w:rsidR="00354B58" w:rsidRPr="0072485D">
        <w:rPr>
          <w:rStyle w:val="Enfasigrassetto"/>
          <w:sz w:val="22"/>
          <w:szCs w:val="24"/>
        </w:rPr>
        <w:t>Luogo ISTAT</w:t>
      </w:r>
      <w:r w:rsidR="00354B58" w:rsidRPr="0072485D">
        <w:rPr>
          <w:sz w:val="22"/>
          <w:szCs w:val="24"/>
        </w:rPr>
        <w:t xml:space="preserve"> e il </w:t>
      </w:r>
      <w:r w:rsidR="00354B58" w:rsidRPr="0072485D">
        <w:rPr>
          <w:rStyle w:val="Enfasigrassetto"/>
          <w:sz w:val="22"/>
          <w:szCs w:val="24"/>
        </w:rPr>
        <w:t>Codice identificativo corrispondente al sistema di codifica CPV</w:t>
      </w:r>
      <w:r w:rsidR="00354B58" w:rsidRPr="0072485D">
        <w:rPr>
          <w:sz w:val="22"/>
          <w:szCs w:val="24"/>
        </w:rPr>
        <w:t xml:space="preserve">. </w:t>
      </w:r>
      <w:r w:rsidR="00FD726C">
        <w:rPr>
          <w:noProof/>
          <w:sz w:val="22"/>
          <w:szCs w:val="24"/>
        </w:rPr>
        <mc:AlternateContent>
          <mc:Choice Requires="wps">
            <w:drawing>
              <wp:anchor distT="0" distB="0" distL="114300" distR="114300" simplePos="0" relativeHeight="251658244" behindDoc="0" locked="0" layoutInCell="1" allowOverlap="1" wp14:anchorId="4BCC0CBB" wp14:editId="4D72EA6E">
                <wp:simplePos x="0" y="0"/>
                <wp:positionH relativeFrom="column">
                  <wp:posOffset>789975</wp:posOffset>
                </wp:positionH>
                <wp:positionV relativeFrom="paragraph">
                  <wp:posOffset>1407142</wp:posOffset>
                </wp:positionV>
                <wp:extent cx="1943753" cy="0"/>
                <wp:effectExtent l="38100" t="76200" r="37465" b="133350"/>
                <wp:wrapNone/>
                <wp:docPr id="996824422" name="Connettore 2 1"/>
                <wp:cNvGraphicFramePr/>
                <a:graphic xmlns:a="http://schemas.openxmlformats.org/drawingml/2006/main">
                  <a:graphicData uri="http://schemas.microsoft.com/office/word/2010/wordprocessingShape">
                    <wps:wsp>
                      <wps:cNvCnPr/>
                      <wps:spPr>
                        <a:xfrm>
                          <a:off x="0" y="0"/>
                          <a:ext cx="1943753" cy="0"/>
                        </a:xfrm>
                        <a:prstGeom prst="straightConnector1">
                          <a:avLst/>
                        </a:prstGeom>
                        <a:ln>
                          <a:solidFill>
                            <a:srgbClr val="00B0F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798BA095">
              <v:shapetype id="_x0000_t32" coordsize="21600,21600" o:oned="t" filled="f" o:spt="32" path="m,l21600,21600e" w14:anchorId="47E71869">
                <v:path fillok="f" arrowok="t" o:connecttype="none"/>
                <o:lock v:ext="edit" shapetype="t"/>
              </v:shapetype>
              <v:shape id="Connettore 2 1" style="position:absolute;margin-left:62.2pt;margin-top:110.8pt;width:153.05pt;height:0;z-index:251668480;visibility:visible;mso-wrap-style:square;mso-wrap-distance-left:9pt;mso-wrap-distance-top:0;mso-wrap-distance-right:9pt;mso-wrap-distance-bottom:0;mso-position-horizontal:absolute;mso-position-horizontal-relative:text;mso-position-vertical:absolute;mso-position-vertical-relative:text" o:spid="_x0000_s1026" strokecolor="#00b0f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">
                <v:stroke endarrow="block"/>
                <v:shadow on="t" color="black" opacity="24903f" offset="0,.55556mm" origin=",.5"/>
              </v:shape>
            </w:pict>
          </mc:Fallback>
        </mc:AlternateContent>
      </w:r>
      <w:r w:rsidR="00354B58" w:rsidRPr="0072485D">
        <w:rPr>
          <w:sz w:val="22"/>
          <w:szCs w:val="24"/>
        </w:rPr>
        <w:t xml:space="preserve">Per indicare il </w:t>
      </w:r>
      <w:r w:rsidR="00354B58" w:rsidRPr="0072485D">
        <w:rPr>
          <w:b/>
          <w:bCs/>
          <w:sz w:val="22"/>
          <w:szCs w:val="24"/>
        </w:rPr>
        <w:t>Luogo ISTAT</w:t>
      </w:r>
      <w:r w:rsidR="00354B58" w:rsidRPr="0072485D">
        <w:rPr>
          <w:sz w:val="22"/>
          <w:szCs w:val="24"/>
        </w:rPr>
        <w:t>, cliccare sul comando dedicato (ossia il simbolo del mondo con la lente di ricerca) e selezionare la località geografica tra le cartelle.</w:t>
      </w:r>
    </w:p>
    <w:p w14:paraId="7F77B8CA" w14:textId="5D77C0EF" w:rsidR="00354B58" w:rsidRPr="0072485D" w:rsidRDefault="00354B58" w:rsidP="00C629A7">
      <w:pPr>
        <w:jc w:val="both"/>
        <w:rPr>
          <w:sz w:val="22"/>
          <w:szCs w:val="24"/>
        </w:rPr>
      </w:pPr>
      <w:r w:rsidRPr="0072485D">
        <w:rPr>
          <w:sz w:val="22"/>
          <w:szCs w:val="24"/>
        </w:rPr>
        <w:t xml:space="preserve">Nella schermata che verrà mostrata sarà possibile effettuare la selezione del </w:t>
      </w:r>
      <w:r w:rsidRPr="0072485D">
        <w:rPr>
          <w:b/>
          <w:bCs/>
          <w:sz w:val="22"/>
          <w:szCs w:val="24"/>
        </w:rPr>
        <w:t>CPV</w:t>
      </w:r>
      <w:r w:rsidR="00462CEA">
        <w:rPr>
          <w:sz w:val="22"/>
          <w:szCs w:val="24"/>
        </w:rPr>
        <w:t>, cliccando sul bottone con i tre puntini si aprirà una finestra da cui sarà possibile ricercare e selezionare il CPV desiserato.</w:t>
      </w:r>
    </w:p>
    <w:p w14:paraId="012B1FAF" w14:textId="77777777" w:rsidR="00354B58" w:rsidRPr="0072485D" w:rsidRDefault="00354B58" w:rsidP="00C629A7">
      <w:pPr>
        <w:jc w:val="both"/>
        <w:rPr>
          <w:rFonts w:asciiTheme="majorHAnsi" w:hAnsiTheme="majorHAnsi"/>
          <w:b/>
          <w:bCs/>
          <w:i/>
          <w:iCs/>
          <w:sz w:val="22"/>
          <w:szCs w:val="24"/>
        </w:rPr>
      </w:pPr>
      <w:r w:rsidRPr="0072485D">
        <w:rPr>
          <w:sz w:val="22"/>
          <w:szCs w:val="24"/>
        </w:rPr>
        <w:t xml:space="preserve">Per inserire le specifiche sugli Importi, cliccare sul comando </w:t>
      </w:r>
      <w:r w:rsidRPr="0072485D">
        <w:rPr>
          <w:b/>
          <w:bCs/>
          <w:i/>
          <w:iCs/>
          <w:sz w:val="22"/>
          <w:szCs w:val="24"/>
        </w:rPr>
        <w:t>Inserisci Importo</w:t>
      </w:r>
      <w:r w:rsidRPr="0072485D">
        <w:rPr>
          <w:sz w:val="22"/>
          <w:szCs w:val="24"/>
        </w:rPr>
        <w:t xml:space="preserve">. Nella riga che verrà aggiunta, cliccare poi su </w:t>
      </w:r>
      <w:r w:rsidRPr="0072485D">
        <w:rPr>
          <w:b/>
          <w:bCs/>
          <w:i/>
          <w:iCs/>
          <w:noProof/>
          <w:sz w:val="22"/>
          <w:szCs w:val="24"/>
        </w:rPr>
        <w:t>Seleziona</w:t>
      </w:r>
      <w:r w:rsidRPr="0072485D">
        <w:rPr>
          <w:sz w:val="22"/>
          <w:szCs w:val="24"/>
        </w:rPr>
        <w:t> per scegliere la</w:t>
      </w:r>
      <w:r w:rsidRPr="0072485D">
        <w:rPr>
          <w:rStyle w:val="Enfasigrassetto"/>
          <w:sz w:val="22"/>
          <w:szCs w:val="24"/>
        </w:rPr>
        <w:t xml:space="preserve"> Descrizion</w:t>
      </w:r>
      <w:r w:rsidRPr="0072485D">
        <w:rPr>
          <w:rStyle w:val="Enfasigrassetto"/>
          <w:i/>
          <w:iCs/>
          <w:sz w:val="22"/>
          <w:szCs w:val="24"/>
        </w:rPr>
        <w:t>e</w:t>
      </w:r>
      <w:r w:rsidRPr="0072485D">
        <w:rPr>
          <w:sz w:val="22"/>
          <w:szCs w:val="24"/>
        </w:rPr>
        <w:t xml:space="preserve"> dell'importo (es. cauzione provvisoria) e indicare il relativo valore nell'apposito campo </w:t>
      </w:r>
      <w:r w:rsidRPr="0072485D">
        <w:rPr>
          <w:rStyle w:val="Enfasigrassetto"/>
          <w:i/>
          <w:iCs/>
          <w:sz w:val="22"/>
          <w:szCs w:val="24"/>
        </w:rPr>
        <w:t>€</w:t>
      </w:r>
      <w:r w:rsidRPr="0072485D">
        <w:rPr>
          <w:b/>
          <w:bCs/>
          <w:i/>
          <w:iCs/>
          <w:sz w:val="22"/>
          <w:szCs w:val="24"/>
        </w:rPr>
        <w:t>.</w:t>
      </w:r>
    </w:p>
    <w:p w14:paraId="5C2B4D7F" w14:textId="223A2E91" w:rsidR="00354B58" w:rsidRPr="0072485D" w:rsidRDefault="00354B58" w:rsidP="00C629A7">
      <w:pPr>
        <w:jc w:val="both"/>
        <w:rPr>
          <w:rFonts w:asciiTheme="majorHAnsi" w:hAnsiTheme="majorHAnsi"/>
          <w:sz w:val="22"/>
          <w:szCs w:val="24"/>
        </w:rPr>
      </w:pPr>
      <w:r w:rsidRPr="0072485D">
        <w:rPr>
          <w:sz w:val="22"/>
          <w:szCs w:val="24"/>
        </w:rPr>
        <w:t xml:space="preserve">Per inserire eventuali pubblicazioni sulle Gazzette, cliccare sul comando </w:t>
      </w:r>
      <w:r w:rsidRPr="0072485D">
        <w:rPr>
          <w:b/>
          <w:bCs/>
          <w:i/>
          <w:iCs/>
          <w:sz w:val="22"/>
          <w:szCs w:val="24"/>
        </w:rPr>
        <w:t>Inserisci Pubblicazioni</w:t>
      </w:r>
      <w:r w:rsidRPr="0072485D">
        <w:rPr>
          <w:rStyle w:val="Enfasigrassetto"/>
          <w:color w:val="1F497D" w:themeColor="text2"/>
          <w:sz w:val="22"/>
          <w:szCs w:val="24"/>
          <w:u w:val="single"/>
        </w:rPr>
        <w:t xml:space="preserve"> </w:t>
      </w:r>
      <w:r w:rsidRPr="0072485D">
        <w:rPr>
          <w:rStyle w:val="Enfasigrassetto"/>
          <w:i/>
          <w:iCs/>
          <w:sz w:val="22"/>
          <w:szCs w:val="24"/>
        </w:rPr>
        <w:t>Gazzette</w:t>
      </w:r>
      <w:r w:rsidRPr="0072485D">
        <w:rPr>
          <w:sz w:val="22"/>
          <w:szCs w:val="24"/>
        </w:rPr>
        <w:t xml:space="preserve">. </w:t>
      </w:r>
      <w:r w:rsidR="00462CEA">
        <w:rPr>
          <w:sz w:val="22"/>
          <w:szCs w:val="24"/>
        </w:rPr>
        <w:t>A seconda si tratti di una gara a evidenza Nazion</w:t>
      </w:r>
      <w:r w:rsidR="0006145D">
        <w:rPr>
          <w:sz w:val="22"/>
          <w:szCs w:val="24"/>
        </w:rPr>
        <w:t>ale e/o europea, a seguito della pubblicazione dell’avviso di indizione la tabella si popolerà con i dati relativi alla pubblicazione su PVL (Pubblicità valore Legale) e/o GUUE.</w:t>
      </w:r>
    </w:p>
    <w:p w14:paraId="235BF080" w14:textId="77777777" w:rsidR="00354B58" w:rsidRPr="0072485D" w:rsidRDefault="00354B58" w:rsidP="00C629A7">
      <w:pPr>
        <w:jc w:val="both"/>
        <w:rPr>
          <w:rStyle w:val="Enfasigrassetto"/>
          <w:rFonts w:asciiTheme="majorHAnsi" w:hAnsiTheme="majorHAnsi"/>
          <w:b w:val="0"/>
          <w:bCs w:val="0"/>
          <w:sz w:val="22"/>
          <w:szCs w:val="24"/>
        </w:rPr>
      </w:pPr>
      <w:r w:rsidRPr="0072485D">
        <w:rPr>
          <w:rStyle w:val="Enfasigrassetto"/>
          <w:b w:val="0"/>
          <w:bCs w:val="0"/>
          <w:sz w:val="22"/>
          <w:szCs w:val="24"/>
        </w:rPr>
        <w:t xml:space="preserve">Attraverso gli stessi passaggi è possibile effettuare l’upload di altre pubblicazioni (sotto-sezione Inserisci altre pubblicazioni) e quotidiani (sotto-sezione </w:t>
      </w:r>
      <w:r w:rsidRPr="0072485D">
        <w:rPr>
          <w:rStyle w:val="Enfasigrassetto"/>
          <w:sz w:val="22"/>
          <w:szCs w:val="24"/>
        </w:rPr>
        <w:t>Inserisci quotidiani</w:t>
      </w:r>
      <w:r w:rsidRPr="0072485D">
        <w:rPr>
          <w:rStyle w:val="Enfasigrassetto"/>
          <w:b w:val="0"/>
          <w:bCs w:val="0"/>
          <w:sz w:val="22"/>
          <w:szCs w:val="24"/>
        </w:rPr>
        <w:t>).</w:t>
      </w:r>
    </w:p>
    <w:p w14:paraId="19261D98" w14:textId="77777777" w:rsidR="00354B58" w:rsidRPr="0072485D" w:rsidRDefault="00354B58" w:rsidP="00C629A7">
      <w:pPr>
        <w:jc w:val="both"/>
        <w:rPr>
          <w:rStyle w:val="Enfasigrassetto"/>
          <w:b w:val="0"/>
          <w:bCs w:val="0"/>
          <w:sz w:val="22"/>
          <w:szCs w:val="24"/>
        </w:rPr>
      </w:pPr>
      <w:r w:rsidRPr="0072485D">
        <w:rPr>
          <w:rStyle w:val="Enfasigrassetto"/>
          <w:b w:val="0"/>
          <w:bCs w:val="0"/>
          <w:sz w:val="22"/>
          <w:szCs w:val="24"/>
        </w:rPr>
        <w:t>Completare eventualmente i campi relativi a:</w:t>
      </w:r>
    </w:p>
    <w:p w14:paraId="664A0172" w14:textId="77777777" w:rsidR="00354B58" w:rsidRPr="00EC56E5" w:rsidRDefault="00354B58">
      <w:pPr>
        <w:pStyle w:val="Paragrafoelenco"/>
        <w:numPr>
          <w:ilvl w:val="0"/>
          <w:numId w:val="26"/>
        </w:numPr>
        <w:jc w:val="both"/>
        <w:rPr>
          <w:rStyle w:val="Enfasigrassetto"/>
          <w:b w:val="0"/>
          <w:bCs w:val="0"/>
          <w:sz w:val="22"/>
        </w:rPr>
      </w:pPr>
      <w:r w:rsidRPr="00EC56E5">
        <w:rPr>
          <w:rStyle w:val="Enfasigrassetto"/>
          <w:b w:val="0"/>
          <w:bCs w:val="0"/>
          <w:sz w:val="22"/>
        </w:rPr>
        <w:t>Altro indirizzo web</w:t>
      </w:r>
    </w:p>
    <w:p w14:paraId="40265937" w14:textId="77777777" w:rsidR="00354B58" w:rsidRPr="00EC56E5" w:rsidRDefault="00354B58">
      <w:pPr>
        <w:pStyle w:val="Paragrafoelenco"/>
        <w:numPr>
          <w:ilvl w:val="0"/>
          <w:numId w:val="26"/>
        </w:numPr>
        <w:jc w:val="both"/>
        <w:rPr>
          <w:rStyle w:val="Enfasigrassetto"/>
          <w:b w:val="0"/>
          <w:bCs w:val="0"/>
          <w:sz w:val="22"/>
        </w:rPr>
      </w:pPr>
      <w:r w:rsidRPr="00EC56E5">
        <w:rPr>
          <w:rStyle w:val="Enfasigrassetto"/>
          <w:b w:val="0"/>
          <w:bCs w:val="0"/>
          <w:sz w:val="22"/>
        </w:rPr>
        <w:t>Altro</w:t>
      </w:r>
    </w:p>
    <w:p w14:paraId="1A3974EA" w14:textId="77777777" w:rsidR="00354B58" w:rsidRPr="00EC56E5" w:rsidRDefault="00354B58">
      <w:pPr>
        <w:pStyle w:val="Paragrafoelenco"/>
        <w:numPr>
          <w:ilvl w:val="0"/>
          <w:numId w:val="26"/>
        </w:numPr>
        <w:jc w:val="both"/>
        <w:rPr>
          <w:rStyle w:val="Enfasigrassetto"/>
          <w:b w:val="0"/>
          <w:bCs w:val="0"/>
        </w:rPr>
      </w:pPr>
      <w:r w:rsidRPr="00EC56E5">
        <w:rPr>
          <w:rStyle w:val="Enfasigrassetto"/>
          <w:b w:val="0"/>
          <w:bCs w:val="0"/>
          <w:sz w:val="22"/>
        </w:rPr>
        <w:t>Pubblicazione sul Sito Informatico del Ministero delle Infrastrutture</w:t>
      </w:r>
    </w:p>
    <w:p w14:paraId="02E57D09" w14:textId="77777777" w:rsidR="00354B58" w:rsidRDefault="00354B58" w:rsidP="00354B58">
      <w:pPr>
        <w:rPr>
          <w:rFonts w:asciiTheme="majorHAnsi" w:hAnsiTheme="majorHAnsi"/>
        </w:rPr>
      </w:pPr>
    </w:p>
    <w:p w14:paraId="54E554E8" w14:textId="7CE086EA" w:rsidR="00354B58" w:rsidRDefault="00354B58" w:rsidP="00354B58">
      <w:pPr>
        <w:pStyle w:val="Titolo2"/>
      </w:pPr>
      <w:bookmarkStart w:id="33" w:name="_Toc185097624"/>
      <w:r>
        <w:t>Prodotti</w:t>
      </w:r>
      <w:bookmarkEnd w:id="33"/>
    </w:p>
    <w:p w14:paraId="68A6FC96" w14:textId="77777777" w:rsidR="00354B58" w:rsidRDefault="00354B58" w:rsidP="00354B58">
      <w:pPr>
        <w:rPr>
          <w:rFonts w:asciiTheme="majorHAnsi" w:hAnsiTheme="majorHAnsi"/>
        </w:rPr>
      </w:pPr>
    </w:p>
    <w:p w14:paraId="34C16E67" w14:textId="77777777" w:rsidR="00354B58" w:rsidRPr="0072485D" w:rsidRDefault="00354B58" w:rsidP="0072485D">
      <w:pPr>
        <w:jc w:val="both"/>
        <w:rPr>
          <w:rFonts w:asciiTheme="majorHAnsi" w:hAnsiTheme="majorHAnsi"/>
          <w:sz w:val="22"/>
          <w:szCs w:val="24"/>
        </w:rPr>
      </w:pPr>
      <w:r w:rsidRPr="0072485D">
        <w:rPr>
          <w:rFonts w:cs="Arial"/>
          <w:sz w:val="22"/>
        </w:rPr>
        <w:t xml:space="preserve">La sezione prodotti è presente </w:t>
      </w:r>
      <w:r w:rsidRPr="0072485D">
        <w:rPr>
          <w:sz w:val="22"/>
          <w:szCs w:val="24"/>
        </w:rPr>
        <w:t xml:space="preserve">nel caso in cui la procedura presenti </w:t>
      </w:r>
      <w:r w:rsidRPr="004A2003">
        <w:rPr>
          <w:b/>
          <w:bCs/>
          <w:sz w:val="22"/>
          <w:szCs w:val="24"/>
        </w:rPr>
        <w:t>un solo lotto</w:t>
      </w:r>
      <w:r w:rsidRPr="0072485D">
        <w:rPr>
          <w:sz w:val="22"/>
          <w:szCs w:val="24"/>
        </w:rPr>
        <w:t xml:space="preserve">. Tale sezione è sostituita, per le gare </w:t>
      </w:r>
      <w:r w:rsidRPr="004A2003">
        <w:rPr>
          <w:sz w:val="22"/>
          <w:szCs w:val="24"/>
        </w:rPr>
        <w:t>multi-lotto</w:t>
      </w:r>
      <w:r w:rsidRPr="0072485D">
        <w:rPr>
          <w:sz w:val="22"/>
          <w:szCs w:val="24"/>
        </w:rPr>
        <w:t>, dalla sezione Lotti, descritta successivamente.</w:t>
      </w:r>
    </w:p>
    <w:p w14:paraId="7BB53AE8" w14:textId="77777777" w:rsidR="00354B58" w:rsidRPr="0072485D" w:rsidRDefault="00354B58" w:rsidP="0072485D">
      <w:pPr>
        <w:jc w:val="both"/>
        <w:rPr>
          <w:rFonts w:ascii="Verdana" w:hAnsi="Verdana"/>
          <w:sz w:val="22"/>
          <w:szCs w:val="24"/>
        </w:rPr>
      </w:pPr>
      <w:r w:rsidRPr="0072485D">
        <w:rPr>
          <w:sz w:val="22"/>
          <w:szCs w:val="24"/>
        </w:rPr>
        <w:lastRenderedPageBreak/>
        <w:t>In Prodotti dovranno essere indicate tutte le specifiche dei beni e servizi oggetto della procedura, ed in particolare, quanto definito in questa sezione determinerà cosa sarà richiesto agli OE partecipanti nelle buste tecniche ed economiche.</w:t>
      </w:r>
    </w:p>
    <w:p w14:paraId="72A1E026" w14:textId="77777777" w:rsidR="00354B58" w:rsidRPr="0072485D" w:rsidRDefault="00354B58" w:rsidP="0072485D">
      <w:pPr>
        <w:jc w:val="both"/>
        <w:rPr>
          <w:rFonts w:asciiTheme="majorHAnsi" w:hAnsiTheme="majorHAnsi"/>
          <w:sz w:val="22"/>
          <w:szCs w:val="24"/>
        </w:rPr>
      </w:pPr>
      <w:r w:rsidRPr="0072485D">
        <w:rPr>
          <w:sz w:val="22"/>
          <w:szCs w:val="24"/>
        </w:rPr>
        <w:t xml:space="preserve">Selezionare innanzitutto </w:t>
      </w:r>
      <w:r w:rsidRPr="0072485D">
        <w:rPr>
          <w:i/>
          <w:iCs/>
          <w:sz w:val="22"/>
          <w:szCs w:val="24"/>
        </w:rPr>
        <w:t>l'</w:t>
      </w:r>
      <w:r w:rsidRPr="0072485D">
        <w:rPr>
          <w:rStyle w:val="Enfasigrassetto"/>
          <w:i/>
          <w:iCs/>
          <w:sz w:val="22"/>
          <w:szCs w:val="24"/>
        </w:rPr>
        <w:t>Ambito</w:t>
      </w:r>
      <w:r w:rsidRPr="0072485D">
        <w:rPr>
          <w:sz w:val="22"/>
          <w:szCs w:val="24"/>
        </w:rPr>
        <w:t xml:space="preserve"> tra quelli proposti.</w:t>
      </w:r>
    </w:p>
    <w:p w14:paraId="398315C6" w14:textId="77777777" w:rsidR="00354B58" w:rsidRPr="0072485D" w:rsidRDefault="00354B58" w:rsidP="0072485D">
      <w:pPr>
        <w:jc w:val="both"/>
        <w:rPr>
          <w:rFonts w:asciiTheme="majorHAnsi" w:hAnsiTheme="majorHAnsi"/>
          <w:sz w:val="22"/>
          <w:szCs w:val="24"/>
        </w:rPr>
      </w:pPr>
      <w:r w:rsidRPr="0072485D">
        <w:rPr>
          <w:sz w:val="22"/>
          <w:szCs w:val="24"/>
        </w:rPr>
        <w:t xml:space="preserve">Successivamente, indicare il </w:t>
      </w:r>
      <w:r w:rsidRPr="0072485D">
        <w:rPr>
          <w:b/>
          <w:bCs/>
          <w:i/>
          <w:iCs/>
          <w:sz w:val="22"/>
          <w:szCs w:val="24"/>
        </w:rPr>
        <w:t>Modello Offerta</w:t>
      </w:r>
      <w:r w:rsidRPr="0072485D">
        <w:rPr>
          <w:sz w:val="22"/>
          <w:szCs w:val="24"/>
        </w:rPr>
        <w:t xml:space="preserve"> per procedere alla compilazione dell’Elenco prodotti.</w:t>
      </w:r>
    </w:p>
    <w:p w14:paraId="74E71528" w14:textId="77777777" w:rsidR="00354B58" w:rsidRPr="0072485D" w:rsidRDefault="00354B58" w:rsidP="0072485D">
      <w:pPr>
        <w:jc w:val="both"/>
        <w:rPr>
          <w:sz w:val="22"/>
          <w:szCs w:val="24"/>
        </w:rPr>
      </w:pPr>
      <w:r w:rsidRPr="0072485D">
        <w:rPr>
          <w:sz w:val="22"/>
          <w:szCs w:val="24"/>
        </w:rPr>
        <w:t xml:space="preserve">La scelta del </w:t>
      </w:r>
      <w:r w:rsidRPr="0072485D">
        <w:rPr>
          <w:b/>
          <w:bCs/>
          <w:i/>
          <w:iCs/>
          <w:sz w:val="22"/>
          <w:szCs w:val="24"/>
        </w:rPr>
        <w:t xml:space="preserve">Modello Offerta (o Modello di gara o Modello di Acquisto) </w:t>
      </w:r>
      <w:r w:rsidRPr="0072485D">
        <w:rPr>
          <w:sz w:val="22"/>
          <w:szCs w:val="24"/>
        </w:rPr>
        <w:t>è fondamentale per una corretta configurazione della gara. Pertanto, si rimanda al manuale dedicato che descrive più dettagliatamente come personalizzare tale modello.</w:t>
      </w:r>
    </w:p>
    <w:p w14:paraId="6023A3A1" w14:textId="77777777" w:rsidR="00354B58" w:rsidRPr="0072485D" w:rsidRDefault="00354B58" w:rsidP="0072485D">
      <w:pPr>
        <w:jc w:val="both"/>
        <w:rPr>
          <w:sz w:val="22"/>
          <w:szCs w:val="24"/>
        </w:rPr>
      </w:pPr>
      <w:r w:rsidRPr="0072485D">
        <w:rPr>
          <w:sz w:val="22"/>
          <w:szCs w:val="24"/>
        </w:rPr>
        <w:t xml:space="preserve">Se non si vuole personalizzare il modello, </w:t>
      </w:r>
      <w:r w:rsidRPr="0072485D">
        <w:rPr>
          <w:sz w:val="22"/>
          <w:szCs w:val="24"/>
          <w:u w:val="single"/>
        </w:rPr>
        <w:t>si può usare uno dei modelli standard configurati</w:t>
      </w:r>
      <w:r w:rsidRPr="0072485D">
        <w:rPr>
          <w:sz w:val="22"/>
          <w:szCs w:val="24"/>
        </w:rPr>
        <w:t xml:space="preserve">. </w:t>
      </w:r>
    </w:p>
    <w:p w14:paraId="52493A51" w14:textId="77777777" w:rsidR="00354B58" w:rsidRDefault="00354B58" w:rsidP="0072485D">
      <w:pPr>
        <w:jc w:val="both"/>
        <w:rPr>
          <w:sz w:val="22"/>
          <w:szCs w:val="24"/>
        </w:rPr>
      </w:pPr>
      <w:r w:rsidRPr="0072485D">
        <w:rPr>
          <w:sz w:val="22"/>
          <w:szCs w:val="24"/>
        </w:rPr>
        <w:t>I modelli di offerta standard disponibili variano in base al tipo di gara in composizione, al criterio di aggiudicazione, all’ambito selezionato.</w:t>
      </w:r>
    </w:p>
    <w:p w14:paraId="5E4F25AB" w14:textId="77777777" w:rsidR="00354B58" w:rsidRDefault="00354B58" w:rsidP="0072485D">
      <w:pPr>
        <w:jc w:val="both"/>
        <w:rPr>
          <w:sz w:val="22"/>
          <w:szCs w:val="24"/>
        </w:rPr>
      </w:pPr>
      <w:r w:rsidRPr="0072485D">
        <w:rPr>
          <w:sz w:val="22"/>
          <w:szCs w:val="24"/>
        </w:rPr>
        <w:t xml:space="preserve">Selezionato il modello, apparirà la tabella </w:t>
      </w:r>
      <w:r w:rsidRPr="0072485D">
        <w:rPr>
          <w:b/>
          <w:bCs/>
          <w:sz w:val="22"/>
          <w:szCs w:val="24"/>
        </w:rPr>
        <w:t>Elenco Prodotti</w:t>
      </w:r>
      <w:r w:rsidRPr="0072485D">
        <w:rPr>
          <w:sz w:val="22"/>
          <w:szCs w:val="24"/>
        </w:rPr>
        <w:t>. La struttura della tabella varia a seconda del modello di gara adottato.</w:t>
      </w:r>
    </w:p>
    <w:p w14:paraId="0C5C241F" w14:textId="77777777" w:rsidR="003F7FA5" w:rsidRDefault="00B55E0E" w:rsidP="003F7FA5">
      <w:pPr>
        <w:keepNext/>
        <w:jc w:val="both"/>
      </w:pPr>
      <w:r w:rsidRPr="00B55E0E">
        <w:rPr>
          <w:noProof/>
          <w:sz w:val="22"/>
          <w:szCs w:val="24"/>
        </w:rPr>
        <w:drawing>
          <wp:inline distT="0" distB="0" distL="0" distR="0" wp14:anchorId="3982BB6B" wp14:editId="67EA4F7F">
            <wp:extent cx="6116320" cy="2823845"/>
            <wp:effectExtent l="19050" t="19050" r="17780" b="14605"/>
            <wp:docPr id="6616346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634691" name=""/>
                    <pic:cNvPicPr/>
                  </pic:nvPicPr>
                  <pic:blipFill>
                    <a:blip r:embed="rId31"/>
                    <a:stretch>
                      <a:fillRect/>
                    </a:stretch>
                  </pic:blipFill>
                  <pic:spPr>
                    <a:xfrm>
                      <a:off x="0" y="0"/>
                      <a:ext cx="6116320" cy="2823845"/>
                    </a:xfrm>
                    <a:prstGeom prst="rect">
                      <a:avLst/>
                    </a:prstGeom>
                    <a:ln w="3175">
                      <a:solidFill>
                        <a:srgbClr val="00B0F0"/>
                      </a:solidFill>
                    </a:ln>
                  </pic:spPr>
                </pic:pic>
              </a:graphicData>
            </a:graphic>
          </wp:inline>
        </w:drawing>
      </w:r>
    </w:p>
    <w:p w14:paraId="67092E41" w14:textId="37B221DC" w:rsidR="00B55E0E" w:rsidRDefault="003F7FA5" w:rsidP="003F7FA5">
      <w:pPr>
        <w:pStyle w:val="Didascalia"/>
        <w:jc w:val="center"/>
      </w:pPr>
      <w:bookmarkStart w:id="34" w:name="_Toc184892470"/>
      <w:r>
        <w:t xml:space="preserve">Figura </w:t>
      </w:r>
      <w:r>
        <w:fldChar w:fldCharType="begin"/>
      </w:r>
      <w:r>
        <w:instrText xml:space="preserve"> SEQ Figura \* ARABIC </w:instrText>
      </w:r>
      <w:r>
        <w:fldChar w:fldCharType="separate"/>
      </w:r>
      <w:r>
        <w:rPr>
          <w:noProof/>
        </w:rPr>
        <w:t>20</w:t>
      </w:r>
      <w:r>
        <w:rPr>
          <w:noProof/>
        </w:rPr>
        <w:fldChar w:fldCharType="end"/>
      </w:r>
      <w:r>
        <w:t xml:space="preserve"> - Ele</w:t>
      </w:r>
      <w:r w:rsidRPr="00A06102">
        <w:t>nco Prodotti</w:t>
      </w:r>
      <w:bookmarkEnd w:id="34"/>
    </w:p>
    <w:p w14:paraId="1D64EEB5" w14:textId="77777777" w:rsidR="00354B58" w:rsidRPr="0072485D" w:rsidRDefault="00354B58" w:rsidP="0072485D">
      <w:pPr>
        <w:jc w:val="both"/>
        <w:rPr>
          <w:sz w:val="22"/>
          <w:szCs w:val="24"/>
        </w:rPr>
      </w:pPr>
      <w:r w:rsidRPr="0072485D">
        <w:rPr>
          <w:sz w:val="22"/>
          <w:szCs w:val="24"/>
        </w:rPr>
        <w:t xml:space="preserve">In particolare, può variare sensibilmente il numero e la tipologia di </w:t>
      </w:r>
      <w:r w:rsidRPr="0072485D">
        <w:rPr>
          <w:b/>
          <w:bCs/>
          <w:sz w:val="22"/>
          <w:szCs w:val="24"/>
        </w:rPr>
        <w:t>Attributi</w:t>
      </w:r>
      <w:r w:rsidRPr="0072485D">
        <w:rPr>
          <w:sz w:val="22"/>
          <w:szCs w:val="24"/>
        </w:rPr>
        <w:t>. Per attributo si intende il campo riportato nell’intestazione di ciascuna colonna (ad es. Descrizione, Importo a base d’asta, Quantità ecc.).</w:t>
      </w:r>
    </w:p>
    <w:p w14:paraId="44266A93" w14:textId="77777777" w:rsidR="00354B58" w:rsidRPr="0072485D" w:rsidRDefault="00354B58" w:rsidP="0072485D">
      <w:pPr>
        <w:jc w:val="both"/>
        <w:rPr>
          <w:sz w:val="22"/>
          <w:szCs w:val="24"/>
        </w:rPr>
      </w:pPr>
      <w:r w:rsidRPr="0072485D">
        <w:rPr>
          <w:sz w:val="22"/>
          <w:szCs w:val="24"/>
        </w:rPr>
        <w:t>Gli attributi con l’asterisco saranno da compilare obbligatoriamente.</w:t>
      </w:r>
    </w:p>
    <w:p w14:paraId="10D3548F" w14:textId="77777777" w:rsidR="00354B58" w:rsidRPr="0072485D" w:rsidRDefault="00354B58" w:rsidP="0072485D">
      <w:pPr>
        <w:jc w:val="both"/>
        <w:rPr>
          <w:sz w:val="22"/>
          <w:szCs w:val="24"/>
        </w:rPr>
      </w:pPr>
      <w:r w:rsidRPr="0072485D">
        <w:rPr>
          <w:sz w:val="22"/>
          <w:szCs w:val="24"/>
        </w:rPr>
        <w:t>La compilazione può avvenire tramite imputazione dei valori a portale, oppure -consigliato solo nel caso ci siano da inserire molte righe di prodotti o molti lotti- tramite upload di un file excel.</w:t>
      </w:r>
    </w:p>
    <w:p w14:paraId="165FAC8C" w14:textId="77777777" w:rsidR="00354B58" w:rsidRPr="0072485D" w:rsidRDefault="00354B58" w:rsidP="0072485D">
      <w:pPr>
        <w:jc w:val="both"/>
        <w:rPr>
          <w:sz w:val="22"/>
          <w:szCs w:val="24"/>
        </w:rPr>
      </w:pPr>
      <w:r w:rsidRPr="0072485D">
        <w:rPr>
          <w:sz w:val="22"/>
          <w:szCs w:val="24"/>
        </w:rPr>
        <w:lastRenderedPageBreak/>
        <w:t xml:space="preserve">Inseriti tutti i valori obbligatori o facoltativi riportati nella tabella Elenco Prodotti, cliccando su </w:t>
      </w:r>
      <w:r w:rsidRPr="0072485D">
        <w:rPr>
          <w:b/>
          <w:bCs/>
          <w:i/>
          <w:iCs/>
          <w:sz w:val="22"/>
          <w:szCs w:val="24"/>
        </w:rPr>
        <w:t>Verifica informazioni</w:t>
      </w:r>
      <w:r w:rsidRPr="0072485D">
        <w:rPr>
          <w:sz w:val="22"/>
          <w:szCs w:val="24"/>
        </w:rPr>
        <w:t>, sarà possibile avere evidenza di eventuali campi non compilati o compilati erroneamente.</w:t>
      </w:r>
    </w:p>
    <w:p w14:paraId="6F6B2BFB" w14:textId="77777777" w:rsidR="00354B58" w:rsidRPr="0072485D" w:rsidRDefault="00354B58" w:rsidP="0072485D">
      <w:pPr>
        <w:jc w:val="both"/>
        <w:rPr>
          <w:sz w:val="22"/>
          <w:szCs w:val="24"/>
        </w:rPr>
      </w:pPr>
      <w:r w:rsidRPr="0072485D">
        <w:rPr>
          <w:sz w:val="22"/>
          <w:szCs w:val="24"/>
        </w:rPr>
        <w:t>La corretta compilazione della riga della tabella</w:t>
      </w:r>
      <w:r w:rsidRPr="0072485D">
        <w:rPr>
          <w:rStyle w:val="Enfasigrassetto"/>
          <w:sz w:val="22"/>
          <w:szCs w:val="24"/>
        </w:rPr>
        <w:t xml:space="preserve"> Elenco Prodotti</w:t>
      </w:r>
      <w:r w:rsidRPr="0072485D">
        <w:rPr>
          <w:sz w:val="22"/>
          <w:szCs w:val="24"/>
        </w:rPr>
        <w:t xml:space="preserve"> verrà segnalata da una spunta verde nella colonna </w:t>
      </w:r>
      <w:r w:rsidRPr="0072485D">
        <w:rPr>
          <w:rStyle w:val="Enfasigrassetto"/>
          <w:sz w:val="22"/>
          <w:szCs w:val="24"/>
        </w:rPr>
        <w:t>Esito Riga</w:t>
      </w:r>
      <w:r w:rsidRPr="0072485D">
        <w:rPr>
          <w:sz w:val="22"/>
          <w:szCs w:val="24"/>
        </w:rPr>
        <w:t>.</w:t>
      </w:r>
    </w:p>
    <w:p w14:paraId="7D833411" w14:textId="77777777" w:rsidR="00354B58" w:rsidRPr="0072485D" w:rsidRDefault="00354B58" w:rsidP="0072485D">
      <w:pPr>
        <w:jc w:val="both"/>
        <w:rPr>
          <w:sz w:val="22"/>
          <w:szCs w:val="24"/>
        </w:rPr>
      </w:pPr>
      <w:r w:rsidRPr="0072485D">
        <w:rPr>
          <w:sz w:val="22"/>
          <w:szCs w:val="24"/>
        </w:rPr>
        <w:t xml:space="preserve">Se previsto per la tipologia di gara selezionata, è possibile aggiungere altre </w:t>
      </w:r>
      <w:r w:rsidRPr="0072485D">
        <w:rPr>
          <w:b/>
          <w:bCs/>
          <w:sz w:val="22"/>
          <w:szCs w:val="24"/>
        </w:rPr>
        <w:t>Righe</w:t>
      </w:r>
      <w:r w:rsidRPr="0072485D">
        <w:rPr>
          <w:sz w:val="22"/>
          <w:szCs w:val="24"/>
        </w:rPr>
        <w:t xml:space="preserve">, attraverso il pulsante </w:t>
      </w:r>
      <w:r w:rsidRPr="0072485D">
        <w:rPr>
          <w:b/>
          <w:bCs/>
          <w:i/>
          <w:iCs/>
          <w:sz w:val="22"/>
          <w:szCs w:val="24"/>
        </w:rPr>
        <w:t xml:space="preserve">Aggiungi. </w:t>
      </w:r>
      <w:r w:rsidRPr="0072485D">
        <w:rPr>
          <w:sz w:val="22"/>
          <w:szCs w:val="24"/>
        </w:rPr>
        <w:t>Per ciascuna riga aggiunta sarà richiesto di compilare la tabella Prodotti in base alle regole configurate nel modello.</w:t>
      </w:r>
    </w:p>
    <w:p w14:paraId="2D7161FE" w14:textId="77777777" w:rsidR="00354B58" w:rsidRPr="0072485D" w:rsidRDefault="00354B58" w:rsidP="0072485D">
      <w:pPr>
        <w:jc w:val="both"/>
        <w:rPr>
          <w:sz w:val="22"/>
          <w:szCs w:val="24"/>
        </w:rPr>
      </w:pPr>
      <w:r w:rsidRPr="0072485D">
        <w:rPr>
          <w:sz w:val="22"/>
          <w:szCs w:val="24"/>
        </w:rPr>
        <w:t>Gli OE partecipanti dovranno dunque compilare tutte le righe configurate (ad es. se la SA intende richiedere un listino prezzi o un computo estimativo).</w:t>
      </w:r>
    </w:p>
    <w:p w14:paraId="71C923D0" w14:textId="77777777" w:rsidR="00354B58" w:rsidRPr="0072485D" w:rsidRDefault="00354B58" w:rsidP="0072485D">
      <w:pPr>
        <w:jc w:val="both"/>
        <w:rPr>
          <w:sz w:val="22"/>
          <w:szCs w:val="24"/>
        </w:rPr>
      </w:pPr>
      <w:r w:rsidRPr="0072485D">
        <w:rPr>
          <w:sz w:val="22"/>
          <w:szCs w:val="24"/>
        </w:rPr>
        <w:t xml:space="preserve">Se sono configurate più righe, la prima riga dovrà avere </w:t>
      </w:r>
      <w:r w:rsidRPr="0072485D">
        <w:rPr>
          <w:i/>
          <w:iCs/>
          <w:sz w:val="22"/>
          <w:szCs w:val="24"/>
        </w:rPr>
        <w:t>Numero Riga = 0</w:t>
      </w:r>
      <w:r w:rsidRPr="0072485D">
        <w:rPr>
          <w:sz w:val="22"/>
          <w:szCs w:val="24"/>
        </w:rPr>
        <w:t xml:space="preserve"> e riporterà la base d’asta totale. Le righe successive, numerate da 1 in poi, saranno le singole voci del listino.</w:t>
      </w:r>
    </w:p>
    <w:p w14:paraId="1204DD16" w14:textId="77777777" w:rsidR="00354B58" w:rsidRPr="0072485D" w:rsidRDefault="00354B58" w:rsidP="0072485D">
      <w:pPr>
        <w:jc w:val="both"/>
        <w:rPr>
          <w:rFonts w:asciiTheme="majorHAnsi" w:hAnsiTheme="majorHAnsi"/>
          <w:sz w:val="22"/>
          <w:szCs w:val="24"/>
        </w:rPr>
      </w:pPr>
      <w:r w:rsidRPr="0072485D">
        <w:rPr>
          <w:sz w:val="22"/>
          <w:szCs w:val="24"/>
        </w:rPr>
        <w:t>Per compilare la tabella </w:t>
      </w:r>
      <w:r w:rsidRPr="0072485D">
        <w:rPr>
          <w:rStyle w:val="Enfasigrassetto"/>
          <w:sz w:val="22"/>
          <w:szCs w:val="24"/>
        </w:rPr>
        <w:t>Elenco Prodotti</w:t>
      </w:r>
      <w:r w:rsidRPr="0072485D">
        <w:rPr>
          <w:sz w:val="22"/>
          <w:szCs w:val="24"/>
        </w:rPr>
        <w:t xml:space="preserve"> attraverso il </w:t>
      </w:r>
      <w:r w:rsidRPr="0072485D">
        <w:rPr>
          <w:rStyle w:val="Enfasigrassetto"/>
          <w:sz w:val="22"/>
          <w:szCs w:val="24"/>
        </w:rPr>
        <w:t>Foglio prodotti da compilare</w:t>
      </w:r>
      <w:r w:rsidRPr="0072485D">
        <w:rPr>
          <w:sz w:val="22"/>
          <w:szCs w:val="24"/>
        </w:rPr>
        <w:t xml:space="preserve"> in formato .xlsx, è necessario scaricare il relativo file xlsx cliccando sull’apposito sul comando (icona della lente). </w:t>
      </w:r>
    </w:p>
    <w:p w14:paraId="5FA261CB" w14:textId="77777777" w:rsidR="00354B58" w:rsidRPr="0072485D" w:rsidRDefault="00354B58" w:rsidP="0072485D">
      <w:pPr>
        <w:jc w:val="both"/>
        <w:rPr>
          <w:sz w:val="22"/>
          <w:szCs w:val="24"/>
        </w:rPr>
      </w:pPr>
      <w:r w:rsidRPr="0072485D">
        <w:rPr>
          <w:sz w:val="22"/>
          <w:szCs w:val="24"/>
        </w:rPr>
        <w:t xml:space="preserve">Salvato sul proprio computer ed aperto in Excel il file .xlsx, si potrà procedere alla sua compilazione, inserendo le informazioni richieste per prodotto, </w:t>
      </w:r>
      <w:r w:rsidRPr="0072485D">
        <w:rPr>
          <w:sz w:val="22"/>
          <w:szCs w:val="24"/>
          <w:u w:val="single"/>
        </w:rPr>
        <w:t>senza applicare formattazioni alle celle e senza aggiungere informazioni extra o colonne aggiuntive</w:t>
      </w:r>
      <w:r w:rsidRPr="0072485D">
        <w:rPr>
          <w:sz w:val="22"/>
          <w:szCs w:val="24"/>
        </w:rPr>
        <w:t xml:space="preserve">. Il Sistema verificherà la presenza di eventuali anomalie nella compilazione del file .xlsx caricato e, nel caso in cui non siano presenti errori, tutte le colonne della tabella </w:t>
      </w:r>
      <w:r w:rsidRPr="0072485D">
        <w:rPr>
          <w:rStyle w:val="Enfasigrassetto"/>
          <w:sz w:val="22"/>
          <w:szCs w:val="24"/>
        </w:rPr>
        <w:t>Elenco</w:t>
      </w:r>
      <w:r w:rsidRPr="0072485D">
        <w:rPr>
          <w:b/>
          <w:bCs/>
          <w:sz w:val="22"/>
          <w:szCs w:val="24"/>
        </w:rPr>
        <w:t xml:space="preserve"> </w:t>
      </w:r>
      <w:r w:rsidRPr="0072485D">
        <w:rPr>
          <w:rStyle w:val="Enfasigrassetto"/>
          <w:sz w:val="22"/>
          <w:szCs w:val="24"/>
        </w:rPr>
        <w:t>Prodotti</w:t>
      </w:r>
      <w:r w:rsidRPr="0072485D">
        <w:rPr>
          <w:sz w:val="22"/>
          <w:szCs w:val="24"/>
        </w:rPr>
        <w:t xml:space="preserve"> verranno correttamente compilate. </w:t>
      </w:r>
    </w:p>
    <w:p w14:paraId="738E898D" w14:textId="77777777" w:rsidR="00354B58" w:rsidRPr="0072485D" w:rsidRDefault="00354B58" w:rsidP="0072485D">
      <w:pPr>
        <w:jc w:val="both"/>
        <w:rPr>
          <w:sz w:val="22"/>
          <w:szCs w:val="24"/>
        </w:rPr>
      </w:pPr>
      <w:r w:rsidRPr="0072485D">
        <w:rPr>
          <w:sz w:val="22"/>
          <w:szCs w:val="24"/>
        </w:rPr>
        <w:t xml:space="preserve">Un messaggio di informazione a video confermerà l'operazione eseguita. </w:t>
      </w:r>
    </w:p>
    <w:p w14:paraId="3E3FDA23" w14:textId="77777777" w:rsidR="00354B58" w:rsidRPr="0072485D" w:rsidRDefault="00354B58" w:rsidP="0072485D">
      <w:pPr>
        <w:jc w:val="both"/>
        <w:rPr>
          <w:sz w:val="22"/>
          <w:szCs w:val="24"/>
        </w:rPr>
      </w:pPr>
      <w:r w:rsidRPr="0072485D">
        <w:rPr>
          <w:sz w:val="22"/>
          <w:szCs w:val="24"/>
          <w:u w:val="single"/>
        </w:rPr>
        <w:t>ATTENZIONE</w:t>
      </w:r>
      <w:r w:rsidRPr="0072485D">
        <w:rPr>
          <w:sz w:val="22"/>
          <w:szCs w:val="24"/>
        </w:rPr>
        <w:t xml:space="preserve">: se previsti nel modello selezionato, verranno visualizzati anche gli attributi IMPORTO PER ATTUAZIONE SICUREZZA e IMPORTO OPZIONI.  In caso contrario, è sempre possibile definirli nel modello secondo le modalità descritte nel manuale </w:t>
      </w:r>
      <w:r w:rsidRPr="0072485D">
        <w:rPr>
          <w:i/>
          <w:iCs/>
          <w:sz w:val="22"/>
          <w:szCs w:val="24"/>
        </w:rPr>
        <w:t>Configurazione modello di offerta</w:t>
      </w:r>
      <w:r w:rsidRPr="0072485D">
        <w:rPr>
          <w:sz w:val="22"/>
          <w:szCs w:val="24"/>
        </w:rPr>
        <w:t>.</w:t>
      </w:r>
    </w:p>
    <w:p w14:paraId="0CC95133" w14:textId="3F318EA3" w:rsidR="00354B58" w:rsidRPr="0072485D" w:rsidRDefault="00354B58" w:rsidP="0072485D">
      <w:pPr>
        <w:jc w:val="both"/>
        <w:rPr>
          <w:rFonts w:asciiTheme="majorHAnsi" w:hAnsiTheme="majorHAnsi"/>
          <w:sz w:val="22"/>
          <w:szCs w:val="24"/>
        </w:rPr>
      </w:pPr>
      <w:r w:rsidRPr="00D85BF2">
        <w:rPr>
          <w:sz w:val="22"/>
          <w:szCs w:val="24"/>
        </w:rPr>
        <w:t>La piattaforma verifica la coerenza degli importi indicati nella sezione Prodotti e Lotti con quanto riportato in Testata</w:t>
      </w:r>
      <w:r w:rsidR="00D85BF2" w:rsidRPr="00D85BF2">
        <w:rPr>
          <w:sz w:val="22"/>
          <w:szCs w:val="24"/>
        </w:rPr>
        <w:t>.</w:t>
      </w:r>
    </w:p>
    <w:p w14:paraId="0FEE6E15" w14:textId="492ECF52" w:rsidR="00354B58" w:rsidRDefault="00354B58" w:rsidP="00354B58">
      <w:pPr>
        <w:pStyle w:val="Titolo2"/>
      </w:pPr>
      <w:bookmarkStart w:id="35" w:name="_Toc185097625"/>
      <w:r>
        <w:t>Lotti</w:t>
      </w:r>
      <w:bookmarkEnd w:id="35"/>
    </w:p>
    <w:p w14:paraId="22AD7FF1" w14:textId="77777777" w:rsidR="00354B58" w:rsidRDefault="00354B58" w:rsidP="00354B58">
      <w:pPr>
        <w:rPr>
          <w:rFonts w:cs="Arial"/>
          <w:szCs w:val="20"/>
        </w:rPr>
      </w:pPr>
    </w:p>
    <w:p w14:paraId="3EBA01BE" w14:textId="77777777" w:rsidR="00354B58" w:rsidRPr="0072485D" w:rsidRDefault="00354B58" w:rsidP="0072485D">
      <w:pPr>
        <w:jc w:val="both"/>
        <w:rPr>
          <w:rFonts w:asciiTheme="majorHAnsi" w:hAnsiTheme="majorHAnsi"/>
          <w:sz w:val="22"/>
          <w:szCs w:val="24"/>
        </w:rPr>
      </w:pPr>
      <w:r w:rsidRPr="0072485D">
        <w:rPr>
          <w:rFonts w:cs="Arial"/>
          <w:sz w:val="22"/>
        </w:rPr>
        <w:t xml:space="preserve">Nella </w:t>
      </w:r>
      <w:r w:rsidRPr="0072485D">
        <w:rPr>
          <w:sz w:val="22"/>
          <w:szCs w:val="24"/>
        </w:rPr>
        <w:t xml:space="preserve">sezione </w:t>
      </w:r>
      <w:r w:rsidRPr="0072485D">
        <w:rPr>
          <w:b/>
          <w:bCs/>
          <w:i/>
          <w:iCs/>
          <w:sz w:val="22"/>
          <w:szCs w:val="24"/>
        </w:rPr>
        <w:t>Lotti</w:t>
      </w:r>
      <w:r w:rsidRPr="0072485D">
        <w:rPr>
          <w:sz w:val="22"/>
          <w:szCs w:val="24"/>
        </w:rPr>
        <w:t>, presente nel caso della procedura multi-lotto, vanno inserite tutte le specifiche dei beni e servizi oggetto della procedura strutturata in più lotti a loro volta eventualmente suddivisi nelle diverse voci.</w:t>
      </w:r>
    </w:p>
    <w:p w14:paraId="00E1ABD2" w14:textId="77777777" w:rsidR="00354B58" w:rsidRPr="0072485D" w:rsidRDefault="00354B58" w:rsidP="0072485D">
      <w:pPr>
        <w:jc w:val="both"/>
        <w:rPr>
          <w:sz w:val="22"/>
          <w:szCs w:val="24"/>
        </w:rPr>
      </w:pPr>
      <w:r w:rsidRPr="0072485D">
        <w:rPr>
          <w:sz w:val="22"/>
          <w:szCs w:val="24"/>
        </w:rPr>
        <w:t>La sezioni Lotti è alternativa alla sezione Prodotti.</w:t>
      </w:r>
    </w:p>
    <w:p w14:paraId="3E356397" w14:textId="5BF4A94F" w:rsidR="00354B58" w:rsidRPr="0072485D" w:rsidRDefault="00354B58" w:rsidP="0072485D">
      <w:pPr>
        <w:jc w:val="both"/>
        <w:rPr>
          <w:rFonts w:asciiTheme="majorHAnsi" w:hAnsiTheme="majorHAnsi"/>
          <w:sz w:val="22"/>
          <w:szCs w:val="24"/>
        </w:rPr>
      </w:pPr>
      <w:r w:rsidRPr="0072485D">
        <w:rPr>
          <w:sz w:val="22"/>
          <w:szCs w:val="24"/>
        </w:rPr>
        <w:lastRenderedPageBreak/>
        <w:t xml:space="preserve">Come descritto per la sezione Prodotti, si dovrà definire </w:t>
      </w:r>
      <w:r w:rsidRPr="0072485D">
        <w:rPr>
          <w:b/>
          <w:bCs/>
          <w:i/>
          <w:iCs/>
          <w:sz w:val="22"/>
          <w:szCs w:val="24"/>
        </w:rPr>
        <w:t>l’Ambito</w:t>
      </w:r>
      <w:r w:rsidRPr="0072485D">
        <w:rPr>
          <w:sz w:val="22"/>
          <w:szCs w:val="24"/>
        </w:rPr>
        <w:t xml:space="preserve"> e si dovrà scegliere un </w:t>
      </w:r>
      <w:r w:rsidRPr="0072485D">
        <w:rPr>
          <w:b/>
          <w:bCs/>
          <w:i/>
          <w:iCs/>
          <w:sz w:val="22"/>
          <w:szCs w:val="24"/>
        </w:rPr>
        <w:t>Modello di offerta</w:t>
      </w:r>
      <w:r w:rsidRPr="0072485D">
        <w:rPr>
          <w:sz w:val="22"/>
          <w:szCs w:val="24"/>
        </w:rPr>
        <w:t>.</w:t>
      </w:r>
      <w:r w:rsidR="004A2003" w:rsidRPr="004A2003">
        <w:rPr>
          <w:sz w:val="22"/>
          <w:szCs w:val="24"/>
        </w:rPr>
        <w:t xml:space="preserve"> </w:t>
      </w:r>
      <w:r w:rsidR="003F7FA5">
        <w:rPr>
          <w:noProof/>
        </w:rPr>
        <mc:AlternateContent>
          <mc:Choice Requires="wps">
            <w:drawing>
              <wp:anchor distT="0" distB="0" distL="114300" distR="114300" simplePos="0" relativeHeight="251658257" behindDoc="0" locked="0" layoutInCell="1" allowOverlap="1" wp14:anchorId="54103588" wp14:editId="2EA7A4ED">
                <wp:simplePos x="0" y="0"/>
                <wp:positionH relativeFrom="column">
                  <wp:posOffset>19685</wp:posOffset>
                </wp:positionH>
                <wp:positionV relativeFrom="paragraph">
                  <wp:posOffset>2676525</wp:posOffset>
                </wp:positionV>
                <wp:extent cx="6116320" cy="635"/>
                <wp:effectExtent l="0" t="0" r="0" b="0"/>
                <wp:wrapTopAndBottom/>
                <wp:docPr id="817227408" name="Casella di testo 1"/>
                <wp:cNvGraphicFramePr/>
                <a:graphic xmlns:a="http://schemas.openxmlformats.org/drawingml/2006/main">
                  <a:graphicData uri="http://schemas.microsoft.com/office/word/2010/wordprocessingShape">
                    <wps:wsp>
                      <wps:cNvSpPr txBox="1"/>
                      <wps:spPr>
                        <a:xfrm>
                          <a:off x="0" y="0"/>
                          <a:ext cx="6116320" cy="635"/>
                        </a:xfrm>
                        <a:prstGeom prst="rect">
                          <a:avLst/>
                        </a:prstGeom>
                        <a:solidFill>
                          <a:prstClr val="white"/>
                        </a:solidFill>
                        <a:ln>
                          <a:noFill/>
                        </a:ln>
                      </wps:spPr>
                      <wps:txbx>
                        <w:txbxContent>
                          <w:p w14:paraId="1C3C9A35" w14:textId="14FBCA55" w:rsidR="003F7FA5" w:rsidRPr="001772E4" w:rsidRDefault="003F7FA5" w:rsidP="003F7FA5">
                            <w:pPr>
                              <w:pStyle w:val="Didascalia"/>
                              <w:jc w:val="center"/>
                              <w:rPr>
                                <w:sz w:val="22"/>
                              </w:rPr>
                            </w:pPr>
                            <w:bookmarkStart w:id="36" w:name="_Toc184892471"/>
                            <w:r>
                              <w:t xml:space="preserve">Figura </w:t>
                            </w:r>
                            <w:r>
                              <w:fldChar w:fldCharType="begin"/>
                            </w:r>
                            <w:r>
                              <w:instrText xml:space="preserve"> SEQ Figura \* ARABIC </w:instrText>
                            </w:r>
                            <w:r>
                              <w:fldChar w:fldCharType="separate"/>
                            </w:r>
                            <w:r>
                              <w:rPr>
                                <w:noProof/>
                              </w:rPr>
                              <w:t>21</w:t>
                            </w:r>
                            <w:r>
                              <w:rPr>
                                <w:noProof/>
                              </w:rPr>
                              <w:fldChar w:fldCharType="end"/>
                            </w:r>
                            <w:r>
                              <w:t xml:space="preserve"> - </w:t>
                            </w:r>
                            <w:r w:rsidRPr="00556BCA">
                              <w:t>Lotti</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103588" id="_x0000_s1031" type="#_x0000_t202" style="position:absolute;left:0;text-align:left;margin-left:1.55pt;margin-top:210.75pt;width:481.6pt;height:.0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" stroked="f">
                <v:textbox style="mso-fit-shape-to-text:t" inset="0,0,0,0">
                  <w:txbxContent>
                    <w:p w14:paraId="1C3C9A35" w14:textId="14FBCA55" w:rsidR="003F7FA5" w:rsidRPr="001772E4" w:rsidRDefault="003F7FA5" w:rsidP="003F7FA5">
                      <w:pPr>
                        <w:pStyle w:val="Caption"/>
                        <w:jc w:val="center"/>
                        <w:rPr>
                          <w:sz w:val="22"/>
                        </w:rPr>
                      </w:pPr>
                      <w:bookmarkStart w:id="42" w:name="_Toc184892471"/>
                      <w:r>
                        <w:t xml:space="preserve">Figura </w:t>
                      </w:r>
                      <w:r>
                        <w:fldChar w:fldCharType="begin"/>
                      </w:r>
                      <w:r>
                        <w:instrText xml:space="preserve"> SEQ Figura \* ARABIC </w:instrText>
                      </w:r>
                      <w:r>
                        <w:fldChar w:fldCharType="separate"/>
                      </w:r>
                      <w:r>
                        <w:rPr>
                          <w:noProof/>
                        </w:rPr>
                        <w:t>21</w:t>
                      </w:r>
                      <w:r>
                        <w:fldChar w:fldCharType="end"/>
                      </w:r>
                      <w:r>
                        <w:t xml:space="preserve"> - </w:t>
                      </w:r>
                      <w:r w:rsidRPr="00556BCA">
                        <w:t>Lotti</w:t>
                      </w:r>
                      <w:bookmarkEnd w:id="42"/>
                    </w:p>
                  </w:txbxContent>
                </v:textbox>
                <w10:wrap type="topAndBottom"/>
              </v:shape>
            </w:pict>
          </mc:Fallback>
        </mc:AlternateContent>
      </w:r>
      <w:r w:rsidR="004A2003" w:rsidRPr="00FD726C">
        <w:rPr>
          <w:noProof/>
          <w:sz w:val="22"/>
          <w:szCs w:val="24"/>
        </w:rPr>
        <w:drawing>
          <wp:anchor distT="0" distB="0" distL="114300" distR="114300" simplePos="0" relativeHeight="251658245" behindDoc="0" locked="0" layoutInCell="1" allowOverlap="1" wp14:anchorId="2D24EE34" wp14:editId="464D7BD0">
            <wp:simplePos x="0" y="0"/>
            <wp:positionH relativeFrom="column">
              <wp:posOffset>19685</wp:posOffset>
            </wp:positionH>
            <wp:positionV relativeFrom="paragraph">
              <wp:posOffset>364490</wp:posOffset>
            </wp:positionV>
            <wp:extent cx="6116320" cy="2254885"/>
            <wp:effectExtent l="19050" t="19050" r="17780" b="12065"/>
            <wp:wrapTopAndBottom/>
            <wp:docPr id="602976238" name="Immagine 1"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76238" name="Immagine 1" descr="Immagine che contiene testo, schermata, software, numero&#10;&#10;Descrizione generata automaticamente"/>
                    <pic:cNvPicPr/>
                  </pic:nvPicPr>
                  <pic:blipFill>
                    <a:blip r:embed="rId32"/>
                    <a:stretch>
                      <a:fillRect/>
                    </a:stretch>
                  </pic:blipFill>
                  <pic:spPr>
                    <a:xfrm>
                      <a:off x="0" y="0"/>
                      <a:ext cx="6116320" cy="2254885"/>
                    </a:xfrm>
                    <a:prstGeom prst="rect">
                      <a:avLst/>
                    </a:prstGeom>
                    <a:ln w="3175">
                      <a:solidFill>
                        <a:srgbClr val="00B0F0"/>
                      </a:solidFill>
                    </a:ln>
                  </pic:spPr>
                </pic:pic>
              </a:graphicData>
            </a:graphic>
          </wp:anchor>
        </w:drawing>
      </w:r>
    </w:p>
    <w:p w14:paraId="213A7F2F" w14:textId="77777777" w:rsidR="00354B58" w:rsidRPr="0072485D" w:rsidRDefault="00354B58" w:rsidP="0072485D">
      <w:pPr>
        <w:jc w:val="both"/>
        <w:rPr>
          <w:sz w:val="22"/>
          <w:szCs w:val="24"/>
        </w:rPr>
      </w:pPr>
      <w:r w:rsidRPr="0072485D">
        <w:rPr>
          <w:sz w:val="22"/>
          <w:szCs w:val="24"/>
        </w:rPr>
        <w:t>La tabella riportata tuttavia presenterà delle particolarità.</w:t>
      </w:r>
    </w:p>
    <w:p w14:paraId="5C2DF40E" w14:textId="77777777" w:rsidR="00354B58" w:rsidRPr="0072485D" w:rsidRDefault="00354B58" w:rsidP="0072485D">
      <w:pPr>
        <w:jc w:val="both"/>
        <w:rPr>
          <w:sz w:val="22"/>
          <w:szCs w:val="24"/>
        </w:rPr>
      </w:pPr>
      <w:r w:rsidRPr="0072485D">
        <w:rPr>
          <w:sz w:val="22"/>
          <w:szCs w:val="24"/>
        </w:rPr>
        <w:t xml:space="preserve">Infatti, la colonna </w:t>
      </w:r>
      <w:r w:rsidRPr="0072485D">
        <w:rPr>
          <w:b/>
          <w:bCs/>
          <w:sz w:val="22"/>
          <w:szCs w:val="24"/>
        </w:rPr>
        <w:t>Lotto</w:t>
      </w:r>
      <w:r w:rsidRPr="0072485D">
        <w:rPr>
          <w:sz w:val="22"/>
          <w:szCs w:val="24"/>
        </w:rPr>
        <w:t xml:space="preserve"> dovrà contenere il numero di lotto cui la riga si riferisce, mentre la colonna </w:t>
      </w:r>
      <w:r w:rsidRPr="0072485D">
        <w:rPr>
          <w:b/>
          <w:bCs/>
          <w:sz w:val="22"/>
          <w:szCs w:val="24"/>
        </w:rPr>
        <w:t>Voce</w:t>
      </w:r>
      <w:r w:rsidRPr="0072485D">
        <w:rPr>
          <w:sz w:val="22"/>
          <w:szCs w:val="24"/>
        </w:rPr>
        <w:t xml:space="preserve"> (se si è optato per una gara a Lotti Multivoce) riporterà il numero progressivo della singola voce.</w:t>
      </w:r>
    </w:p>
    <w:p w14:paraId="21A8614E" w14:textId="77777777" w:rsidR="00354B58" w:rsidRPr="0072485D" w:rsidRDefault="00354B58" w:rsidP="0072485D">
      <w:pPr>
        <w:jc w:val="both"/>
        <w:rPr>
          <w:rFonts w:asciiTheme="majorHAnsi" w:hAnsiTheme="majorHAnsi"/>
          <w:sz w:val="22"/>
          <w:szCs w:val="24"/>
        </w:rPr>
      </w:pPr>
      <w:r w:rsidRPr="0072485D">
        <w:rPr>
          <w:sz w:val="22"/>
          <w:szCs w:val="24"/>
          <w:u w:val="single"/>
        </w:rPr>
        <w:t>Per le gare a lotti che non prevedono il Multivoce</w:t>
      </w:r>
      <w:r w:rsidRPr="0072485D">
        <w:rPr>
          <w:sz w:val="22"/>
          <w:szCs w:val="24"/>
        </w:rPr>
        <w:t>, la tabella avrà una riga (e dunque una sola Voce) per ciascun lotto.</w:t>
      </w:r>
    </w:p>
    <w:p w14:paraId="36269C22" w14:textId="0A9AEC72" w:rsidR="004A2003" w:rsidRPr="0072485D" w:rsidRDefault="00354B58" w:rsidP="0072485D">
      <w:pPr>
        <w:jc w:val="both"/>
        <w:rPr>
          <w:sz w:val="22"/>
          <w:szCs w:val="24"/>
        </w:rPr>
      </w:pPr>
      <w:r w:rsidRPr="0072485D">
        <w:rPr>
          <w:sz w:val="22"/>
          <w:szCs w:val="24"/>
        </w:rPr>
        <w:t xml:space="preserve">Per specificare il primo lotto, dal momento che le informazioni </w:t>
      </w:r>
      <w:r w:rsidRPr="0072485D">
        <w:rPr>
          <w:rStyle w:val="Enfasigrassetto"/>
          <w:sz w:val="22"/>
          <w:szCs w:val="24"/>
        </w:rPr>
        <w:t>Lotto</w:t>
      </w:r>
      <w:r w:rsidRPr="0072485D">
        <w:rPr>
          <w:b/>
          <w:bCs/>
          <w:sz w:val="22"/>
          <w:szCs w:val="24"/>
        </w:rPr>
        <w:t xml:space="preserve"> </w:t>
      </w:r>
      <w:r w:rsidRPr="0072485D">
        <w:rPr>
          <w:sz w:val="22"/>
          <w:szCs w:val="24"/>
        </w:rPr>
        <w:t>e</w:t>
      </w:r>
      <w:r w:rsidRPr="0072485D">
        <w:rPr>
          <w:b/>
          <w:bCs/>
          <w:sz w:val="22"/>
          <w:szCs w:val="24"/>
        </w:rPr>
        <w:t xml:space="preserve"> </w:t>
      </w:r>
      <w:r w:rsidRPr="0072485D">
        <w:rPr>
          <w:rStyle w:val="Enfasigrassetto"/>
          <w:sz w:val="22"/>
          <w:szCs w:val="24"/>
        </w:rPr>
        <w:t>Voce</w:t>
      </w:r>
      <w:r w:rsidRPr="0072485D">
        <w:rPr>
          <w:sz w:val="22"/>
          <w:szCs w:val="24"/>
        </w:rPr>
        <w:t xml:space="preserve"> risultano essere già compilate di default, sarà sufficiente inserire le restanti informazioni richieste, a seconda del modello di offerta adottato.</w:t>
      </w:r>
    </w:p>
    <w:p w14:paraId="317EEFB6" w14:textId="77777777" w:rsidR="00354B58" w:rsidRPr="0072485D" w:rsidRDefault="00354B58" w:rsidP="0072485D">
      <w:pPr>
        <w:jc w:val="both"/>
        <w:rPr>
          <w:sz w:val="22"/>
          <w:szCs w:val="24"/>
        </w:rPr>
      </w:pPr>
      <w:r w:rsidRPr="0072485D">
        <w:rPr>
          <w:sz w:val="22"/>
          <w:szCs w:val="24"/>
        </w:rPr>
        <w:t xml:space="preserve">Per inserire una nuova </w:t>
      </w:r>
      <w:r w:rsidRPr="0072485D">
        <w:rPr>
          <w:bCs/>
          <w:sz w:val="22"/>
          <w:szCs w:val="24"/>
        </w:rPr>
        <w:t>voce</w:t>
      </w:r>
      <w:r w:rsidRPr="0072485D">
        <w:rPr>
          <w:sz w:val="22"/>
          <w:szCs w:val="24"/>
        </w:rPr>
        <w:t> relativa al lotto già configurato, cliccare sul comando </w:t>
      </w:r>
      <w:r w:rsidRPr="0072485D">
        <w:rPr>
          <w:b/>
          <w:bCs/>
          <w:i/>
          <w:iCs/>
          <w:sz w:val="22"/>
          <w:szCs w:val="24"/>
        </w:rPr>
        <w:t>Aggiungi</w:t>
      </w:r>
      <w:r w:rsidRPr="0072485D">
        <w:rPr>
          <w:sz w:val="22"/>
          <w:szCs w:val="24"/>
        </w:rPr>
        <w:t xml:space="preserve"> posizionato nella toolbar in alto nella schermata e compilare, nella riga che verrà aggiunta, il numero del </w:t>
      </w:r>
      <w:r w:rsidRPr="0072485D">
        <w:rPr>
          <w:rStyle w:val="Enfasigrassetto"/>
          <w:sz w:val="22"/>
          <w:szCs w:val="24"/>
        </w:rPr>
        <w:t>Lotto</w:t>
      </w:r>
      <w:r w:rsidRPr="0072485D">
        <w:rPr>
          <w:sz w:val="22"/>
          <w:szCs w:val="24"/>
        </w:rPr>
        <w:t xml:space="preserve"> a cui fa riferimento la voce, il numero della </w:t>
      </w:r>
      <w:r w:rsidRPr="0072485D">
        <w:rPr>
          <w:rStyle w:val="Enfasigrassetto"/>
          <w:sz w:val="22"/>
          <w:szCs w:val="24"/>
        </w:rPr>
        <w:t xml:space="preserve">Voce </w:t>
      </w:r>
      <w:r w:rsidRPr="0072485D">
        <w:rPr>
          <w:sz w:val="22"/>
          <w:szCs w:val="24"/>
        </w:rPr>
        <w:t>(ricordando che è necessario compilare il campo Voce inserendo numeri progressivi a partire da 1), e tutte le altre informazioni richieste a livello di voce.</w:t>
      </w:r>
    </w:p>
    <w:p w14:paraId="6DBEF9B3" w14:textId="77777777" w:rsidR="00354B58" w:rsidRDefault="00354B58" w:rsidP="0072485D">
      <w:pPr>
        <w:jc w:val="both"/>
        <w:rPr>
          <w:sz w:val="22"/>
          <w:szCs w:val="24"/>
        </w:rPr>
      </w:pPr>
      <w:r w:rsidRPr="0072485D">
        <w:rPr>
          <w:sz w:val="22"/>
          <w:szCs w:val="24"/>
        </w:rPr>
        <w:t xml:space="preserve">Per inserire un nuovo </w:t>
      </w:r>
      <w:r w:rsidRPr="0072485D">
        <w:rPr>
          <w:bCs/>
          <w:sz w:val="22"/>
          <w:szCs w:val="24"/>
        </w:rPr>
        <w:t>lotto</w:t>
      </w:r>
      <w:r w:rsidRPr="0072485D">
        <w:rPr>
          <w:sz w:val="22"/>
          <w:szCs w:val="24"/>
        </w:rPr>
        <w:t>, cliccare sul comando </w:t>
      </w:r>
      <w:r w:rsidRPr="0072485D">
        <w:rPr>
          <w:b/>
          <w:bCs/>
          <w:i/>
          <w:iCs/>
          <w:sz w:val="22"/>
          <w:szCs w:val="24"/>
        </w:rPr>
        <w:t>Aggiungi</w:t>
      </w:r>
      <w:r w:rsidRPr="0072485D">
        <w:rPr>
          <w:sz w:val="22"/>
          <w:szCs w:val="24"/>
        </w:rPr>
        <w:t xml:space="preserve"> posizionato nella toolbar in alto nella schermata e compilare, nella riga che verrà aggiunta, il numero del </w:t>
      </w:r>
      <w:r w:rsidRPr="0072485D">
        <w:rPr>
          <w:rStyle w:val="Enfasigrassetto"/>
          <w:sz w:val="22"/>
          <w:szCs w:val="24"/>
        </w:rPr>
        <w:t>Lotto</w:t>
      </w:r>
      <w:r w:rsidRPr="0072485D">
        <w:rPr>
          <w:sz w:val="22"/>
          <w:szCs w:val="24"/>
        </w:rPr>
        <w:t xml:space="preserve"> (progressivo rispetto al numero del lotto precedente) e tutte le informazioni richieste.</w:t>
      </w:r>
    </w:p>
    <w:p w14:paraId="7C85235D" w14:textId="77777777" w:rsidR="003F7FA5" w:rsidRDefault="004A2003" w:rsidP="003F7FA5">
      <w:pPr>
        <w:keepNext/>
        <w:jc w:val="both"/>
      </w:pPr>
      <w:r w:rsidRPr="004A2003">
        <w:rPr>
          <w:noProof/>
          <w:sz w:val="22"/>
          <w:szCs w:val="24"/>
        </w:rPr>
        <w:drawing>
          <wp:inline distT="0" distB="0" distL="0" distR="0" wp14:anchorId="5A89F63A" wp14:editId="16E78951">
            <wp:extent cx="6116320" cy="1104900"/>
            <wp:effectExtent l="19050" t="19050" r="17780" b="19050"/>
            <wp:docPr id="1316236010" name="Immagine 1" descr="Immagine che contiene schermata, test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36010" name="Immagine 1" descr="Immagine che contiene schermata, testo, linea&#10;&#10;Descrizione generata automaticamente"/>
                    <pic:cNvPicPr/>
                  </pic:nvPicPr>
                  <pic:blipFill>
                    <a:blip r:embed="rId33"/>
                    <a:stretch>
                      <a:fillRect/>
                    </a:stretch>
                  </pic:blipFill>
                  <pic:spPr>
                    <a:xfrm>
                      <a:off x="0" y="0"/>
                      <a:ext cx="6116320" cy="1104900"/>
                    </a:xfrm>
                    <a:prstGeom prst="rect">
                      <a:avLst/>
                    </a:prstGeom>
                    <a:ln w="3175">
                      <a:solidFill>
                        <a:srgbClr val="00B0F0"/>
                      </a:solidFill>
                    </a:ln>
                  </pic:spPr>
                </pic:pic>
              </a:graphicData>
            </a:graphic>
          </wp:inline>
        </w:drawing>
      </w:r>
    </w:p>
    <w:p w14:paraId="172C9AD5" w14:textId="664DE313" w:rsidR="004A2003" w:rsidRPr="003F7FA5" w:rsidRDefault="003F7FA5" w:rsidP="003F7FA5">
      <w:pPr>
        <w:pStyle w:val="Didascalia"/>
        <w:jc w:val="center"/>
        <w:rPr>
          <w:sz w:val="20"/>
          <w:szCs w:val="22"/>
        </w:rPr>
      </w:pPr>
      <w:bookmarkStart w:id="37" w:name="_Toc184892472"/>
      <w:r>
        <w:t xml:space="preserve">Figura </w:t>
      </w:r>
      <w:r>
        <w:fldChar w:fldCharType="begin"/>
      </w:r>
      <w:r>
        <w:instrText xml:space="preserve"> SEQ Figura \* ARABIC </w:instrText>
      </w:r>
      <w:r>
        <w:fldChar w:fldCharType="separate"/>
      </w:r>
      <w:r>
        <w:rPr>
          <w:noProof/>
        </w:rPr>
        <w:t>22</w:t>
      </w:r>
      <w:r>
        <w:rPr>
          <w:noProof/>
        </w:rPr>
        <w:fldChar w:fldCharType="end"/>
      </w:r>
      <w:r>
        <w:t xml:space="preserve"> - </w:t>
      </w:r>
      <w:r w:rsidRPr="00D25886">
        <w:t>Tabella lotti</w:t>
      </w:r>
      <w:bookmarkEnd w:id="37"/>
    </w:p>
    <w:p w14:paraId="527E2709" w14:textId="77777777" w:rsidR="00354B58" w:rsidRPr="0072485D" w:rsidRDefault="00354B58" w:rsidP="0072485D">
      <w:pPr>
        <w:jc w:val="both"/>
        <w:rPr>
          <w:sz w:val="22"/>
          <w:szCs w:val="24"/>
        </w:rPr>
      </w:pPr>
      <w:r w:rsidRPr="0072485D">
        <w:rPr>
          <w:sz w:val="22"/>
          <w:szCs w:val="24"/>
        </w:rPr>
        <w:lastRenderedPageBreak/>
        <w:t xml:space="preserve">Se sono previste varianti (voci proposte alternativamente ai fornitori), si potrà indicare la </w:t>
      </w:r>
      <w:r w:rsidRPr="0072485D">
        <w:rPr>
          <w:b/>
          <w:i/>
          <w:iCs/>
          <w:sz w:val="22"/>
          <w:szCs w:val="24"/>
        </w:rPr>
        <w:t>Variante</w:t>
      </w:r>
      <w:r w:rsidRPr="0072485D">
        <w:rPr>
          <w:sz w:val="22"/>
          <w:szCs w:val="24"/>
        </w:rPr>
        <w:t xml:space="preserve"> a livello di voce, dopo aver indicato il numero del </w:t>
      </w:r>
      <w:r w:rsidRPr="0072485D">
        <w:rPr>
          <w:rStyle w:val="Enfasigrassetto"/>
          <w:sz w:val="22"/>
          <w:szCs w:val="24"/>
        </w:rPr>
        <w:t>Lotto</w:t>
      </w:r>
      <w:r w:rsidRPr="0072485D">
        <w:rPr>
          <w:sz w:val="22"/>
          <w:szCs w:val="24"/>
        </w:rPr>
        <w:t xml:space="preserve"> e della </w:t>
      </w:r>
      <w:r w:rsidRPr="0072485D">
        <w:rPr>
          <w:rStyle w:val="Enfasigrassetto"/>
          <w:sz w:val="22"/>
          <w:szCs w:val="24"/>
        </w:rPr>
        <w:t xml:space="preserve">Voce </w:t>
      </w:r>
      <w:r w:rsidRPr="0072485D">
        <w:rPr>
          <w:sz w:val="22"/>
          <w:szCs w:val="24"/>
        </w:rPr>
        <w:t>di riferimento, inserire il</w:t>
      </w:r>
      <w:r w:rsidRPr="0072485D">
        <w:rPr>
          <w:noProof/>
          <w:sz w:val="22"/>
          <w:szCs w:val="24"/>
        </w:rPr>
        <w:t xml:space="preserve"> </w:t>
      </w:r>
      <w:r w:rsidRPr="0072485D">
        <w:rPr>
          <w:sz w:val="22"/>
          <w:szCs w:val="24"/>
        </w:rPr>
        <w:t>numero della </w:t>
      </w:r>
      <w:r w:rsidRPr="0072485D">
        <w:rPr>
          <w:rStyle w:val="Enfasigrassetto"/>
          <w:sz w:val="22"/>
          <w:szCs w:val="24"/>
        </w:rPr>
        <w:t>Variante</w:t>
      </w:r>
      <w:r w:rsidRPr="0072485D">
        <w:rPr>
          <w:sz w:val="22"/>
          <w:szCs w:val="24"/>
        </w:rPr>
        <w:t xml:space="preserve"> della voce.</w:t>
      </w:r>
    </w:p>
    <w:p w14:paraId="4B62DD39" w14:textId="77777777" w:rsidR="00354B58" w:rsidRPr="0072485D" w:rsidRDefault="00354B58" w:rsidP="0072485D">
      <w:pPr>
        <w:jc w:val="both"/>
        <w:rPr>
          <w:rFonts w:asciiTheme="majorHAnsi" w:hAnsiTheme="majorHAnsi"/>
          <w:sz w:val="22"/>
          <w:szCs w:val="24"/>
        </w:rPr>
      </w:pPr>
      <w:r w:rsidRPr="0072485D">
        <w:rPr>
          <w:sz w:val="22"/>
          <w:szCs w:val="24"/>
        </w:rPr>
        <w:t>L’operatore economico potrà presentare l’offerta su una sola delle varianti proposte, le altre varianti dovranno essere eliminate.</w:t>
      </w:r>
    </w:p>
    <w:p w14:paraId="2ACDB74A" w14:textId="77777777" w:rsidR="00354B58" w:rsidRPr="0072485D" w:rsidRDefault="00354B58" w:rsidP="0072485D">
      <w:pPr>
        <w:jc w:val="both"/>
        <w:rPr>
          <w:sz w:val="22"/>
          <w:szCs w:val="24"/>
        </w:rPr>
      </w:pPr>
      <w:r w:rsidRPr="0072485D">
        <w:rPr>
          <w:sz w:val="22"/>
          <w:szCs w:val="24"/>
          <w:u w:val="single"/>
        </w:rPr>
        <w:t>ATTENZIONE</w:t>
      </w:r>
      <w:r w:rsidRPr="0072485D">
        <w:rPr>
          <w:sz w:val="22"/>
          <w:szCs w:val="24"/>
        </w:rPr>
        <w:t xml:space="preserve">: se previsti nel modello selezionato, verranno visualizzati anche gli attributi IMPORTO PER ATTUAZIONE SICUREZZA e IMPORTO OPZIONI.  In caso contrario, è sempre possibile definirli nel modello secondo le modalità descritte nel manuale </w:t>
      </w:r>
      <w:r w:rsidRPr="0072485D">
        <w:rPr>
          <w:i/>
          <w:iCs/>
          <w:sz w:val="22"/>
          <w:szCs w:val="24"/>
        </w:rPr>
        <w:t>Configurazione modello di offerta</w:t>
      </w:r>
      <w:r w:rsidRPr="0072485D">
        <w:rPr>
          <w:sz w:val="22"/>
          <w:szCs w:val="24"/>
        </w:rPr>
        <w:t>.</w:t>
      </w:r>
    </w:p>
    <w:p w14:paraId="30FD54B8" w14:textId="2778EF71" w:rsidR="00354B58" w:rsidRPr="0072485D" w:rsidRDefault="00354B58" w:rsidP="0072485D">
      <w:pPr>
        <w:jc w:val="both"/>
        <w:rPr>
          <w:sz w:val="22"/>
          <w:szCs w:val="24"/>
        </w:rPr>
      </w:pPr>
      <w:r w:rsidRPr="00D85BF2">
        <w:rPr>
          <w:sz w:val="22"/>
          <w:szCs w:val="24"/>
        </w:rPr>
        <w:t>La piattaforma verifica la coerenza degli importi indicati nella sezione Prodotti e Lotti con quanto riportato in Testata</w:t>
      </w:r>
      <w:r w:rsidR="00D85BF2" w:rsidRPr="00D85BF2">
        <w:rPr>
          <w:sz w:val="22"/>
          <w:szCs w:val="24"/>
        </w:rPr>
        <w:t>.</w:t>
      </w:r>
    </w:p>
    <w:p w14:paraId="01A7F196" w14:textId="77777777" w:rsidR="00354B58" w:rsidRPr="00D85BF2" w:rsidRDefault="00354B58" w:rsidP="0072485D">
      <w:pPr>
        <w:jc w:val="both"/>
        <w:rPr>
          <w:sz w:val="22"/>
          <w:szCs w:val="24"/>
          <w:u w:val="single"/>
        </w:rPr>
      </w:pPr>
      <w:r w:rsidRPr="00D85BF2">
        <w:rPr>
          <w:sz w:val="22"/>
          <w:szCs w:val="24"/>
          <w:u w:val="single"/>
        </w:rPr>
        <w:t>PER I SOLI MODELLI DI GARA CHE PREVEDONO L’INSERIMENTO DEL CODICE REGIONALE:</w:t>
      </w:r>
    </w:p>
    <w:p w14:paraId="22EBB9B2" w14:textId="77777777" w:rsidR="00354B58" w:rsidRPr="0072485D" w:rsidRDefault="00354B58" w:rsidP="0072485D">
      <w:pPr>
        <w:jc w:val="both"/>
        <w:rPr>
          <w:sz w:val="22"/>
          <w:szCs w:val="24"/>
        </w:rPr>
      </w:pPr>
      <w:r w:rsidRPr="0072485D">
        <w:rPr>
          <w:sz w:val="22"/>
          <w:szCs w:val="24"/>
        </w:rPr>
        <w:t xml:space="preserve">Indicate le informazioni relative a </w:t>
      </w:r>
      <w:r w:rsidRPr="0072485D">
        <w:rPr>
          <w:b/>
          <w:bCs/>
          <w:sz w:val="22"/>
          <w:szCs w:val="24"/>
        </w:rPr>
        <w:t>Lotto</w:t>
      </w:r>
      <w:r w:rsidRPr="0072485D">
        <w:rPr>
          <w:sz w:val="22"/>
          <w:szCs w:val="24"/>
        </w:rPr>
        <w:t>/</w:t>
      </w:r>
      <w:r w:rsidRPr="0072485D">
        <w:rPr>
          <w:b/>
          <w:bCs/>
          <w:sz w:val="22"/>
          <w:szCs w:val="24"/>
        </w:rPr>
        <w:t>Voce</w:t>
      </w:r>
      <w:r w:rsidRPr="0072485D">
        <w:rPr>
          <w:sz w:val="22"/>
          <w:szCs w:val="24"/>
        </w:rPr>
        <w:t xml:space="preserve"> e le informazioni chiave della gara, nel caso in cui esistano prodotti già codificati, il comando </w:t>
      </w:r>
      <w:r w:rsidRPr="0072485D">
        <w:rPr>
          <w:b/>
          <w:bCs/>
          <w:sz w:val="22"/>
          <w:szCs w:val="24"/>
          <w:u w:val="single"/>
        </w:rPr>
        <w:t>Verifica Informazioni</w:t>
      </w:r>
      <w:r w:rsidRPr="0072485D">
        <w:rPr>
          <w:sz w:val="22"/>
          <w:szCs w:val="24"/>
        </w:rPr>
        <w:t xml:space="preserve">, effettua in automatico il recupero del </w:t>
      </w:r>
      <w:r w:rsidRPr="0072485D">
        <w:rPr>
          <w:b/>
          <w:bCs/>
          <w:sz w:val="22"/>
          <w:szCs w:val="24"/>
        </w:rPr>
        <w:t>Codice Regionale</w:t>
      </w:r>
      <w:r w:rsidRPr="0072485D">
        <w:rPr>
          <w:sz w:val="22"/>
          <w:szCs w:val="24"/>
        </w:rPr>
        <w:t xml:space="preserve"> se per l’informazione/le informazioni Chiave impostata/e, esiste una </w:t>
      </w:r>
      <w:r w:rsidRPr="0072485D">
        <w:rPr>
          <w:b/>
          <w:bCs/>
          <w:sz w:val="22"/>
          <w:szCs w:val="24"/>
        </w:rPr>
        <w:t>Descrizione Codice Regionale</w:t>
      </w:r>
      <w:r w:rsidRPr="0072485D">
        <w:rPr>
          <w:sz w:val="22"/>
          <w:szCs w:val="24"/>
        </w:rPr>
        <w:t xml:space="preserve"> univoca e corrispondete a quella codificata. Pertanto, se nella tabella dei prodotti della gara è stato definito un solo articolo e la relativa</w:t>
      </w:r>
      <w:r w:rsidRPr="0072485D">
        <w:rPr>
          <w:b/>
          <w:bCs/>
          <w:sz w:val="22"/>
          <w:szCs w:val="24"/>
        </w:rPr>
        <w:t xml:space="preserve"> Descrizione Codice Regionale</w:t>
      </w:r>
      <w:r w:rsidRPr="0072485D">
        <w:rPr>
          <w:sz w:val="22"/>
          <w:szCs w:val="24"/>
        </w:rPr>
        <w:t xml:space="preserve"> corrisponde a quella con la quale l’articolo è stato codificato – oppure non è stata indicata la</w:t>
      </w:r>
      <w:r w:rsidRPr="0072485D">
        <w:rPr>
          <w:b/>
          <w:bCs/>
          <w:sz w:val="22"/>
          <w:szCs w:val="24"/>
        </w:rPr>
        <w:t xml:space="preserve"> Descrizione Codice Regionale</w:t>
      </w:r>
      <w:r w:rsidRPr="0072485D">
        <w:rPr>
          <w:sz w:val="22"/>
          <w:szCs w:val="24"/>
        </w:rPr>
        <w:t xml:space="preserve"> – viene in automatico valorizzata l’informazione </w:t>
      </w:r>
      <w:r w:rsidRPr="0072485D">
        <w:rPr>
          <w:b/>
          <w:bCs/>
          <w:sz w:val="22"/>
          <w:szCs w:val="24"/>
        </w:rPr>
        <w:t>Codice Regionale</w:t>
      </w:r>
      <w:r w:rsidRPr="0072485D">
        <w:rPr>
          <w:sz w:val="22"/>
          <w:szCs w:val="24"/>
        </w:rPr>
        <w:t>.</w:t>
      </w:r>
    </w:p>
    <w:p w14:paraId="483FAFF7" w14:textId="77777777" w:rsidR="00354B58" w:rsidRPr="0072485D" w:rsidRDefault="00354B58" w:rsidP="0072485D">
      <w:pPr>
        <w:jc w:val="both"/>
        <w:rPr>
          <w:sz w:val="22"/>
          <w:szCs w:val="24"/>
        </w:rPr>
      </w:pPr>
      <w:r w:rsidRPr="0072485D">
        <w:rPr>
          <w:sz w:val="22"/>
          <w:szCs w:val="24"/>
        </w:rPr>
        <w:t>Tuttavia, se nella tabella dei prodotti:</w:t>
      </w:r>
    </w:p>
    <w:p w14:paraId="4E4E74F4" w14:textId="77777777" w:rsidR="00354B58" w:rsidRPr="0072485D" w:rsidRDefault="00354B58" w:rsidP="0072485D">
      <w:pPr>
        <w:jc w:val="both"/>
        <w:rPr>
          <w:sz w:val="22"/>
          <w:szCs w:val="24"/>
        </w:rPr>
      </w:pPr>
      <w:r w:rsidRPr="0072485D">
        <w:rPr>
          <w:sz w:val="22"/>
          <w:szCs w:val="24"/>
        </w:rPr>
        <w:t xml:space="preserve">- è stato definito un solo articolo a cui, data/e l’informazione/le informazioni Chiave impostata/e, corrisponde un solo prodotto codificato ma la </w:t>
      </w:r>
      <w:r w:rsidRPr="0072485D">
        <w:rPr>
          <w:b/>
          <w:bCs/>
          <w:sz w:val="22"/>
          <w:szCs w:val="24"/>
        </w:rPr>
        <w:t>Descrizione Codice Regionale</w:t>
      </w:r>
      <w:r w:rsidRPr="0072485D">
        <w:rPr>
          <w:sz w:val="22"/>
          <w:szCs w:val="24"/>
        </w:rPr>
        <w:t xml:space="preserve"> inserita nella tabella dei prodotti sulla gara non corrisponde a quella della codifica, il </w:t>
      </w:r>
      <w:r w:rsidRPr="0072485D">
        <w:rPr>
          <w:b/>
          <w:bCs/>
          <w:sz w:val="22"/>
          <w:szCs w:val="24"/>
        </w:rPr>
        <w:t xml:space="preserve">Codice Regionale </w:t>
      </w:r>
      <w:r w:rsidRPr="0072485D">
        <w:rPr>
          <w:sz w:val="22"/>
          <w:szCs w:val="24"/>
        </w:rPr>
        <w:t>non viene associato e nell’</w:t>
      </w:r>
      <w:r w:rsidRPr="0072485D">
        <w:rPr>
          <w:b/>
          <w:bCs/>
          <w:sz w:val="22"/>
          <w:szCs w:val="24"/>
        </w:rPr>
        <w:t>Esito</w:t>
      </w:r>
      <w:r w:rsidRPr="0072485D">
        <w:rPr>
          <w:sz w:val="22"/>
          <w:szCs w:val="24"/>
        </w:rPr>
        <w:t xml:space="preserve"> </w:t>
      </w:r>
      <w:r w:rsidRPr="0072485D">
        <w:rPr>
          <w:b/>
          <w:bCs/>
          <w:sz w:val="22"/>
          <w:szCs w:val="24"/>
        </w:rPr>
        <w:t>Riga</w:t>
      </w:r>
      <w:r w:rsidRPr="0072485D">
        <w:rPr>
          <w:sz w:val="22"/>
          <w:szCs w:val="24"/>
        </w:rPr>
        <w:t xml:space="preserve"> viene mostrato il messaggio: </w:t>
      </w:r>
      <w:r w:rsidRPr="0072485D">
        <w:rPr>
          <w:i/>
          <w:iCs/>
          <w:sz w:val="22"/>
          <w:szCs w:val="24"/>
        </w:rPr>
        <w:t>Esiste un prodotto codificato la cui descrizione è differente, è necessario inserire la descrizione esatta del prodotto ovvero lasciare vuota la colonna Descrizione Codice regionale ovvero codificare un nuovo prodotto</w:t>
      </w:r>
      <w:r w:rsidRPr="0072485D">
        <w:rPr>
          <w:sz w:val="22"/>
          <w:szCs w:val="24"/>
        </w:rPr>
        <w:t xml:space="preserve">. Tale esito viene visualizzato anche nel caso in cui, con la medesima </w:t>
      </w:r>
      <w:r w:rsidRPr="0072485D">
        <w:rPr>
          <w:b/>
          <w:bCs/>
          <w:sz w:val="22"/>
          <w:szCs w:val="24"/>
        </w:rPr>
        <w:t>Descrizione Codice Regionale</w:t>
      </w:r>
      <w:r w:rsidRPr="0072485D">
        <w:rPr>
          <w:sz w:val="22"/>
          <w:szCs w:val="24"/>
        </w:rPr>
        <w:t xml:space="preserve"> esistano più prodotti codificati;</w:t>
      </w:r>
    </w:p>
    <w:p w14:paraId="32E98B1C" w14:textId="77777777" w:rsidR="00354B58" w:rsidRPr="0072485D" w:rsidRDefault="00354B58" w:rsidP="0072485D">
      <w:pPr>
        <w:jc w:val="both"/>
        <w:rPr>
          <w:sz w:val="22"/>
          <w:szCs w:val="24"/>
        </w:rPr>
      </w:pPr>
      <w:r w:rsidRPr="0072485D">
        <w:rPr>
          <w:sz w:val="22"/>
          <w:szCs w:val="24"/>
        </w:rPr>
        <w:t xml:space="preserve">- è stato definito un prodotto ma l’informazione/le informazioni Chiave impostata/e esiste/esistono per più prodotti codificati, il </w:t>
      </w:r>
      <w:r w:rsidRPr="0072485D">
        <w:rPr>
          <w:b/>
          <w:bCs/>
          <w:sz w:val="22"/>
          <w:szCs w:val="24"/>
        </w:rPr>
        <w:t xml:space="preserve">Codice Regionale </w:t>
      </w:r>
      <w:r w:rsidRPr="0072485D">
        <w:rPr>
          <w:sz w:val="22"/>
          <w:szCs w:val="24"/>
        </w:rPr>
        <w:t>non viene associato e nell’</w:t>
      </w:r>
      <w:r w:rsidRPr="0072485D">
        <w:rPr>
          <w:b/>
          <w:bCs/>
          <w:sz w:val="22"/>
          <w:szCs w:val="24"/>
        </w:rPr>
        <w:t>Esito</w:t>
      </w:r>
      <w:r w:rsidRPr="0072485D">
        <w:rPr>
          <w:sz w:val="22"/>
          <w:szCs w:val="24"/>
        </w:rPr>
        <w:t xml:space="preserve"> </w:t>
      </w:r>
      <w:r w:rsidRPr="0072485D">
        <w:rPr>
          <w:b/>
          <w:bCs/>
          <w:sz w:val="22"/>
          <w:szCs w:val="24"/>
        </w:rPr>
        <w:t>Riga</w:t>
      </w:r>
      <w:r w:rsidRPr="0072485D">
        <w:rPr>
          <w:sz w:val="22"/>
          <w:szCs w:val="24"/>
        </w:rPr>
        <w:t xml:space="preserve"> viene mostrato il messaggio: </w:t>
      </w:r>
      <w:r w:rsidRPr="0072485D">
        <w:rPr>
          <w:i/>
          <w:iCs/>
          <w:sz w:val="22"/>
          <w:szCs w:val="24"/>
        </w:rPr>
        <w:t>Esiste più di un prodotto per la chiave inserita, è necessario inserire la descrizione esatta del prodotto</w:t>
      </w:r>
      <w:r w:rsidRPr="0072485D">
        <w:rPr>
          <w:sz w:val="22"/>
          <w:szCs w:val="24"/>
        </w:rPr>
        <w:t>.</w:t>
      </w:r>
    </w:p>
    <w:p w14:paraId="7621F545" w14:textId="366B2E19" w:rsidR="00354B58" w:rsidRPr="00BD3CCF" w:rsidRDefault="00354B58" w:rsidP="00BD3CCF">
      <w:pPr>
        <w:pStyle w:val="Titolo2"/>
      </w:pPr>
      <w:bookmarkStart w:id="38" w:name="_Toc185097626"/>
      <w:r>
        <w:t xml:space="preserve">Busta </w:t>
      </w:r>
      <w:r w:rsidR="004A2003">
        <w:t>amministrativa</w:t>
      </w:r>
      <w:bookmarkEnd w:id="38"/>
    </w:p>
    <w:p w14:paraId="13A0AC4F" w14:textId="6CE3EF51" w:rsidR="00354B58" w:rsidRPr="0072485D" w:rsidRDefault="00354B58" w:rsidP="0072485D">
      <w:pPr>
        <w:jc w:val="both"/>
        <w:rPr>
          <w:rFonts w:asciiTheme="majorHAnsi" w:hAnsiTheme="majorHAnsi"/>
          <w:sz w:val="22"/>
          <w:szCs w:val="24"/>
        </w:rPr>
      </w:pPr>
      <w:r w:rsidRPr="0072485D">
        <w:rPr>
          <w:sz w:val="22"/>
          <w:szCs w:val="24"/>
        </w:rPr>
        <w:t xml:space="preserve">Nella sezione </w:t>
      </w:r>
      <w:r w:rsidRPr="0072485D">
        <w:rPr>
          <w:b/>
          <w:bCs/>
          <w:sz w:val="22"/>
          <w:szCs w:val="24"/>
        </w:rPr>
        <w:t xml:space="preserve">Busta </w:t>
      </w:r>
      <w:r w:rsidR="004A2003">
        <w:rPr>
          <w:b/>
          <w:bCs/>
          <w:sz w:val="22"/>
          <w:szCs w:val="24"/>
        </w:rPr>
        <w:t>amministrativa</w:t>
      </w:r>
      <w:r w:rsidRPr="0072485D">
        <w:rPr>
          <w:sz w:val="22"/>
          <w:szCs w:val="24"/>
        </w:rPr>
        <w:t xml:space="preserve"> viene inserita tutta la documentazione amministrativa richiesta all'operatore economico.</w:t>
      </w:r>
    </w:p>
    <w:p w14:paraId="15FF1B15" w14:textId="77777777" w:rsidR="00354B58" w:rsidRPr="0072485D" w:rsidRDefault="00354B58" w:rsidP="0072485D">
      <w:pPr>
        <w:jc w:val="both"/>
        <w:rPr>
          <w:sz w:val="22"/>
          <w:szCs w:val="24"/>
        </w:rPr>
      </w:pPr>
      <w:r w:rsidRPr="0072485D">
        <w:rPr>
          <w:sz w:val="22"/>
          <w:szCs w:val="24"/>
        </w:rPr>
        <w:t>In particolare, in tale sezione è possibile:</w:t>
      </w:r>
    </w:p>
    <w:p w14:paraId="76BEB9EF" w14:textId="77777777" w:rsidR="00354B58" w:rsidRDefault="00354B58">
      <w:pPr>
        <w:pStyle w:val="ElencoPuntatolivello1"/>
        <w:numPr>
          <w:ilvl w:val="0"/>
          <w:numId w:val="32"/>
        </w:numPr>
        <w:rPr>
          <w:sz w:val="22"/>
          <w:szCs w:val="22"/>
        </w:rPr>
      </w:pPr>
      <w:r w:rsidRPr="0072485D">
        <w:rPr>
          <w:sz w:val="22"/>
          <w:szCs w:val="22"/>
        </w:rPr>
        <w:lastRenderedPageBreak/>
        <w:t>prevedere e specializzare il documento DGUE, l'autodichiarazione standardizzata a livello europeo, relativa al possesso dei requisiti di carattere generale e speciale, richiesta agli operatori economici che partecipano alla procedura di gara;</w:t>
      </w:r>
    </w:p>
    <w:p w14:paraId="39A6712B" w14:textId="41E86CC3" w:rsidR="0006145D" w:rsidRPr="0072485D" w:rsidRDefault="0006145D">
      <w:pPr>
        <w:pStyle w:val="ElencoPuntatolivello1"/>
        <w:numPr>
          <w:ilvl w:val="0"/>
          <w:numId w:val="32"/>
        </w:numPr>
        <w:rPr>
          <w:sz w:val="22"/>
          <w:szCs w:val="22"/>
        </w:rPr>
      </w:pPr>
      <w:r>
        <w:rPr>
          <w:sz w:val="22"/>
          <w:szCs w:val="22"/>
        </w:rPr>
        <w:t>prevedere e specializzare il Questionario Amministrativo;</w:t>
      </w:r>
    </w:p>
    <w:p w14:paraId="0DF006B4" w14:textId="77777777" w:rsidR="00354B58" w:rsidRPr="0072485D" w:rsidRDefault="00354B58">
      <w:pPr>
        <w:pStyle w:val="ElencoPuntatolivello1"/>
        <w:numPr>
          <w:ilvl w:val="0"/>
          <w:numId w:val="32"/>
        </w:numPr>
        <w:rPr>
          <w:sz w:val="22"/>
          <w:szCs w:val="22"/>
        </w:rPr>
      </w:pPr>
      <w:r w:rsidRPr="0072485D">
        <w:rPr>
          <w:sz w:val="22"/>
          <w:szCs w:val="22"/>
        </w:rPr>
        <w:t>predisporre tutta la documentazione amministrativa.</w:t>
      </w:r>
    </w:p>
    <w:p w14:paraId="4C3DEB0D" w14:textId="77777777" w:rsidR="00354B58" w:rsidRPr="0072485D" w:rsidRDefault="00354B58" w:rsidP="0072485D">
      <w:pPr>
        <w:jc w:val="both"/>
        <w:rPr>
          <w:sz w:val="22"/>
          <w:szCs w:val="24"/>
          <w:highlight w:val="yellow"/>
        </w:rPr>
      </w:pPr>
      <w:r w:rsidRPr="0072485D">
        <w:rPr>
          <w:sz w:val="22"/>
          <w:szCs w:val="24"/>
        </w:rPr>
        <w:t xml:space="preserve">Per </w:t>
      </w:r>
      <w:r w:rsidRPr="004A2003">
        <w:rPr>
          <w:sz w:val="22"/>
          <w:szCs w:val="24"/>
        </w:rPr>
        <w:t xml:space="preserve">consentire la compilazione del DGUE (Documento di Gara Unico Europeo) agli Operatori Economici direttamente a sistema (invece che come documento da allegare separatamente), in fase di indizione della procedura accedi alla sezione Busta Documentazione, cliccare sul comando   </w:t>
      </w:r>
      <w:r w:rsidRPr="004A2003">
        <w:rPr>
          <w:b/>
          <w:bCs/>
          <w:i/>
          <w:iCs/>
          <w:sz w:val="22"/>
          <w:szCs w:val="24"/>
        </w:rPr>
        <w:t>DGUE Strutturato</w:t>
      </w:r>
      <w:r w:rsidRPr="004A2003">
        <w:rPr>
          <w:sz w:val="22"/>
          <w:szCs w:val="24"/>
        </w:rPr>
        <w:t xml:space="preserve"> e selezionare "si".</w:t>
      </w:r>
    </w:p>
    <w:p w14:paraId="7E6F2C62" w14:textId="43DCFE71" w:rsidR="00354B58" w:rsidRDefault="00354B58" w:rsidP="0072485D">
      <w:pPr>
        <w:jc w:val="both"/>
        <w:rPr>
          <w:sz w:val="22"/>
          <w:szCs w:val="24"/>
        </w:rPr>
      </w:pPr>
      <w:r w:rsidRPr="007A1DDE">
        <w:rPr>
          <w:sz w:val="22"/>
          <w:szCs w:val="24"/>
        </w:rPr>
        <w:t>Per maggiori informazioni sulla configurazione e gestione del DGUE strutturato, si faccia riferimento al manuale dedicato.</w:t>
      </w:r>
    </w:p>
    <w:p w14:paraId="563A5ACA" w14:textId="77777777" w:rsidR="004524EC" w:rsidRDefault="004A2003" w:rsidP="004524EC">
      <w:pPr>
        <w:keepNext/>
        <w:jc w:val="both"/>
      </w:pPr>
      <w:r w:rsidRPr="004A2003">
        <w:rPr>
          <w:noProof/>
          <w:sz w:val="22"/>
          <w:szCs w:val="24"/>
        </w:rPr>
        <w:drawing>
          <wp:inline distT="0" distB="0" distL="0" distR="0" wp14:anchorId="0DB0EA8C" wp14:editId="5D4FD82E">
            <wp:extent cx="6149633" cy="2961581"/>
            <wp:effectExtent l="19050" t="19050" r="22860" b="10795"/>
            <wp:docPr id="20696390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39016" name="Immagine 1"/>
                    <pic:cNvPicPr/>
                  </pic:nvPicPr>
                  <pic:blipFill>
                    <a:blip r:embed="rId34"/>
                    <a:stretch>
                      <a:fillRect/>
                    </a:stretch>
                  </pic:blipFill>
                  <pic:spPr>
                    <a:xfrm>
                      <a:off x="0" y="0"/>
                      <a:ext cx="6178865" cy="2975659"/>
                    </a:xfrm>
                    <a:prstGeom prst="rect">
                      <a:avLst/>
                    </a:prstGeom>
                    <a:ln w="3175">
                      <a:solidFill>
                        <a:srgbClr val="00B0F0"/>
                      </a:solidFill>
                    </a:ln>
                  </pic:spPr>
                </pic:pic>
              </a:graphicData>
            </a:graphic>
          </wp:inline>
        </w:drawing>
      </w:r>
    </w:p>
    <w:p w14:paraId="5BEBDE33" w14:textId="2C29A493" w:rsidR="004A2003" w:rsidRDefault="004524EC" w:rsidP="004524EC">
      <w:pPr>
        <w:pStyle w:val="Didascalia"/>
        <w:jc w:val="center"/>
      </w:pPr>
      <w:bookmarkStart w:id="39" w:name="_Toc184892473"/>
      <w:r>
        <w:t xml:space="preserve">Figura </w:t>
      </w:r>
      <w:r>
        <w:fldChar w:fldCharType="begin"/>
      </w:r>
      <w:r>
        <w:instrText xml:space="preserve"> SEQ Figura \* ARABIC </w:instrText>
      </w:r>
      <w:r>
        <w:fldChar w:fldCharType="separate"/>
      </w:r>
      <w:r>
        <w:rPr>
          <w:noProof/>
        </w:rPr>
        <w:t>23</w:t>
      </w:r>
      <w:r>
        <w:rPr>
          <w:noProof/>
        </w:rPr>
        <w:fldChar w:fldCharType="end"/>
      </w:r>
      <w:r>
        <w:t xml:space="preserve"> - </w:t>
      </w:r>
      <w:r w:rsidRPr="000F7866">
        <w:t>DGUE e documentazione</w:t>
      </w:r>
      <w:bookmarkEnd w:id="39"/>
    </w:p>
    <w:p w14:paraId="65ACAF7D" w14:textId="2A7F8181" w:rsidR="00354B58" w:rsidRPr="0072485D" w:rsidRDefault="00FC7F75" w:rsidP="00C629A7">
      <w:pPr>
        <w:jc w:val="both"/>
        <w:rPr>
          <w:sz w:val="22"/>
          <w:szCs w:val="24"/>
        </w:rPr>
      </w:pPr>
      <w:r w:rsidRPr="0072485D">
        <w:rPr>
          <w:sz w:val="22"/>
          <w:szCs w:val="24"/>
        </w:rPr>
        <w:t>È possibile poi predisporre la documentazione amministrativa attraverso due modalità:</w:t>
      </w:r>
    </w:p>
    <w:p w14:paraId="7C11498B" w14:textId="6C8733D8" w:rsidR="00FC7F75" w:rsidRPr="0072485D" w:rsidRDefault="00FC7F75">
      <w:pPr>
        <w:pStyle w:val="ElencoPuntatolivello1"/>
        <w:numPr>
          <w:ilvl w:val="0"/>
          <w:numId w:val="33"/>
        </w:numPr>
        <w:rPr>
          <w:sz w:val="22"/>
          <w:szCs w:val="22"/>
        </w:rPr>
      </w:pPr>
      <w:r w:rsidRPr="0072485D">
        <w:rPr>
          <w:sz w:val="22"/>
          <w:szCs w:val="22"/>
        </w:rPr>
        <w:t>cliccare sul comando Inserisci documento e, nella schermata che verrà mostrata selezionare la tipologia di documentazione richiesta tra quelle proposte cliccando sull’icona del carrello</w:t>
      </w:r>
    </w:p>
    <w:p w14:paraId="45CC1E33" w14:textId="32997BB8" w:rsidR="00FC7F75" w:rsidRPr="0072485D" w:rsidRDefault="00FC7F75">
      <w:pPr>
        <w:pStyle w:val="ElencoPuntatolivello1"/>
        <w:numPr>
          <w:ilvl w:val="0"/>
          <w:numId w:val="33"/>
        </w:numPr>
        <w:rPr>
          <w:sz w:val="22"/>
          <w:szCs w:val="22"/>
        </w:rPr>
      </w:pPr>
      <w:r w:rsidRPr="0072485D">
        <w:rPr>
          <w:sz w:val="22"/>
          <w:szCs w:val="22"/>
        </w:rPr>
        <w:t>cliccare sul comando Aggiungi e inserire liberamente la documentazione richiesta. In questo caso compilare la descrizione di ciascun documento richiesto nella riga che verrà aggiunta alla tabella Elenco documenti.</w:t>
      </w:r>
    </w:p>
    <w:p w14:paraId="49CA4D0F" w14:textId="605D1209" w:rsidR="00FC7F75" w:rsidRPr="0072485D" w:rsidRDefault="00FC7F75" w:rsidP="0006145D">
      <w:pPr>
        <w:pStyle w:val="ElencoPuntatolivello1"/>
        <w:numPr>
          <w:ilvl w:val="0"/>
          <w:numId w:val="0"/>
        </w:numPr>
        <w:ind w:left="360"/>
        <w:rPr>
          <w:sz w:val="22"/>
          <w:szCs w:val="22"/>
        </w:rPr>
      </w:pPr>
      <w:r w:rsidRPr="0072485D">
        <w:rPr>
          <w:sz w:val="22"/>
          <w:szCs w:val="22"/>
        </w:rPr>
        <w:t>I comandi presenti nelle prime colonne della tabella Elenco documenti consentono di:</w:t>
      </w:r>
    </w:p>
    <w:p w14:paraId="5C49CEDE" w14:textId="1490FDA6" w:rsidR="00FC7F75" w:rsidRPr="0072485D" w:rsidRDefault="00FC7F75">
      <w:pPr>
        <w:pStyle w:val="ElencoPuntatolivello1"/>
        <w:numPr>
          <w:ilvl w:val="0"/>
          <w:numId w:val="33"/>
        </w:numPr>
        <w:rPr>
          <w:rFonts w:asciiTheme="majorHAnsi" w:hAnsiTheme="majorHAnsi"/>
          <w:sz w:val="22"/>
          <w:szCs w:val="22"/>
        </w:rPr>
      </w:pPr>
      <w:r w:rsidRPr="0072485D">
        <w:rPr>
          <w:sz w:val="22"/>
          <w:szCs w:val="22"/>
        </w:rPr>
        <w:t xml:space="preserve">Spostare trascinando sopra o sotto la </w:t>
      </w:r>
      <w:r w:rsidR="00BD3CCF" w:rsidRPr="0072485D">
        <w:rPr>
          <w:sz w:val="22"/>
          <w:szCs w:val="22"/>
        </w:rPr>
        <w:t>riga</w:t>
      </w:r>
      <w:r w:rsidRPr="0072485D">
        <w:rPr>
          <w:sz w:val="22"/>
          <w:szCs w:val="22"/>
        </w:rPr>
        <w:t xml:space="preserve"> (Drag’n Drop);</w:t>
      </w:r>
    </w:p>
    <w:p w14:paraId="1691EFFF" w14:textId="77777777" w:rsidR="00FC7F75" w:rsidRPr="0072485D" w:rsidRDefault="00FC7F75">
      <w:pPr>
        <w:pStyle w:val="ElencoPuntatolivello1"/>
        <w:numPr>
          <w:ilvl w:val="0"/>
          <w:numId w:val="33"/>
        </w:numPr>
        <w:rPr>
          <w:sz w:val="22"/>
          <w:szCs w:val="22"/>
        </w:rPr>
      </w:pPr>
      <w:r w:rsidRPr="0072485D">
        <w:rPr>
          <w:sz w:val="22"/>
          <w:szCs w:val="22"/>
        </w:rPr>
        <w:t xml:space="preserve">Eliminare la riga; </w:t>
      </w:r>
    </w:p>
    <w:p w14:paraId="77B0B8D7" w14:textId="77777777" w:rsidR="00FC7F75" w:rsidRPr="0072485D" w:rsidRDefault="00FC7F75">
      <w:pPr>
        <w:pStyle w:val="ElencoPuntatolivello1"/>
        <w:numPr>
          <w:ilvl w:val="0"/>
          <w:numId w:val="33"/>
        </w:numPr>
        <w:rPr>
          <w:sz w:val="22"/>
          <w:szCs w:val="22"/>
        </w:rPr>
      </w:pPr>
      <w:r w:rsidRPr="0072485D">
        <w:rPr>
          <w:sz w:val="22"/>
          <w:szCs w:val="22"/>
        </w:rPr>
        <w:t>Copiare la riga;</w:t>
      </w:r>
    </w:p>
    <w:p w14:paraId="51AFFA94" w14:textId="77777777" w:rsidR="00FC7F75" w:rsidRPr="0072485D" w:rsidRDefault="00FC7F75">
      <w:pPr>
        <w:pStyle w:val="ElencoPuntatolivello1"/>
        <w:numPr>
          <w:ilvl w:val="0"/>
          <w:numId w:val="33"/>
        </w:numPr>
        <w:rPr>
          <w:sz w:val="22"/>
          <w:szCs w:val="22"/>
        </w:rPr>
      </w:pPr>
      <w:r w:rsidRPr="0072485D">
        <w:rPr>
          <w:sz w:val="22"/>
          <w:szCs w:val="22"/>
        </w:rPr>
        <w:t>Spostare su o giù la riga usando le frecce.</w:t>
      </w:r>
    </w:p>
    <w:p w14:paraId="58DAE4D3" w14:textId="77DB45BD" w:rsidR="00FC7F75" w:rsidRPr="0072485D" w:rsidRDefault="00FC7F75" w:rsidP="00C629A7">
      <w:pPr>
        <w:pStyle w:val="ElencoPuntatolivello1"/>
        <w:numPr>
          <w:ilvl w:val="0"/>
          <w:numId w:val="0"/>
        </w:numPr>
        <w:ind w:left="357" w:hanging="357"/>
        <w:rPr>
          <w:sz w:val="22"/>
          <w:szCs w:val="22"/>
        </w:rPr>
      </w:pPr>
    </w:p>
    <w:p w14:paraId="40DD1E93" w14:textId="77777777" w:rsidR="00FC7F75" w:rsidRPr="0072485D" w:rsidRDefault="00FC7F75" w:rsidP="00C629A7">
      <w:pPr>
        <w:jc w:val="both"/>
        <w:rPr>
          <w:rFonts w:asciiTheme="majorHAnsi" w:hAnsiTheme="majorHAnsi"/>
          <w:sz w:val="22"/>
          <w:szCs w:val="24"/>
        </w:rPr>
      </w:pPr>
      <w:r w:rsidRPr="0072485D">
        <w:rPr>
          <w:sz w:val="22"/>
          <w:szCs w:val="24"/>
        </w:rPr>
        <w:t xml:space="preserve">La documentazione amministrativa può essere etichettata come </w:t>
      </w:r>
      <w:r w:rsidRPr="0072485D">
        <w:rPr>
          <w:i/>
          <w:iCs/>
          <w:sz w:val="22"/>
          <w:szCs w:val="24"/>
        </w:rPr>
        <w:t>obbligatoria</w:t>
      </w:r>
      <w:r w:rsidRPr="0072485D">
        <w:rPr>
          <w:sz w:val="22"/>
          <w:szCs w:val="24"/>
        </w:rPr>
        <w:t xml:space="preserve"> o </w:t>
      </w:r>
      <w:r w:rsidRPr="0072485D">
        <w:rPr>
          <w:i/>
          <w:iCs/>
          <w:sz w:val="22"/>
          <w:szCs w:val="24"/>
        </w:rPr>
        <w:t>facoltativa</w:t>
      </w:r>
      <w:r w:rsidRPr="0072485D">
        <w:rPr>
          <w:sz w:val="22"/>
          <w:szCs w:val="24"/>
        </w:rPr>
        <w:t xml:space="preserve">. </w:t>
      </w:r>
    </w:p>
    <w:p w14:paraId="7DEACAD6" w14:textId="77777777" w:rsidR="00FC7F75" w:rsidRPr="0072485D" w:rsidRDefault="00FC7F75" w:rsidP="00C629A7">
      <w:pPr>
        <w:jc w:val="both"/>
        <w:rPr>
          <w:sz w:val="22"/>
          <w:szCs w:val="24"/>
        </w:rPr>
      </w:pPr>
      <w:r w:rsidRPr="0072485D">
        <w:rPr>
          <w:sz w:val="22"/>
          <w:szCs w:val="24"/>
        </w:rPr>
        <w:lastRenderedPageBreak/>
        <w:t>Per ogni file che l'operatore economico dovrà allegare, potrà essere richiesta la firma digitale del documento. Di default la documentazione viene impostata come facoltativa.</w:t>
      </w:r>
    </w:p>
    <w:p w14:paraId="0A8ADED9" w14:textId="566F38BB" w:rsidR="00FC7F75" w:rsidRPr="0072485D" w:rsidRDefault="00FC7F75" w:rsidP="00C629A7">
      <w:pPr>
        <w:jc w:val="both"/>
        <w:rPr>
          <w:sz w:val="22"/>
          <w:szCs w:val="24"/>
        </w:rPr>
      </w:pPr>
      <w:r w:rsidRPr="0072485D">
        <w:rPr>
          <w:sz w:val="22"/>
          <w:szCs w:val="24"/>
        </w:rPr>
        <w:t>Per richiedere la firma digitale della documentazione richiesta, spuntare la casella in corrispondenza del documento di interesse nella colonna Richiedi Firma.</w:t>
      </w:r>
    </w:p>
    <w:p w14:paraId="7F3E8E6E" w14:textId="09C52395" w:rsidR="00FC7F75" w:rsidRPr="0072485D" w:rsidRDefault="00FC7F75" w:rsidP="00C629A7">
      <w:pPr>
        <w:jc w:val="both"/>
        <w:rPr>
          <w:sz w:val="22"/>
          <w:szCs w:val="24"/>
        </w:rPr>
      </w:pPr>
      <w:r w:rsidRPr="0072485D">
        <w:rPr>
          <w:sz w:val="22"/>
          <w:szCs w:val="24"/>
        </w:rPr>
        <w:t xml:space="preserve">Per specificare la </w:t>
      </w:r>
      <w:r w:rsidRPr="0072485D">
        <w:rPr>
          <w:i/>
          <w:iCs/>
          <w:sz w:val="22"/>
          <w:szCs w:val="24"/>
        </w:rPr>
        <w:t>tipologia di estensione ammessa</w:t>
      </w:r>
      <w:r w:rsidRPr="0072485D">
        <w:rPr>
          <w:sz w:val="22"/>
          <w:szCs w:val="24"/>
        </w:rPr>
        <w:t xml:space="preserve"> per ogni documentazione predisposta cliccare sul relativo comando nella colonna </w:t>
      </w:r>
      <w:r w:rsidRPr="0072485D">
        <w:rPr>
          <w:b/>
          <w:bCs/>
          <w:sz w:val="22"/>
          <w:szCs w:val="24"/>
        </w:rPr>
        <w:t>Tipo file</w:t>
      </w:r>
      <w:r w:rsidRPr="0072485D">
        <w:rPr>
          <w:sz w:val="22"/>
          <w:szCs w:val="24"/>
        </w:rPr>
        <w:t>.</w:t>
      </w:r>
    </w:p>
    <w:p w14:paraId="3A0B17B3" w14:textId="77777777" w:rsidR="00FC7F75" w:rsidRPr="0072485D" w:rsidRDefault="00FC7F75" w:rsidP="00C629A7">
      <w:pPr>
        <w:jc w:val="both"/>
        <w:rPr>
          <w:rFonts w:asciiTheme="majorHAnsi" w:hAnsiTheme="majorHAnsi"/>
          <w:sz w:val="22"/>
          <w:szCs w:val="24"/>
        </w:rPr>
      </w:pPr>
      <w:r w:rsidRPr="0072485D">
        <w:rPr>
          <w:sz w:val="22"/>
          <w:szCs w:val="24"/>
        </w:rPr>
        <w:t>Per modificare i tipi di file ammessi è possibile procedere mediante due modalità:</w:t>
      </w:r>
    </w:p>
    <w:p w14:paraId="5698EF4A" w14:textId="77777777" w:rsidR="00FC7F75" w:rsidRPr="0072485D" w:rsidRDefault="00FC7F75" w:rsidP="00C629A7">
      <w:pPr>
        <w:pStyle w:val="ElencoPuntatolivello1"/>
        <w:rPr>
          <w:sz w:val="22"/>
          <w:szCs w:val="22"/>
        </w:rPr>
      </w:pPr>
      <w:r w:rsidRPr="0072485D">
        <w:rPr>
          <w:sz w:val="22"/>
          <w:szCs w:val="22"/>
        </w:rPr>
        <w:t xml:space="preserve">digitare la parola chiave nell'apposito campo per effettuare la ricerca dell'estensione di interesse, cliccare sul comando </w:t>
      </w:r>
      <w:r w:rsidRPr="0072485D">
        <w:rPr>
          <w:b/>
          <w:bCs/>
          <w:i/>
          <w:iCs/>
          <w:sz w:val="22"/>
          <w:szCs w:val="22"/>
        </w:rPr>
        <w:t>Cerca</w:t>
      </w:r>
      <w:r w:rsidRPr="0072485D">
        <w:rPr>
          <w:sz w:val="22"/>
          <w:szCs w:val="22"/>
        </w:rPr>
        <w:t xml:space="preserve"> e selezionare una o più estensioni tra quelle presenti dall'elenco generato dalla ricerca.</w:t>
      </w:r>
    </w:p>
    <w:p w14:paraId="7BAFA730" w14:textId="4420CBBD" w:rsidR="00FC7F75" w:rsidRPr="0072485D" w:rsidRDefault="00FC7F75" w:rsidP="00C629A7">
      <w:pPr>
        <w:pStyle w:val="ElencoPuntatolivello1"/>
        <w:rPr>
          <w:sz w:val="22"/>
          <w:szCs w:val="22"/>
        </w:rPr>
      </w:pPr>
      <w:r w:rsidRPr="0072485D">
        <w:rPr>
          <w:sz w:val="22"/>
          <w:szCs w:val="22"/>
        </w:rPr>
        <w:t xml:space="preserve">ricercare l'estensione di interesse tra quelle presenti nell'elenco proposto e selezionarla cliccando sulla relativa check box. Cliccare infine sul comando </w:t>
      </w:r>
      <w:r w:rsidRPr="0072485D">
        <w:rPr>
          <w:b/>
          <w:bCs/>
          <w:i/>
          <w:iCs/>
          <w:sz w:val="22"/>
          <w:szCs w:val="22"/>
        </w:rPr>
        <w:t>Conferma</w:t>
      </w:r>
    </w:p>
    <w:p w14:paraId="78BB2A3A" w14:textId="77777777" w:rsidR="00FC7F75" w:rsidRDefault="00FC7F75" w:rsidP="00C629A7">
      <w:pPr>
        <w:pStyle w:val="ElencoPuntatolivello1"/>
        <w:numPr>
          <w:ilvl w:val="0"/>
          <w:numId w:val="0"/>
        </w:numPr>
        <w:ind w:left="357" w:hanging="357"/>
        <w:rPr>
          <w:b/>
          <w:bCs/>
          <w:i/>
          <w:iCs/>
        </w:rPr>
      </w:pPr>
    </w:p>
    <w:p w14:paraId="77296DB6" w14:textId="09DE975A" w:rsidR="00FC7F75" w:rsidRDefault="00FC7F75" w:rsidP="00C629A7">
      <w:pPr>
        <w:pStyle w:val="Titolo2"/>
        <w:jc w:val="both"/>
      </w:pPr>
      <w:bookmarkStart w:id="40" w:name="_Toc185097627"/>
      <w:bookmarkEnd w:id="16"/>
      <w:r w:rsidRPr="00FC7F75">
        <w:t>Busta tecnica / Busta economica</w:t>
      </w:r>
      <w:bookmarkEnd w:id="40"/>
      <w:r w:rsidRPr="00FC7F75">
        <w:t xml:space="preserve"> </w:t>
      </w:r>
    </w:p>
    <w:p w14:paraId="11566E49" w14:textId="77777777" w:rsidR="00FC7F75" w:rsidRDefault="00FC7F75" w:rsidP="00C629A7">
      <w:pPr>
        <w:jc w:val="both"/>
      </w:pPr>
    </w:p>
    <w:p w14:paraId="6AF1BD33" w14:textId="77777777" w:rsidR="00FC7F75" w:rsidRPr="0072485D" w:rsidRDefault="00FC7F75" w:rsidP="00C629A7">
      <w:pPr>
        <w:jc w:val="both"/>
        <w:rPr>
          <w:rFonts w:asciiTheme="majorHAnsi" w:hAnsiTheme="majorHAnsi"/>
          <w:sz w:val="22"/>
          <w:szCs w:val="24"/>
        </w:rPr>
      </w:pPr>
      <w:r w:rsidRPr="0072485D">
        <w:rPr>
          <w:sz w:val="22"/>
          <w:szCs w:val="24"/>
        </w:rPr>
        <w:t>Le due sezioni indicate sono presenti per le gare a lotto singolo. Nel caso di gara multi-lotto, sono invece accessibili – per ciascun lotto- dalla sezione Elenco Lotti descritta al paragrafo successivo.</w:t>
      </w:r>
    </w:p>
    <w:p w14:paraId="56F43CB8" w14:textId="77777777" w:rsidR="00FC7F75" w:rsidRPr="0072485D" w:rsidRDefault="00FC7F75" w:rsidP="00C629A7">
      <w:pPr>
        <w:jc w:val="both"/>
        <w:rPr>
          <w:sz w:val="22"/>
          <w:szCs w:val="24"/>
        </w:rPr>
      </w:pPr>
      <w:r w:rsidRPr="0072485D">
        <w:rPr>
          <w:sz w:val="22"/>
          <w:szCs w:val="24"/>
        </w:rPr>
        <w:t>Le tre sezioni sono di sola consultazione, dal momento che una volta che è stato selezionato il modello di gara e definito nella sezione Prodotti (o Lotti, per le gare multi-lotto) il dettaglio di quanto richiesto, sarà possibile verificare la correttezza della configurazione accedendo a:</w:t>
      </w:r>
    </w:p>
    <w:p w14:paraId="73DF73DD" w14:textId="32D2B391" w:rsidR="00FC7F75" w:rsidRPr="0072485D" w:rsidRDefault="00FC7F75" w:rsidP="00C629A7">
      <w:pPr>
        <w:pStyle w:val="ElencoPuntatolivello1"/>
        <w:rPr>
          <w:sz w:val="22"/>
          <w:szCs w:val="22"/>
        </w:rPr>
      </w:pPr>
      <w:r w:rsidRPr="0072485D">
        <w:rPr>
          <w:sz w:val="22"/>
          <w:szCs w:val="22"/>
        </w:rPr>
        <w:t>Busta tecnica: per consultare la tabella riportate quanto mostrato e richiesto agli OE all’interno della busta tecnica.</w:t>
      </w:r>
    </w:p>
    <w:p w14:paraId="1A8E9084" w14:textId="071CF9E3" w:rsidR="00FC7F75" w:rsidRDefault="00FC7F75" w:rsidP="00C629A7">
      <w:pPr>
        <w:pStyle w:val="ElencoPuntatolivello1"/>
        <w:rPr>
          <w:sz w:val="22"/>
          <w:szCs w:val="22"/>
        </w:rPr>
      </w:pPr>
      <w:r w:rsidRPr="0072485D">
        <w:rPr>
          <w:sz w:val="22"/>
          <w:szCs w:val="22"/>
        </w:rPr>
        <w:t>Busta economica: per consultare la tabella riportante quanto mostrato e richiesto agli OE all’interno della busta economica.</w:t>
      </w:r>
    </w:p>
    <w:p w14:paraId="71749F81" w14:textId="77777777" w:rsidR="004A2003" w:rsidRPr="0072485D" w:rsidRDefault="004A2003" w:rsidP="00C629A7">
      <w:pPr>
        <w:pStyle w:val="ElencoPuntatolivello1"/>
        <w:numPr>
          <w:ilvl w:val="0"/>
          <w:numId w:val="0"/>
        </w:numPr>
        <w:ind w:left="357"/>
        <w:rPr>
          <w:sz w:val="22"/>
          <w:szCs w:val="22"/>
        </w:rPr>
      </w:pPr>
    </w:p>
    <w:p w14:paraId="1C257B64" w14:textId="77777777" w:rsidR="00B81615" w:rsidRDefault="00B55E0E" w:rsidP="00B81615">
      <w:pPr>
        <w:pStyle w:val="ElencoPuntatolivello1"/>
        <w:keepNext/>
        <w:numPr>
          <w:ilvl w:val="0"/>
          <w:numId w:val="0"/>
        </w:numPr>
        <w:ind w:left="357" w:hanging="357"/>
      </w:pPr>
      <w:r w:rsidRPr="00B55E0E">
        <w:rPr>
          <w:noProof/>
          <w:sz w:val="22"/>
          <w:szCs w:val="22"/>
        </w:rPr>
        <w:drawing>
          <wp:inline distT="0" distB="0" distL="0" distR="0" wp14:anchorId="0930B0AD" wp14:editId="7AF02960">
            <wp:extent cx="6116320" cy="1870075"/>
            <wp:effectExtent l="19050" t="19050" r="17780" b="15875"/>
            <wp:docPr id="1839447219" name="Immagine 1"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47219" name="Immagine 1" descr="Immagine che contiene testo, Carattere, linea, schermata&#10;&#10;Descrizione generata automaticamente"/>
                    <pic:cNvPicPr/>
                  </pic:nvPicPr>
                  <pic:blipFill>
                    <a:blip r:embed="rId35"/>
                    <a:stretch>
                      <a:fillRect/>
                    </a:stretch>
                  </pic:blipFill>
                  <pic:spPr>
                    <a:xfrm>
                      <a:off x="0" y="0"/>
                      <a:ext cx="6116320" cy="1870075"/>
                    </a:xfrm>
                    <a:prstGeom prst="rect">
                      <a:avLst/>
                    </a:prstGeom>
                    <a:ln w="3175">
                      <a:solidFill>
                        <a:srgbClr val="00B0F0"/>
                      </a:solidFill>
                    </a:ln>
                  </pic:spPr>
                </pic:pic>
              </a:graphicData>
            </a:graphic>
          </wp:inline>
        </w:drawing>
      </w:r>
    </w:p>
    <w:p w14:paraId="161045C6" w14:textId="73D68D1D" w:rsidR="00B55E0E" w:rsidRDefault="00B81615" w:rsidP="00B81615">
      <w:pPr>
        <w:pStyle w:val="Didascalia"/>
        <w:jc w:val="center"/>
      </w:pPr>
      <w:bookmarkStart w:id="41" w:name="_Toc184892474"/>
      <w:r>
        <w:t xml:space="preserve">Figura </w:t>
      </w:r>
      <w:r>
        <w:fldChar w:fldCharType="begin"/>
      </w:r>
      <w:r>
        <w:instrText xml:space="preserve"> SEQ Figura \* ARABIC </w:instrText>
      </w:r>
      <w:r>
        <w:fldChar w:fldCharType="separate"/>
      </w:r>
      <w:r>
        <w:rPr>
          <w:noProof/>
        </w:rPr>
        <w:t>24</w:t>
      </w:r>
      <w:r>
        <w:rPr>
          <w:noProof/>
        </w:rPr>
        <w:fldChar w:fldCharType="end"/>
      </w:r>
      <w:r>
        <w:t xml:space="preserve"> - </w:t>
      </w:r>
      <w:r w:rsidRPr="00CE351F">
        <w:t>Busta Tecnica</w:t>
      </w:r>
      <w:bookmarkEnd w:id="41"/>
    </w:p>
    <w:p w14:paraId="70125097" w14:textId="77777777" w:rsidR="004A2003" w:rsidRPr="0072485D" w:rsidRDefault="004A2003" w:rsidP="00B55E0E">
      <w:pPr>
        <w:pStyle w:val="ElencoPuntatolivello1"/>
        <w:numPr>
          <w:ilvl w:val="0"/>
          <w:numId w:val="0"/>
        </w:numPr>
        <w:rPr>
          <w:sz w:val="22"/>
          <w:szCs w:val="22"/>
        </w:rPr>
      </w:pPr>
    </w:p>
    <w:p w14:paraId="434E9197" w14:textId="77777777" w:rsidR="00FC7F75" w:rsidRDefault="00FC7F75" w:rsidP="0072485D">
      <w:pPr>
        <w:jc w:val="both"/>
        <w:rPr>
          <w:sz w:val="22"/>
          <w:szCs w:val="24"/>
        </w:rPr>
      </w:pPr>
      <w:r w:rsidRPr="0072485D">
        <w:rPr>
          <w:sz w:val="22"/>
          <w:szCs w:val="24"/>
          <w:lang w:eastAsia="it-IT"/>
        </w:rPr>
        <w:t xml:space="preserve">Da Busta Economica, inoltre, cliccando sul </w:t>
      </w:r>
      <w:r w:rsidRPr="0072485D">
        <w:rPr>
          <w:sz w:val="22"/>
          <w:szCs w:val="24"/>
        </w:rPr>
        <w:t xml:space="preserve">comando </w:t>
      </w:r>
      <w:r w:rsidRPr="0072485D">
        <w:rPr>
          <w:b/>
          <w:bCs/>
          <w:i/>
          <w:iCs/>
          <w:sz w:val="22"/>
          <w:szCs w:val="24"/>
        </w:rPr>
        <w:t>Genera Modello busta economica</w:t>
      </w:r>
      <w:r w:rsidRPr="0072485D">
        <w:rPr>
          <w:sz w:val="22"/>
          <w:szCs w:val="24"/>
          <w:lang w:eastAsia="it-IT"/>
        </w:rPr>
        <w:t xml:space="preserve">, è possibile generare un PDF contenente un’anteprima della busta economica che il sistema genererà </w:t>
      </w:r>
      <w:r w:rsidRPr="0072485D">
        <w:rPr>
          <w:sz w:val="22"/>
          <w:szCs w:val="24"/>
          <w:lang w:eastAsia="it-IT"/>
        </w:rPr>
        <w:lastRenderedPageBreak/>
        <w:t xml:space="preserve">e che il fornitore andrà obbligatoriamente a firmare. Tale anteprima può eventualmente essere allegata nella </w:t>
      </w:r>
      <w:r w:rsidRPr="0072485D">
        <w:rPr>
          <w:sz w:val="22"/>
          <w:szCs w:val="24"/>
        </w:rPr>
        <w:t>sezione Atti.</w:t>
      </w:r>
    </w:p>
    <w:p w14:paraId="76E09916" w14:textId="77777777" w:rsidR="00834618" w:rsidRDefault="00B55E0E" w:rsidP="00834618">
      <w:pPr>
        <w:keepNext/>
        <w:jc w:val="both"/>
      </w:pPr>
      <w:r w:rsidRPr="00B55E0E">
        <w:rPr>
          <w:rFonts w:asciiTheme="majorHAnsi" w:hAnsiTheme="majorHAnsi"/>
          <w:noProof/>
          <w:sz w:val="22"/>
          <w:szCs w:val="24"/>
        </w:rPr>
        <w:drawing>
          <wp:inline distT="0" distB="0" distL="0" distR="0" wp14:anchorId="5764B7BC" wp14:editId="7856388E">
            <wp:extent cx="6116320" cy="1049586"/>
            <wp:effectExtent l="19050" t="19050" r="17780" b="17780"/>
            <wp:docPr id="5618782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78291" name="Immagine 1"/>
                    <pic:cNvPicPr/>
                  </pic:nvPicPr>
                  <pic:blipFill>
                    <a:blip r:embed="rId36"/>
                    <a:stretch>
                      <a:fillRect/>
                    </a:stretch>
                  </pic:blipFill>
                  <pic:spPr>
                    <a:xfrm>
                      <a:off x="0" y="0"/>
                      <a:ext cx="6116320" cy="1049586"/>
                    </a:xfrm>
                    <a:prstGeom prst="rect">
                      <a:avLst/>
                    </a:prstGeom>
                    <a:ln w="3175">
                      <a:solidFill>
                        <a:srgbClr val="00B0F0"/>
                      </a:solidFill>
                    </a:ln>
                  </pic:spPr>
                </pic:pic>
              </a:graphicData>
            </a:graphic>
          </wp:inline>
        </w:drawing>
      </w:r>
    </w:p>
    <w:p w14:paraId="7FCB801F" w14:textId="2C26E081" w:rsidR="00B55E0E" w:rsidRDefault="00834618" w:rsidP="00834618">
      <w:pPr>
        <w:pStyle w:val="Didascalia"/>
        <w:jc w:val="center"/>
      </w:pPr>
      <w:bookmarkStart w:id="42" w:name="_Toc184892475"/>
      <w:r>
        <w:t xml:space="preserve">Figura </w:t>
      </w:r>
      <w:r>
        <w:fldChar w:fldCharType="begin"/>
      </w:r>
      <w:r>
        <w:instrText xml:space="preserve"> SEQ Figura \* ARABIC </w:instrText>
      </w:r>
      <w:r>
        <w:fldChar w:fldCharType="separate"/>
      </w:r>
      <w:r>
        <w:rPr>
          <w:noProof/>
        </w:rPr>
        <w:t>25</w:t>
      </w:r>
      <w:r>
        <w:rPr>
          <w:noProof/>
        </w:rPr>
        <w:fldChar w:fldCharType="end"/>
      </w:r>
      <w:r>
        <w:t xml:space="preserve"> - </w:t>
      </w:r>
      <w:r w:rsidRPr="00105752">
        <w:t>Genera modello busta economica</w:t>
      </w:r>
      <w:bookmarkEnd w:id="42"/>
    </w:p>
    <w:p w14:paraId="2F00DD7C" w14:textId="6BC30F06" w:rsidR="00FC7F75" w:rsidRDefault="00FC7F75" w:rsidP="00B55E0E">
      <w:pPr>
        <w:pStyle w:val="Titolo2"/>
      </w:pPr>
      <w:bookmarkStart w:id="43" w:name="_Toc185097628"/>
      <w:r w:rsidRPr="004A2003">
        <w:t>Criteri di valutazione</w:t>
      </w:r>
      <w:bookmarkEnd w:id="43"/>
    </w:p>
    <w:p w14:paraId="6A1E76BE" w14:textId="77777777" w:rsidR="00B55E0E" w:rsidRPr="00B55E0E" w:rsidRDefault="00B55E0E" w:rsidP="00B55E0E"/>
    <w:p w14:paraId="6B5FBA72" w14:textId="77777777" w:rsidR="00277648" w:rsidRPr="0072485D" w:rsidRDefault="00277648" w:rsidP="00C629A7">
      <w:pPr>
        <w:jc w:val="both"/>
        <w:rPr>
          <w:rFonts w:cs="Arial"/>
          <w:sz w:val="22"/>
        </w:rPr>
      </w:pPr>
      <w:r w:rsidRPr="0072485D">
        <w:rPr>
          <w:rFonts w:cs="Arial"/>
          <w:sz w:val="22"/>
        </w:rPr>
        <w:t>La sezione è presente nelle gare con singolo lotto. Nelle gare multi-lotto è presente invece l’equivalente sezione Criteri di valutazione prevalenti, descritta nel prossimo paragrafo.</w:t>
      </w:r>
    </w:p>
    <w:p w14:paraId="5280896B" w14:textId="77777777" w:rsidR="00277648" w:rsidRPr="0072485D" w:rsidRDefault="00277648" w:rsidP="00C629A7">
      <w:pPr>
        <w:jc w:val="both"/>
        <w:rPr>
          <w:rFonts w:cs="Arial"/>
          <w:sz w:val="22"/>
        </w:rPr>
      </w:pPr>
      <w:r w:rsidRPr="0072485D">
        <w:rPr>
          <w:rFonts w:cs="Arial"/>
          <w:sz w:val="22"/>
        </w:rPr>
        <w:t>Viene richiesto di indicare:</w:t>
      </w:r>
    </w:p>
    <w:p w14:paraId="2824BE31" w14:textId="77777777" w:rsidR="00277648" w:rsidRPr="00C629A7" w:rsidRDefault="00277648">
      <w:pPr>
        <w:pStyle w:val="Paragrafoelenco"/>
        <w:numPr>
          <w:ilvl w:val="0"/>
          <w:numId w:val="27"/>
        </w:numPr>
        <w:jc w:val="both"/>
        <w:rPr>
          <w:sz w:val="22"/>
          <w:szCs w:val="24"/>
        </w:rPr>
      </w:pPr>
      <w:r w:rsidRPr="00C629A7">
        <w:rPr>
          <w:b/>
          <w:bCs/>
          <w:sz w:val="22"/>
          <w:szCs w:val="24"/>
          <w:u w:val="single"/>
        </w:rPr>
        <w:t>Punteggio Economico</w:t>
      </w:r>
      <w:r w:rsidRPr="00C629A7">
        <w:rPr>
          <w:sz w:val="22"/>
          <w:szCs w:val="24"/>
        </w:rPr>
        <w:t>: indicare un valore da 0 a 100. La voce non è presente se la gara è al prezzo fisso, nel qual caso il punteggio sarà automaticamente settato su 100% tecnico.</w:t>
      </w:r>
    </w:p>
    <w:p w14:paraId="24A11BFE" w14:textId="77777777" w:rsidR="00277648" w:rsidRPr="00C629A7" w:rsidRDefault="00277648">
      <w:pPr>
        <w:pStyle w:val="Paragrafoelenco"/>
        <w:numPr>
          <w:ilvl w:val="0"/>
          <w:numId w:val="27"/>
        </w:numPr>
        <w:jc w:val="both"/>
        <w:rPr>
          <w:sz w:val="22"/>
          <w:szCs w:val="24"/>
        </w:rPr>
      </w:pPr>
      <w:r w:rsidRPr="00C629A7">
        <w:rPr>
          <w:b/>
          <w:bCs/>
          <w:sz w:val="22"/>
          <w:szCs w:val="24"/>
          <w:u w:val="single"/>
        </w:rPr>
        <w:t>Punteggio Tecnico</w:t>
      </w:r>
      <w:r w:rsidRPr="00C629A7">
        <w:rPr>
          <w:sz w:val="22"/>
          <w:szCs w:val="24"/>
        </w:rPr>
        <w:t>: indicare un valore da 0 a 100. La voce non è presente se la gara è al minor prezzo, nel qual caso il punteggio sarà automaticamente settato su 100% economico.</w:t>
      </w:r>
    </w:p>
    <w:p w14:paraId="53BBAFF8" w14:textId="77777777" w:rsidR="00277648" w:rsidRPr="00C629A7" w:rsidRDefault="00277648">
      <w:pPr>
        <w:pStyle w:val="Paragrafoelenco"/>
        <w:numPr>
          <w:ilvl w:val="0"/>
          <w:numId w:val="27"/>
        </w:numPr>
        <w:jc w:val="both"/>
        <w:rPr>
          <w:sz w:val="22"/>
          <w:szCs w:val="24"/>
        </w:rPr>
      </w:pPr>
      <w:r w:rsidRPr="00C629A7">
        <w:rPr>
          <w:b/>
          <w:bCs/>
          <w:sz w:val="22"/>
          <w:szCs w:val="24"/>
          <w:u w:val="single"/>
        </w:rPr>
        <w:t>Modalità di attribuzione punteggio</w:t>
      </w:r>
      <w:r w:rsidRPr="00C629A7">
        <w:rPr>
          <w:sz w:val="22"/>
          <w:szCs w:val="24"/>
        </w:rPr>
        <w:t>: nelle gare OEPV consente di scegliere tra:</w:t>
      </w:r>
    </w:p>
    <w:p w14:paraId="625AAEFC" w14:textId="77777777" w:rsidR="00277648" w:rsidRPr="00C629A7" w:rsidRDefault="00277648">
      <w:pPr>
        <w:pStyle w:val="Paragrafoelenco"/>
        <w:numPr>
          <w:ilvl w:val="0"/>
          <w:numId w:val="28"/>
        </w:numPr>
        <w:jc w:val="both"/>
        <w:rPr>
          <w:sz w:val="22"/>
          <w:szCs w:val="24"/>
        </w:rPr>
      </w:pPr>
      <w:r w:rsidRPr="00C629A7">
        <w:rPr>
          <w:b/>
          <w:bCs/>
          <w:sz w:val="22"/>
          <w:szCs w:val="24"/>
          <w:u w:val="single"/>
        </w:rPr>
        <w:t>Punteggio</w:t>
      </w:r>
      <w:r w:rsidRPr="00C629A7">
        <w:rPr>
          <w:sz w:val="22"/>
          <w:szCs w:val="24"/>
        </w:rPr>
        <w:t>: il punteggio sarà espresso in punti (0-100) per ciascun criterio;</w:t>
      </w:r>
    </w:p>
    <w:p w14:paraId="4BF7D6FB" w14:textId="77777777" w:rsidR="00277648" w:rsidRPr="00C629A7" w:rsidRDefault="00277648">
      <w:pPr>
        <w:pStyle w:val="Paragrafoelenco"/>
        <w:numPr>
          <w:ilvl w:val="0"/>
          <w:numId w:val="28"/>
        </w:numPr>
        <w:jc w:val="both"/>
        <w:rPr>
          <w:sz w:val="22"/>
          <w:szCs w:val="24"/>
        </w:rPr>
      </w:pPr>
      <w:r w:rsidRPr="00C629A7">
        <w:rPr>
          <w:b/>
          <w:bCs/>
          <w:sz w:val="22"/>
          <w:szCs w:val="24"/>
          <w:u w:val="single"/>
        </w:rPr>
        <w:t>Coefficiente</w:t>
      </w:r>
      <w:r w:rsidRPr="00C629A7">
        <w:rPr>
          <w:sz w:val="22"/>
          <w:szCs w:val="24"/>
        </w:rPr>
        <w:t>: il punteggio sarà espresso tramite coefficiente (0-1) che verrà moltiplicato per il peso di ciascun criterio.</w:t>
      </w:r>
    </w:p>
    <w:p w14:paraId="7DFF486D" w14:textId="77777777" w:rsidR="00277648" w:rsidRPr="00C629A7" w:rsidRDefault="00277648">
      <w:pPr>
        <w:pStyle w:val="Paragrafoelenco"/>
        <w:numPr>
          <w:ilvl w:val="0"/>
          <w:numId w:val="27"/>
        </w:numPr>
        <w:rPr>
          <w:sz w:val="22"/>
          <w:szCs w:val="24"/>
        </w:rPr>
      </w:pPr>
      <w:r w:rsidRPr="00C629A7">
        <w:rPr>
          <w:b/>
          <w:bCs/>
          <w:sz w:val="22"/>
          <w:szCs w:val="24"/>
          <w:u w:val="single"/>
        </w:rPr>
        <w:t>Soglia minima punteggio tecnico</w:t>
      </w:r>
      <w:r w:rsidRPr="00C629A7">
        <w:rPr>
          <w:sz w:val="22"/>
          <w:szCs w:val="24"/>
        </w:rPr>
        <w:t>: è possibile definire la soglia minima, al di sotto della quale un’offerta tecnica verrà automaticamente esclusa</w:t>
      </w:r>
    </w:p>
    <w:p w14:paraId="07B1B623" w14:textId="77777777" w:rsidR="00D61F63" w:rsidRDefault="00B55E0E" w:rsidP="00D61F63">
      <w:pPr>
        <w:keepNext/>
      </w:pPr>
      <w:r w:rsidRPr="00B55E0E">
        <w:rPr>
          <w:noProof/>
        </w:rPr>
        <w:drawing>
          <wp:inline distT="0" distB="0" distL="0" distR="0" wp14:anchorId="55E03038" wp14:editId="3316189B">
            <wp:extent cx="6198870" cy="2087162"/>
            <wp:effectExtent l="19050" t="19050" r="11430" b="27940"/>
            <wp:docPr id="735623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2330" name="Immagine 1"/>
                    <pic:cNvPicPr/>
                  </pic:nvPicPr>
                  <pic:blipFill>
                    <a:blip r:embed="rId37"/>
                    <a:stretch>
                      <a:fillRect/>
                    </a:stretch>
                  </pic:blipFill>
                  <pic:spPr>
                    <a:xfrm>
                      <a:off x="0" y="0"/>
                      <a:ext cx="6207949" cy="2090219"/>
                    </a:xfrm>
                    <a:prstGeom prst="rect">
                      <a:avLst/>
                    </a:prstGeom>
                    <a:ln w="3175">
                      <a:solidFill>
                        <a:srgbClr val="00B0F0"/>
                      </a:solidFill>
                    </a:ln>
                  </pic:spPr>
                </pic:pic>
              </a:graphicData>
            </a:graphic>
          </wp:inline>
        </w:drawing>
      </w:r>
    </w:p>
    <w:p w14:paraId="458A775B" w14:textId="39186BEC" w:rsidR="00277648" w:rsidRPr="00D61F63" w:rsidRDefault="00D61F63" w:rsidP="00D61F63">
      <w:pPr>
        <w:pStyle w:val="Didascalia"/>
        <w:jc w:val="center"/>
        <w:rPr>
          <w:sz w:val="20"/>
          <w:szCs w:val="22"/>
        </w:rPr>
      </w:pPr>
      <w:bookmarkStart w:id="44" w:name="_Toc184892476"/>
      <w:r>
        <w:t xml:space="preserve">Figura </w:t>
      </w:r>
      <w:r>
        <w:fldChar w:fldCharType="begin"/>
      </w:r>
      <w:r>
        <w:instrText xml:space="preserve"> SEQ Figura \* ARABIC </w:instrText>
      </w:r>
      <w:r>
        <w:fldChar w:fldCharType="separate"/>
      </w:r>
      <w:r>
        <w:rPr>
          <w:noProof/>
        </w:rPr>
        <w:t>26</w:t>
      </w:r>
      <w:r>
        <w:rPr>
          <w:noProof/>
        </w:rPr>
        <w:fldChar w:fldCharType="end"/>
      </w:r>
      <w:r>
        <w:t xml:space="preserve"> - </w:t>
      </w:r>
      <w:r w:rsidRPr="004A08AA">
        <w:t>Criteri di valutazione</w:t>
      </w:r>
      <w:bookmarkEnd w:id="44"/>
    </w:p>
    <w:p w14:paraId="6C11BE57" w14:textId="77777777" w:rsidR="00277648" w:rsidRPr="0072485D" w:rsidRDefault="00277648" w:rsidP="0072485D">
      <w:pPr>
        <w:pStyle w:val="Puntato2"/>
        <w:numPr>
          <w:ilvl w:val="0"/>
          <w:numId w:val="0"/>
        </w:numPr>
        <w:rPr>
          <w:rFonts w:ascii="Arial" w:hAnsi="Arial" w:cs="Arial"/>
          <w:sz w:val="22"/>
          <w:szCs w:val="22"/>
        </w:rPr>
      </w:pPr>
      <w:r w:rsidRPr="0072485D">
        <w:rPr>
          <w:rFonts w:ascii="Arial" w:hAnsi="Arial" w:cs="Arial"/>
          <w:sz w:val="22"/>
          <w:szCs w:val="22"/>
        </w:rPr>
        <w:lastRenderedPageBreak/>
        <w:t xml:space="preserve">La sotto-sezione </w:t>
      </w:r>
      <w:r w:rsidRPr="0072485D">
        <w:rPr>
          <w:rFonts w:ascii="Arial" w:hAnsi="Arial" w:cs="Arial"/>
          <w:b/>
          <w:bCs/>
          <w:sz w:val="22"/>
          <w:szCs w:val="22"/>
        </w:rPr>
        <w:t>Criteri di valutazione busta tecnica</w:t>
      </w:r>
      <w:r w:rsidRPr="0072485D">
        <w:rPr>
          <w:rFonts w:ascii="Arial" w:hAnsi="Arial" w:cs="Arial"/>
          <w:b/>
          <w:bCs/>
          <w:i/>
          <w:iCs/>
          <w:sz w:val="22"/>
          <w:szCs w:val="22"/>
        </w:rPr>
        <w:t xml:space="preserve"> </w:t>
      </w:r>
      <w:r w:rsidRPr="0072485D">
        <w:rPr>
          <w:rFonts w:ascii="Arial" w:hAnsi="Arial" w:cs="Arial"/>
          <w:sz w:val="22"/>
          <w:szCs w:val="22"/>
        </w:rPr>
        <w:t>è presente solo per le gare che prevedono valutazione tecnica (quindi OEPV o al Costo fisso).</w:t>
      </w:r>
    </w:p>
    <w:p w14:paraId="7FBFF91A" w14:textId="77777777" w:rsidR="00277648" w:rsidRPr="0072485D" w:rsidRDefault="00277648" w:rsidP="0072485D">
      <w:pPr>
        <w:pStyle w:val="Puntato2"/>
        <w:numPr>
          <w:ilvl w:val="0"/>
          <w:numId w:val="0"/>
        </w:numPr>
        <w:rPr>
          <w:rFonts w:ascii="Arial" w:hAnsi="Arial" w:cs="Arial"/>
          <w:sz w:val="22"/>
          <w:szCs w:val="22"/>
        </w:rPr>
      </w:pPr>
      <w:r w:rsidRPr="0072485D">
        <w:rPr>
          <w:rFonts w:ascii="Arial" w:hAnsi="Arial" w:cs="Arial"/>
          <w:sz w:val="22"/>
          <w:szCs w:val="22"/>
        </w:rPr>
        <w:t xml:space="preserve">Viene richiesto di selezionare, con riferimento alla </w:t>
      </w:r>
      <w:r w:rsidRPr="0072485D">
        <w:rPr>
          <w:rFonts w:ascii="Arial" w:hAnsi="Arial" w:cs="Arial"/>
          <w:b/>
          <w:bCs/>
          <w:sz w:val="22"/>
          <w:szCs w:val="22"/>
        </w:rPr>
        <w:t>Riparametrazione Punteggio Tecnico</w:t>
      </w:r>
      <w:r w:rsidRPr="0072485D">
        <w:rPr>
          <w:rFonts w:ascii="Arial" w:hAnsi="Arial" w:cs="Arial"/>
          <w:sz w:val="22"/>
          <w:szCs w:val="22"/>
        </w:rPr>
        <w:t xml:space="preserve">: </w:t>
      </w:r>
    </w:p>
    <w:p w14:paraId="02C45110" w14:textId="77777777" w:rsidR="00277648" w:rsidRPr="0072485D" w:rsidRDefault="00277648">
      <w:pPr>
        <w:pStyle w:val="ElencoPuntatolivello1"/>
        <w:numPr>
          <w:ilvl w:val="0"/>
          <w:numId w:val="29"/>
        </w:numPr>
        <w:rPr>
          <w:rFonts w:cs="Arial"/>
          <w:sz w:val="22"/>
          <w:szCs w:val="22"/>
        </w:rPr>
      </w:pPr>
      <w:r w:rsidRPr="0072485D">
        <w:rPr>
          <w:rFonts w:cs="Arial"/>
          <w:b/>
          <w:bCs/>
          <w:sz w:val="22"/>
          <w:szCs w:val="22"/>
          <w:u w:val="single"/>
        </w:rPr>
        <w:t>No:</w:t>
      </w:r>
      <w:r w:rsidRPr="0072485D">
        <w:rPr>
          <w:rFonts w:cs="Arial"/>
          <w:sz w:val="22"/>
          <w:szCs w:val="22"/>
        </w:rPr>
        <w:t xml:space="preserve"> non viene applicata alcuna riparametrazione al punteggio tecnico;</w:t>
      </w:r>
    </w:p>
    <w:p w14:paraId="4066749B" w14:textId="77777777" w:rsidR="00277648" w:rsidRPr="0072485D" w:rsidRDefault="00277648">
      <w:pPr>
        <w:pStyle w:val="ElencoPuntatolivello1"/>
        <w:numPr>
          <w:ilvl w:val="0"/>
          <w:numId w:val="29"/>
        </w:numPr>
        <w:rPr>
          <w:rFonts w:cs="Arial"/>
          <w:sz w:val="22"/>
          <w:szCs w:val="22"/>
        </w:rPr>
      </w:pPr>
      <w:r w:rsidRPr="0072485D">
        <w:rPr>
          <w:rFonts w:cs="Arial"/>
          <w:b/>
          <w:bCs/>
          <w:sz w:val="22"/>
          <w:szCs w:val="22"/>
          <w:u w:val="single"/>
        </w:rPr>
        <w:t>Dopo la soglia di sbarramento</w:t>
      </w:r>
      <w:r w:rsidRPr="0072485D">
        <w:rPr>
          <w:rFonts w:cs="Arial"/>
          <w:sz w:val="22"/>
          <w:szCs w:val="22"/>
        </w:rPr>
        <w:t>: viene applicata la riparametrazione al punteggio tecnico dopo la soglia di sbarramento;</w:t>
      </w:r>
    </w:p>
    <w:p w14:paraId="35943514" w14:textId="77777777" w:rsidR="00277648" w:rsidRPr="0072485D" w:rsidRDefault="00277648">
      <w:pPr>
        <w:pStyle w:val="ElencoPuntatolivello1"/>
        <w:numPr>
          <w:ilvl w:val="0"/>
          <w:numId w:val="29"/>
        </w:numPr>
        <w:rPr>
          <w:rFonts w:cs="Arial"/>
          <w:sz w:val="22"/>
          <w:szCs w:val="22"/>
        </w:rPr>
      </w:pPr>
      <w:r w:rsidRPr="0072485D">
        <w:rPr>
          <w:rFonts w:cs="Arial"/>
          <w:b/>
          <w:bCs/>
          <w:sz w:val="22"/>
          <w:szCs w:val="22"/>
          <w:u w:val="single"/>
        </w:rPr>
        <w:t>Prima della soglia di sbarramento</w:t>
      </w:r>
      <w:r w:rsidRPr="0072485D">
        <w:rPr>
          <w:rFonts w:cs="Arial"/>
          <w:sz w:val="22"/>
          <w:szCs w:val="22"/>
        </w:rPr>
        <w:t>: viene applicata la riparametrazione al punteggio tecnico prima della soglia di sbarramento.</w:t>
      </w:r>
    </w:p>
    <w:p w14:paraId="11C517C9" w14:textId="38BAF7C9" w:rsidR="00277648" w:rsidRPr="0072485D" w:rsidRDefault="00277648" w:rsidP="0072485D">
      <w:pPr>
        <w:jc w:val="both"/>
        <w:rPr>
          <w:rFonts w:cs="Arial"/>
          <w:sz w:val="22"/>
          <w:lang w:eastAsia="it-IT"/>
        </w:rPr>
      </w:pPr>
      <w:r w:rsidRPr="0072485D">
        <w:rPr>
          <w:rFonts w:cs="Arial"/>
          <w:sz w:val="22"/>
        </w:rPr>
        <w:t xml:space="preserve">Nel caso in cui venga impostata la riparametrazione "Dopo la soglia di sbarramento" o "Prima della soglia di sbarramento", sarà abilitato il campo </w:t>
      </w:r>
      <w:r w:rsidRPr="0072485D">
        <w:rPr>
          <w:rFonts w:cs="Arial"/>
          <w:b/>
          <w:bCs/>
          <w:sz w:val="22"/>
        </w:rPr>
        <w:t>Crite</w:t>
      </w:r>
      <w:r w:rsidRPr="0072485D">
        <w:rPr>
          <w:rStyle w:val="Enfasigrassetto"/>
          <w:rFonts w:cs="Arial"/>
          <w:sz w:val="22"/>
        </w:rPr>
        <w:t>rio di riparametrazione</w:t>
      </w:r>
      <w:r w:rsidRPr="0072485D">
        <w:rPr>
          <w:rFonts w:cs="Arial"/>
          <w:sz w:val="22"/>
        </w:rPr>
        <w:t xml:space="preserve"> che consente di selezionare la tipologia di Riparametrazione, da applicare al fine di non alterare i pesi attribuiti ai singoli criteri. Cliccare sul comando </w:t>
      </w:r>
      <w:r w:rsidRPr="0072485D">
        <w:rPr>
          <w:rFonts w:cs="Arial"/>
          <w:noProof/>
          <w:sz w:val="22"/>
        </w:rPr>
        <w:drawing>
          <wp:inline distT="0" distB="0" distL="0" distR="0" wp14:anchorId="0628EED9" wp14:editId="15C81ADB">
            <wp:extent cx="146050" cy="158750"/>
            <wp:effectExtent l="0" t="0" r="6350" b="0"/>
            <wp:docPr id="1517230724" name="Immagine 1"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te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72485D">
        <w:rPr>
          <w:rFonts w:cs="Arial"/>
          <w:sz w:val="22"/>
        </w:rPr>
        <w:t> e selezionare il criterio scegliendo tra:</w:t>
      </w:r>
    </w:p>
    <w:p w14:paraId="512E337D" w14:textId="77777777" w:rsidR="00277648" w:rsidRPr="0072485D" w:rsidRDefault="00277648">
      <w:pPr>
        <w:pStyle w:val="ElencoPuntatolivello1"/>
        <w:numPr>
          <w:ilvl w:val="0"/>
          <w:numId w:val="30"/>
        </w:numPr>
        <w:rPr>
          <w:rFonts w:cs="Arial"/>
          <w:b/>
          <w:bCs/>
          <w:i/>
          <w:iCs/>
          <w:sz w:val="22"/>
          <w:szCs w:val="22"/>
          <w:lang w:eastAsia="en-US"/>
        </w:rPr>
      </w:pPr>
      <w:r w:rsidRPr="0072485D">
        <w:rPr>
          <w:rFonts w:cs="Arial"/>
          <w:b/>
          <w:bCs/>
          <w:sz w:val="22"/>
          <w:szCs w:val="22"/>
          <w:u w:val="single"/>
        </w:rPr>
        <w:t>Riparametrazione Punteggio Tecnico Totale</w:t>
      </w:r>
      <w:r w:rsidRPr="0072485D">
        <w:rPr>
          <w:rFonts w:cs="Arial"/>
          <w:b/>
          <w:bCs/>
          <w:i/>
          <w:iCs/>
          <w:sz w:val="22"/>
          <w:szCs w:val="22"/>
        </w:rPr>
        <w:t xml:space="preserve">: </w:t>
      </w:r>
      <w:r w:rsidRPr="0072485D">
        <w:rPr>
          <w:rFonts w:cs="Arial"/>
          <w:sz w:val="22"/>
          <w:szCs w:val="22"/>
        </w:rPr>
        <w:t>il sistema applica la riparametrazione solo sul punteggio tecnico complessivo);</w:t>
      </w:r>
    </w:p>
    <w:p w14:paraId="747A2876" w14:textId="77777777" w:rsidR="00277648" w:rsidRPr="0072485D" w:rsidRDefault="00277648">
      <w:pPr>
        <w:pStyle w:val="ElencoPuntatolivello1"/>
        <w:numPr>
          <w:ilvl w:val="0"/>
          <w:numId w:val="30"/>
        </w:numPr>
        <w:rPr>
          <w:rFonts w:cs="Arial"/>
          <w:b/>
          <w:bCs/>
          <w:i/>
          <w:iCs/>
          <w:sz w:val="22"/>
          <w:szCs w:val="22"/>
        </w:rPr>
      </w:pPr>
      <w:r w:rsidRPr="0072485D">
        <w:rPr>
          <w:rFonts w:cs="Arial"/>
          <w:b/>
          <w:bCs/>
          <w:sz w:val="22"/>
          <w:szCs w:val="22"/>
          <w:u w:val="single"/>
        </w:rPr>
        <w:t>Riparametrazione Criteri</w:t>
      </w:r>
      <w:r w:rsidRPr="0072485D">
        <w:rPr>
          <w:rFonts w:cs="Arial"/>
          <w:b/>
          <w:bCs/>
          <w:i/>
          <w:iCs/>
          <w:sz w:val="22"/>
          <w:szCs w:val="22"/>
        </w:rPr>
        <w:t xml:space="preserve">: </w:t>
      </w:r>
      <w:r w:rsidRPr="0072485D">
        <w:rPr>
          <w:rFonts w:cs="Arial"/>
          <w:sz w:val="22"/>
          <w:szCs w:val="22"/>
        </w:rPr>
        <w:t>il sistema applica la riparametrazione solo con riferimento a ciascun criterio, e non al totale;</w:t>
      </w:r>
    </w:p>
    <w:p w14:paraId="0D6F1FD8" w14:textId="77777777" w:rsidR="00277648" w:rsidRPr="0072485D" w:rsidRDefault="00277648">
      <w:pPr>
        <w:pStyle w:val="ElencoPuntatolivello1"/>
        <w:numPr>
          <w:ilvl w:val="0"/>
          <w:numId w:val="30"/>
        </w:numPr>
        <w:rPr>
          <w:rFonts w:cs="Arial"/>
          <w:sz w:val="22"/>
          <w:szCs w:val="22"/>
        </w:rPr>
      </w:pPr>
      <w:r w:rsidRPr="0072485D">
        <w:rPr>
          <w:rFonts w:cs="Arial"/>
          <w:b/>
          <w:bCs/>
          <w:sz w:val="22"/>
          <w:szCs w:val="22"/>
          <w:u w:val="single"/>
        </w:rPr>
        <w:t>Riparametrazione Criteri e Totale</w:t>
      </w:r>
      <w:r w:rsidRPr="0072485D">
        <w:rPr>
          <w:rFonts w:cs="Arial"/>
          <w:b/>
          <w:bCs/>
          <w:i/>
          <w:iCs/>
          <w:sz w:val="22"/>
          <w:szCs w:val="22"/>
        </w:rPr>
        <w:t xml:space="preserve">: </w:t>
      </w:r>
      <w:r w:rsidRPr="0072485D">
        <w:rPr>
          <w:rFonts w:cs="Arial"/>
          <w:sz w:val="22"/>
          <w:szCs w:val="22"/>
        </w:rPr>
        <w:t>il sistema applica la riparametrazione sia su ciascun criterio tecnico, che nuovamente sul punteggio tecnico totale.</w:t>
      </w:r>
    </w:p>
    <w:p w14:paraId="7B256760" w14:textId="77777777" w:rsidR="00277648" w:rsidRPr="0072485D" w:rsidRDefault="00277648" w:rsidP="0072485D">
      <w:pPr>
        <w:jc w:val="both"/>
        <w:rPr>
          <w:rFonts w:cs="Arial"/>
          <w:sz w:val="22"/>
        </w:rPr>
      </w:pPr>
      <w:r w:rsidRPr="0072485D">
        <w:rPr>
          <w:rFonts w:cs="Arial"/>
          <w:sz w:val="22"/>
        </w:rPr>
        <w:t>Negli ultimi due casi, nella griglia dei criteri tecnici, verrà visualizzata la colonna che consente, per ciascun criterio, di prevedere o meno la riparametrazione, descritta successivamente.</w:t>
      </w:r>
    </w:p>
    <w:p w14:paraId="0C5B43D3" w14:textId="77777777" w:rsidR="00277648" w:rsidRPr="0072485D" w:rsidRDefault="00277648" w:rsidP="0072485D">
      <w:pPr>
        <w:jc w:val="both"/>
        <w:rPr>
          <w:rFonts w:cs="Arial"/>
          <w:sz w:val="22"/>
        </w:rPr>
      </w:pPr>
      <w:r w:rsidRPr="0072485D">
        <w:rPr>
          <w:rFonts w:cs="Arial"/>
          <w:sz w:val="22"/>
        </w:rPr>
        <w:t xml:space="preserve">Per il calcolo del Punteggio Tecnico, è necessario definire i singoli </w:t>
      </w:r>
      <w:r w:rsidRPr="0072485D">
        <w:rPr>
          <w:rFonts w:cs="Arial"/>
          <w:b/>
          <w:bCs/>
          <w:sz w:val="22"/>
        </w:rPr>
        <w:t>Criteri di valutazione</w:t>
      </w:r>
      <w:r w:rsidRPr="0072485D">
        <w:rPr>
          <w:rFonts w:cs="Arial"/>
          <w:sz w:val="22"/>
        </w:rPr>
        <w:t xml:space="preserve"> ed associare, a ciascuno di essi, il punteggio massimo, all'interno della tabella predisposta nell'area Criteri di valutazione busta tecnica, inserendo le informazioni richieste.</w:t>
      </w:r>
    </w:p>
    <w:p w14:paraId="2445AE13" w14:textId="77777777" w:rsidR="00277648" w:rsidRDefault="00277648" w:rsidP="0072485D">
      <w:pPr>
        <w:jc w:val="both"/>
        <w:rPr>
          <w:rFonts w:cs="Arial"/>
          <w:sz w:val="22"/>
        </w:rPr>
      </w:pPr>
      <w:r w:rsidRPr="0072485D">
        <w:rPr>
          <w:rFonts w:cs="Arial"/>
          <w:sz w:val="22"/>
        </w:rPr>
        <w:t xml:space="preserve">Per aggiungere un nuovo criterio tecnico, cliccare sul comando </w:t>
      </w:r>
      <w:r w:rsidRPr="0072485D">
        <w:rPr>
          <w:rFonts w:cs="Arial"/>
          <w:b/>
          <w:bCs/>
          <w:i/>
          <w:iCs/>
          <w:sz w:val="22"/>
        </w:rPr>
        <w:t>Aggiungi Criterio</w:t>
      </w:r>
      <w:r w:rsidRPr="0072485D">
        <w:rPr>
          <w:rFonts w:cs="Arial"/>
          <w:sz w:val="22"/>
        </w:rPr>
        <w:t>.</w:t>
      </w:r>
    </w:p>
    <w:p w14:paraId="29F03208" w14:textId="77777777" w:rsidR="00F45DEA" w:rsidRDefault="00B55E0E" w:rsidP="00F45DEA">
      <w:pPr>
        <w:keepNext/>
        <w:jc w:val="both"/>
      </w:pPr>
      <w:r w:rsidRPr="00B55E0E">
        <w:rPr>
          <w:rFonts w:cs="Arial"/>
          <w:noProof/>
          <w:sz w:val="22"/>
        </w:rPr>
        <w:drawing>
          <wp:inline distT="0" distB="0" distL="0" distR="0" wp14:anchorId="6613ABB8" wp14:editId="487E897E">
            <wp:extent cx="6116320" cy="2720975"/>
            <wp:effectExtent l="19050" t="19050" r="17780" b="22225"/>
            <wp:docPr id="3580948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9481" name=""/>
                    <pic:cNvPicPr/>
                  </pic:nvPicPr>
                  <pic:blipFill>
                    <a:blip r:embed="rId39"/>
                    <a:stretch>
                      <a:fillRect/>
                    </a:stretch>
                  </pic:blipFill>
                  <pic:spPr>
                    <a:xfrm>
                      <a:off x="0" y="0"/>
                      <a:ext cx="6116320" cy="2720975"/>
                    </a:xfrm>
                    <a:prstGeom prst="rect">
                      <a:avLst/>
                    </a:prstGeom>
                    <a:ln w="3175">
                      <a:solidFill>
                        <a:srgbClr val="00B0F0"/>
                      </a:solidFill>
                    </a:ln>
                  </pic:spPr>
                </pic:pic>
              </a:graphicData>
            </a:graphic>
          </wp:inline>
        </w:drawing>
      </w:r>
    </w:p>
    <w:p w14:paraId="1547FB1F" w14:textId="224D4658" w:rsidR="00B55E0E" w:rsidRDefault="00F45DEA" w:rsidP="00F45DEA">
      <w:pPr>
        <w:pStyle w:val="Didascalia"/>
        <w:jc w:val="center"/>
      </w:pPr>
      <w:bookmarkStart w:id="45" w:name="_Toc184892477"/>
      <w:r>
        <w:t xml:space="preserve">Figura </w:t>
      </w:r>
      <w:r>
        <w:fldChar w:fldCharType="begin"/>
      </w:r>
      <w:r>
        <w:instrText xml:space="preserve"> SEQ Figura \* ARABIC </w:instrText>
      </w:r>
      <w:r>
        <w:fldChar w:fldCharType="separate"/>
      </w:r>
      <w:r>
        <w:rPr>
          <w:noProof/>
        </w:rPr>
        <w:t>27</w:t>
      </w:r>
      <w:r>
        <w:rPr>
          <w:noProof/>
        </w:rPr>
        <w:fldChar w:fldCharType="end"/>
      </w:r>
      <w:r>
        <w:t xml:space="preserve"> - </w:t>
      </w:r>
      <w:r w:rsidRPr="0081280E">
        <w:t>Aggiungi criterio</w:t>
      </w:r>
      <w:bookmarkEnd w:id="45"/>
    </w:p>
    <w:p w14:paraId="2033E020" w14:textId="77777777" w:rsidR="00277648" w:rsidRPr="0072485D" w:rsidRDefault="00277648" w:rsidP="0072485D">
      <w:pPr>
        <w:jc w:val="both"/>
        <w:rPr>
          <w:rFonts w:cs="Arial"/>
          <w:sz w:val="22"/>
        </w:rPr>
      </w:pPr>
      <w:r w:rsidRPr="0072485D">
        <w:rPr>
          <w:rFonts w:cs="Arial"/>
          <w:sz w:val="22"/>
        </w:rPr>
        <w:lastRenderedPageBreak/>
        <w:t xml:space="preserve">Per affidare la valutazione del criterio tecnico alla Commissione, di modo che essa - effettuate le opportune valutazioni - esprima e indichi a sistema, per ciascuna offerta, il proprio coefficiente/punteggio per ogni singolo criterio, nella tabella sottostante cliccare sul comando </w:t>
      </w:r>
      <w:r w:rsidRPr="0072485D">
        <w:rPr>
          <w:rFonts w:cs="Arial"/>
          <w:b/>
          <w:bCs/>
          <w:i/>
          <w:iCs/>
          <w:sz w:val="22"/>
        </w:rPr>
        <w:t>Seleziona</w:t>
      </w:r>
      <w:r w:rsidRPr="0072485D">
        <w:rPr>
          <w:rFonts w:cs="Arial"/>
          <w:sz w:val="22"/>
        </w:rPr>
        <w:t xml:space="preserve"> e selezionare </w:t>
      </w:r>
      <w:r w:rsidRPr="0072485D">
        <w:rPr>
          <w:rFonts w:cs="Arial"/>
          <w:b/>
          <w:bCs/>
          <w:i/>
          <w:iCs/>
          <w:sz w:val="22"/>
        </w:rPr>
        <w:t>Soggettivo</w:t>
      </w:r>
      <w:r w:rsidRPr="0072485D">
        <w:rPr>
          <w:rFonts w:cs="Arial"/>
          <w:sz w:val="22"/>
        </w:rPr>
        <w:t xml:space="preserve">. </w:t>
      </w:r>
    </w:p>
    <w:p w14:paraId="012A0192" w14:textId="77777777" w:rsidR="00277648" w:rsidRPr="0072485D" w:rsidRDefault="00277648" w:rsidP="0072485D">
      <w:pPr>
        <w:jc w:val="both"/>
        <w:rPr>
          <w:rFonts w:cs="Arial"/>
          <w:sz w:val="22"/>
        </w:rPr>
      </w:pPr>
      <w:r w:rsidRPr="0072485D">
        <w:rPr>
          <w:rFonts w:cs="Arial"/>
          <w:sz w:val="22"/>
        </w:rPr>
        <w:t xml:space="preserve">Inserire pertanto negli appositi campi la </w:t>
      </w:r>
      <w:r w:rsidRPr="0072485D">
        <w:rPr>
          <w:rFonts w:cs="Arial"/>
          <w:b/>
          <w:bCs/>
          <w:sz w:val="22"/>
        </w:rPr>
        <w:t>Descrizione</w:t>
      </w:r>
      <w:r w:rsidRPr="0072485D">
        <w:rPr>
          <w:rFonts w:cs="Arial"/>
          <w:sz w:val="22"/>
        </w:rPr>
        <w:t xml:space="preserve"> ed il </w:t>
      </w:r>
      <w:r w:rsidRPr="0072485D">
        <w:rPr>
          <w:rFonts w:cs="Arial"/>
          <w:b/>
          <w:bCs/>
          <w:sz w:val="22"/>
        </w:rPr>
        <w:t>Punteggio</w:t>
      </w:r>
      <w:r w:rsidRPr="0072485D">
        <w:rPr>
          <w:rFonts w:cs="Arial"/>
          <w:sz w:val="22"/>
        </w:rPr>
        <w:t xml:space="preserve">. Eventualmente è possibile indicare anche la </w:t>
      </w:r>
      <w:r w:rsidRPr="0072485D">
        <w:rPr>
          <w:rFonts w:cs="Arial"/>
          <w:b/>
          <w:bCs/>
          <w:sz w:val="22"/>
        </w:rPr>
        <w:t xml:space="preserve">Soglia Minima Punteggio </w:t>
      </w:r>
      <w:r w:rsidRPr="0072485D">
        <w:rPr>
          <w:rFonts w:cs="Arial"/>
          <w:sz w:val="22"/>
        </w:rPr>
        <w:t>la quale definisce, per il determinato criterio, il Punteggio Tecnico minimo per l'ammissione dell'offerta.</w:t>
      </w:r>
    </w:p>
    <w:p w14:paraId="5DEE6234" w14:textId="77777777" w:rsidR="00277648" w:rsidRPr="0072485D" w:rsidRDefault="00277648" w:rsidP="0072485D">
      <w:pPr>
        <w:jc w:val="both"/>
        <w:rPr>
          <w:rFonts w:cs="Arial"/>
          <w:sz w:val="22"/>
        </w:rPr>
      </w:pPr>
      <w:r w:rsidRPr="0072485D">
        <w:rPr>
          <w:rFonts w:cs="Arial"/>
          <w:sz w:val="22"/>
        </w:rPr>
        <w:t xml:space="preserve">Se invece, per alcuni criteri, si vuole consentire al sistema l’attribuzione automatica del coefficiente/punteggio, nella tabella sottostante cliccare sul comando </w:t>
      </w:r>
      <w:r w:rsidRPr="0072485D">
        <w:rPr>
          <w:rFonts w:cs="Arial"/>
          <w:b/>
          <w:bCs/>
          <w:i/>
          <w:iCs/>
          <w:sz w:val="22"/>
        </w:rPr>
        <w:t>Seleziona</w:t>
      </w:r>
      <w:r w:rsidRPr="0072485D">
        <w:rPr>
          <w:rFonts w:cs="Arial"/>
          <w:sz w:val="22"/>
        </w:rPr>
        <w:t xml:space="preserve"> e selezionare </w:t>
      </w:r>
      <w:r w:rsidRPr="0072485D">
        <w:rPr>
          <w:rFonts w:cs="Arial"/>
          <w:b/>
          <w:bCs/>
          <w:i/>
          <w:iCs/>
          <w:sz w:val="22"/>
        </w:rPr>
        <w:t>Oggettivo</w:t>
      </w:r>
      <w:r w:rsidRPr="0072485D">
        <w:rPr>
          <w:rFonts w:cs="Arial"/>
          <w:sz w:val="22"/>
        </w:rPr>
        <w:t xml:space="preserve">. </w:t>
      </w:r>
    </w:p>
    <w:p w14:paraId="1D3A5044" w14:textId="77777777" w:rsidR="00277648" w:rsidRPr="0072485D" w:rsidRDefault="00277648" w:rsidP="0072485D">
      <w:pPr>
        <w:jc w:val="both"/>
        <w:rPr>
          <w:rFonts w:cs="Arial"/>
          <w:sz w:val="22"/>
        </w:rPr>
      </w:pPr>
      <w:r w:rsidRPr="0072485D">
        <w:rPr>
          <w:rFonts w:cs="Arial"/>
          <w:sz w:val="22"/>
        </w:rPr>
        <w:t xml:space="preserve">In questo caso si dovrà anche selezionare </w:t>
      </w:r>
      <w:r w:rsidRPr="0072485D">
        <w:rPr>
          <w:rFonts w:cs="Arial"/>
          <w:b/>
          <w:bCs/>
          <w:i/>
          <w:iCs/>
          <w:sz w:val="22"/>
        </w:rPr>
        <w:t>l'Attributo</w:t>
      </w:r>
      <w:r w:rsidRPr="0072485D">
        <w:rPr>
          <w:rFonts w:cs="Arial"/>
          <w:sz w:val="22"/>
        </w:rPr>
        <w:t xml:space="preserve"> di interesse tra quelli proposti dal sistema in base al modello di acquisto.</w:t>
      </w:r>
    </w:p>
    <w:p w14:paraId="6125FF57" w14:textId="77777777" w:rsidR="00277648" w:rsidRPr="0072485D" w:rsidRDefault="00277648" w:rsidP="0072485D">
      <w:pPr>
        <w:jc w:val="both"/>
        <w:rPr>
          <w:rFonts w:cs="Arial"/>
          <w:sz w:val="22"/>
        </w:rPr>
      </w:pPr>
      <w:r w:rsidRPr="0072485D">
        <w:rPr>
          <w:rFonts w:cs="Arial"/>
          <w:sz w:val="22"/>
        </w:rPr>
        <w:t xml:space="preserve">Nel caso in cui sia stato impostato un criterio di valutazione della busta tecnica "oggettivo", per impostare la modalità di calcolo del punteggio rispetto ai singoli valori di attributo, cliccare sul relativo comando con la lente. </w:t>
      </w:r>
    </w:p>
    <w:p w14:paraId="40FA4965" w14:textId="77777777" w:rsidR="00277648" w:rsidRPr="0072485D" w:rsidRDefault="00277648" w:rsidP="0072485D">
      <w:pPr>
        <w:jc w:val="both"/>
        <w:rPr>
          <w:rFonts w:cs="Arial"/>
          <w:sz w:val="22"/>
        </w:rPr>
      </w:pPr>
      <w:r w:rsidRPr="0072485D">
        <w:rPr>
          <w:rFonts w:cs="Arial"/>
          <w:sz w:val="22"/>
        </w:rPr>
        <w:t>Per maggiori approfondimenti, consultare il paragrafo “Modalità di calcolo criterio oggettivo”.</w:t>
      </w:r>
    </w:p>
    <w:p w14:paraId="5CDE8307" w14:textId="77777777" w:rsidR="00277648" w:rsidRPr="0072485D" w:rsidRDefault="00277648" w:rsidP="0072485D">
      <w:pPr>
        <w:jc w:val="both"/>
        <w:rPr>
          <w:rFonts w:cs="Arial"/>
          <w:sz w:val="22"/>
        </w:rPr>
      </w:pPr>
      <w:r w:rsidRPr="0072485D">
        <w:rPr>
          <w:rFonts w:cs="Arial"/>
          <w:sz w:val="22"/>
        </w:rPr>
        <w:t xml:space="preserve">Nel caso in cui venga selezionato il criterio </w:t>
      </w:r>
      <w:r w:rsidRPr="0072485D">
        <w:rPr>
          <w:rFonts w:cs="Arial"/>
          <w:i/>
          <w:iCs/>
          <w:sz w:val="22"/>
        </w:rPr>
        <w:t>Riparametrazione Criteri</w:t>
      </w:r>
      <w:r w:rsidRPr="0072485D">
        <w:rPr>
          <w:rFonts w:cs="Arial"/>
          <w:sz w:val="22"/>
        </w:rPr>
        <w:t xml:space="preserve"> o </w:t>
      </w:r>
      <w:r w:rsidRPr="0072485D">
        <w:rPr>
          <w:rFonts w:cs="Arial"/>
          <w:i/>
          <w:iCs/>
          <w:sz w:val="22"/>
        </w:rPr>
        <w:t>Riparametrazione Criteri e Totale</w:t>
      </w:r>
      <w:r w:rsidRPr="0072485D">
        <w:rPr>
          <w:rFonts w:cs="Arial"/>
          <w:sz w:val="22"/>
        </w:rPr>
        <w:t xml:space="preserve">, nella griglia dei criteri tecnici verrà aggiunta la colonna che consente, per ciascun criterio, di prevedere o meno la </w:t>
      </w:r>
      <w:r w:rsidRPr="0072485D">
        <w:rPr>
          <w:rFonts w:cs="Arial"/>
          <w:b/>
          <w:bCs/>
          <w:sz w:val="22"/>
        </w:rPr>
        <w:t>Riparametrazione</w:t>
      </w:r>
      <w:r w:rsidRPr="0072485D">
        <w:rPr>
          <w:rFonts w:cs="Arial"/>
          <w:sz w:val="22"/>
        </w:rPr>
        <w:t xml:space="preserve"> selezionando rispettivamente </w:t>
      </w:r>
      <w:r w:rsidRPr="0072485D">
        <w:rPr>
          <w:rFonts w:cs="Arial"/>
          <w:b/>
          <w:bCs/>
          <w:i/>
          <w:iCs/>
          <w:sz w:val="22"/>
        </w:rPr>
        <w:t>si/no.</w:t>
      </w:r>
    </w:p>
    <w:p w14:paraId="7021EE77" w14:textId="5043AFF2" w:rsidR="00277648" w:rsidRPr="0072485D" w:rsidRDefault="00277648" w:rsidP="0072485D">
      <w:pPr>
        <w:pStyle w:val="Puntato2"/>
        <w:numPr>
          <w:ilvl w:val="0"/>
          <w:numId w:val="0"/>
        </w:numPr>
        <w:rPr>
          <w:rFonts w:ascii="Arial" w:hAnsi="Arial" w:cs="Arial"/>
          <w:sz w:val="22"/>
          <w:szCs w:val="22"/>
        </w:rPr>
      </w:pPr>
      <w:r w:rsidRPr="0072485D">
        <w:rPr>
          <w:rFonts w:ascii="Arial" w:hAnsi="Arial" w:cs="Arial"/>
          <w:sz w:val="22"/>
          <w:szCs w:val="22"/>
        </w:rPr>
        <w:t>Per maggiori dettagli in merito alle metodologie di giudizio e alle formule per la valutazione degli elementi tecnici relativi ad una procedura di gara</w:t>
      </w:r>
      <w:r w:rsidR="003F00F6">
        <w:rPr>
          <w:rFonts w:ascii="Arial" w:hAnsi="Arial" w:cs="Arial"/>
          <w:sz w:val="22"/>
          <w:szCs w:val="22"/>
        </w:rPr>
        <w:t xml:space="preserve"> </w:t>
      </w:r>
      <w:r w:rsidRPr="0072485D">
        <w:rPr>
          <w:rFonts w:ascii="Arial" w:hAnsi="Arial" w:cs="Arial"/>
          <w:sz w:val="22"/>
          <w:szCs w:val="22"/>
        </w:rPr>
        <w:t>Economicamente più vantaggiosa, consultare l’approfondimento tematico “Formule per il calcolo del punteggio tecnico”.</w:t>
      </w:r>
    </w:p>
    <w:p w14:paraId="60C6474F" w14:textId="77777777" w:rsidR="00277648" w:rsidRPr="0072485D" w:rsidRDefault="00277648" w:rsidP="0072485D">
      <w:pPr>
        <w:jc w:val="both"/>
        <w:rPr>
          <w:rFonts w:cs="Arial"/>
          <w:sz w:val="22"/>
          <w:lang w:eastAsia="it-IT"/>
        </w:rPr>
      </w:pPr>
      <w:r w:rsidRPr="0072485D">
        <w:rPr>
          <w:rFonts w:cs="Arial"/>
          <w:sz w:val="22"/>
        </w:rPr>
        <w:t xml:space="preserve">Nell'area </w:t>
      </w:r>
      <w:r w:rsidRPr="0072485D">
        <w:rPr>
          <w:rFonts w:cs="Arial"/>
          <w:b/>
          <w:bCs/>
          <w:sz w:val="22"/>
        </w:rPr>
        <w:t>Criteri di Valutazione Busta Economica</w:t>
      </w:r>
      <w:r w:rsidRPr="0072485D">
        <w:rPr>
          <w:rFonts w:cs="Arial"/>
          <w:sz w:val="22"/>
        </w:rPr>
        <w:t xml:space="preserve"> della schermata, selezionare il </w:t>
      </w:r>
      <w:r w:rsidRPr="0072485D">
        <w:rPr>
          <w:rFonts w:cs="Arial"/>
          <w:b/>
          <w:bCs/>
          <w:sz w:val="22"/>
        </w:rPr>
        <w:t>Criterio di riparametrazione</w:t>
      </w:r>
      <w:r w:rsidRPr="0072485D">
        <w:rPr>
          <w:rFonts w:cs="Arial"/>
          <w:sz w:val="22"/>
        </w:rPr>
        <w:t xml:space="preserve"> da applicare scegliendo tra:</w:t>
      </w:r>
    </w:p>
    <w:p w14:paraId="31AA9A1C" w14:textId="77777777" w:rsidR="00277648" w:rsidRPr="0072485D" w:rsidRDefault="00277648" w:rsidP="0072485D">
      <w:pPr>
        <w:pStyle w:val="ElencoPuntatolivello1"/>
        <w:rPr>
          <w:rFonts w:cs="Arial"/>
          <w:sz w:val="22"/>
          <w:szCs w:val="22"/>
          <w:lang w:eastAsia="en-US"/>
        </w:rPr>
      </w:pPr>
      <w:r w:rsidRPr="0072485D">
        <w:rPr>
          <w:rFonts w:cs="Arial"/>
          <w:b/>
          <w:bCs/>
          <w:iCs/>
          <w:sz w:val="22"/>
          <w:szCs w:val="22"/>
          <w:u w:val="single"/>
        </w:rPr>
        <w:t>Riparametrazione Punteggio Economico Totale</w:t>
      </w:r>
      <w:r w:rsidRPr="0072485D">
        <w:rPr>
          <w:rFonts w:cs="Arial"/>
          <w:sz w:val="22"/>
          <w:szCs w:val="22"/>
        </w:rPr>
        <w:t xml:space="preserve">: viene riparametrato il Punteggio Economico Totale. Assegnato il punteggio al singolo criterio per ciascuna offerta ricevuta (nel caso in cui siano stati predisposti più criteri economici) ed ottenuto il </w:t>
      </w:r>
      <w:r w:rsidRPr="0072485D">
        <w:rPr>
          <w:rStyle w:val="Enfasigrassetto"/>
          <w:rFonts w:cs="Arial"/>
          <w:sz w:val="22"/>
          <w:szCs w:val="22"/>
        </w:rPr>
        <w:t xml:space="preserve">Punteggio Economico Totale </w:t>
      </w:r>
      <w:r w:rsidRPr="0072485D">
        <w:rPr>
          <w:rFonts w:cs="Arial"/>
          <w:sz w:val="22"/>
          <w:szCs w:val="22"/>
        </w:rPr>
        <w:t>per ognuna di esse, se nessun operatore economico ha ottenuto il massimo Punteggio Economico Totale, il sistema assegna tale punteggio all'offerta che più si avvicina al Punteggio Economico Totale previsto dalla Stazione Appaltante, mentre alle altre offerte viene assegnato un Punteggio Economico Totale riparametrato proporzionalmente. Se almeno una tra le offerte ricevute ha ottenuto il massimo Punteggio Economico Totale, la riparametrazione non avrà alcun effetto;</w:t>
      </w:r>
    </w:p>
    <w:p w14:paraId="78E6FA09" w14:textId="77777777" w:rsidR="00277648" w:rsidRPr="0072485D" w:rsidRDefault="00277648" w:rsidP="0072485D">
      <w:pPr>
        <w:pStyle w:val="ElencoPuntatolivello1"/>
        <w:rPr>
          <w:rFonts w:cs="Arial"/>
          <w:sz w:val="22"/>
          <w:szCs w:val="22"/>
        </w:rPr>
      </w:pPr>
      <w:r w:rsidRPr="0072485D">
        <w:rPr>
          <w:rFonts w:cs="Arial"/>
          <w:b/>
          <w:bCs/>
          <w:iCs/>
          <w:sz w:val="22"/>
          <w:szCs w:val="22"/>
          <w:u w:val="single"/>
        </w:rPr>
        <w:t>Riparametrazione Criteri</w:t>
      </w:r>
      <w:r w:rsidRPr="0072485D">
        <w:rPr>
          <w:rFonts w:cs="Arial"/>
          <w:sz w:val="22"/>
          <w:szCs w:val="22"/>
        </w:rPr>
        <w:t xml:space="preserve">: viene riparametrato il punteggio dei singoli criteri di ogni offerta pervenuta. Per ogni Offerta pervenuta, assegnato il relativo </w:t>
      </w:r>
      <w:r w:rsidRPr="0072485D">
        <w:rPr>
          <w:rStyle w:val="Enfasigrassetto"/>
          <w:rFonts w:cs="Arial"/>
          <w:sz w:val="22"/>
          <w:szCs w:val="22"/>
        </w:rPr>
        <w:t xml:space="preserve">Punteggio </w:t>
      </w:r>
      <w:r w:rsidRPr="0072485D">
        <w:rPr>
          <w:rFonts w:cs="Arial"/>
          <w:sz w:val="22"/>
          <w:szCs w:val="22"/>
        </w:rPr>
        <w:t xml:space="preserve">a ciascun criterio (nel caso in cui siano stati predisposti più criteri economici), se nessun operatore economico ha ottenuto </w:t>
      </w:r>
      <w:r w:rsidRPr="0072485D">
        <w:rPr>
          <w:rFonts w:cs="Arial"/>
          <w:sz w:val="22"/>
          <w:szCs w:val="22"/>
          <w:u w:val="single"/>
        </w:rPr>
        <w:t>per il singolo criterio</w:t>
      </w:r>
      <w:r w:rsidRPr="0072485D">
        <w:rPr>
          <w:rFonts w:cs="Arial"/>
          <w:sz w:val="22"/>
          <w:szCs w:val="22"/>
        </w:rPr>
        <w:t xml:space="preserve"> il </w:t>
      </w:r>
      <w:r w:rsidRPr="0072485D">
        <w:rPr>
          <w:rStyle w:val="Enfasigrassetto"/>
          <w:rFonts w:cs="Arial"/>
          <w:sz w:val="22"/>
          <w:szCs w:val="22"/>
        </w:rPr>
        <w:t>Punteggio</w:t>
      </w:r>
      <w:r w:rsidRPr="0072485D">
        <w:rPr>
          <w:rFonts w:cs="Arial"/>
          <w:sz w:val="22"/>
          <w:szCs w:val="22"/>
        </w:rPr>
        <w:t xml:space="preserve"> massimo previsto, il sistema riparametra il </w:t>
      </w:r>
      <w:r w:rsidRPr="0072485D">
        <w:rPr>
          <w:rStyle w:val="Enfasigrassetto"/>
          <w:rFonts w:cs="Arial"/>
          <w:sz w:val="22"/>
          <w:szCs w:val="22"/>
        </w:rPr>
        <w:t xml:space="preserve">Punteggio </w:t>
      </w:r>
      <w:r w:rsidRPr="0072485D">
        <w:rPr>
          <w:rFonts w:cs="Arial"/>
          <w:sz w:val="22"/>
          <w:szCs w:val="22"/>
        </w:rPr>
        <w:t>dello specifico criterio che più si avvicina a quello previsto dalla Stazione Appaltante, mentre - al medesimo criterio delle altre offerte pervenute - assegna un punteggio riparametrato proporzionalmente. Se almeno una tra le offerte ricevute ha ottenuto il massimo punteggio per quel criterio specifico, la riparametrazione non avrà alcun effetto per quel criterio.</w:t>
      </w:r>
    </w:p>
    <w:p w14:paraId="5013319E" w14:textId="77777777" w:rsidR="00277648" w:rsidRPr="0072485D" w:rsidRDefault="00277648" w:rsidP="0072485D">
      <w:pPr>
        <w:pStyle w:val="ElencoPuntatolivello1"/>
        <w:rPr>
          <w:rFonts w:cs="Arial"/>
          <w:sz w:val="22"/>
          <w:szCs w:val="22"/>
        </w:rPr>
      </w:pPr>
      <w:r w:rsidRPr="0072485D">
        <w:rPr>
          <w:rFonts w:cs="Arial"/>
          <w:b/>
          <w:bCs/>
          <w:iCs/>
          <w:sz w:val="22"/>
          <w:szCs w:val="22"/>
          <w:u w:val="single"/>
        </w:rPr>
        <w:lastRenderedPageBreak/>
        <w:t>Riparametrazione Criteri e Totale</w:t>
      </w:r>
      <w:r w:rsidRPr="0072485D">
        <w:rPr>
          <w:rFonts w:cs="Arial"/>
          <w:sz w:val="22"/>
          <w:szCs w:val="22"/>
        </w:rPr>
        <w:t xml:space="preserve">: per ogni offerta pervenuta, assegnato il relativo </w:t>
      </w:r>
      <w:r w:rsidRPr="0072485D">
        <w:rPr>
          <w:rStyle w:val="Enfasigrassetto"/>
          <w:rFonts w:cs="Arial"/>
          <w:sz w:val="22"/>
          <w:szCs w:val="22"/>
        </w:rPr>
        <w:t xml:space="preserve">Punteggio </w:t>
      </w:r>
      <w:r w:rsidRPr="0072485D">
        <w:rPr>
          <w:rFonts w:cs="Arial"/>
          <w:sz w:val="22"/>
          <w:szCs w:val="22"/>
        </w:rPr>
        <w:t xml:space="preserve">a ciascun criterio, se nessun operatore economico ha ottenuto </w:t>
      </w:r>
      <w:r w:rsidRPr="0072485D">
        <w:rPr>
          <w:rFonts w:cs="Arial"/>
          <w:sz w:val="22"/>
          <w:szCs w:val="22"/>
          <w:u w:val="single"/>
        </w:rPr>
        <w:t>per il singolo criterio</w:t>
      </w:r>
      <w:r w:rsidRPr="0072485D">
        <w:rPr>
          <w:rFonts w:cs="Arial"/>
          <w:sz w:val="22"/>
          <w:szCs w:val="22"/>
        </w:rPr>
        <w:t xml:space="preserve"> il </w:t>
      </w:r>
      <w:r w:rsidRPr="0072485D">
        <w:rPr>
          <w:rStyle w:val="Enfasigrassetto"/>
          <w:rFonts w:cs="Arial"/>
          <w:sz w:val="22"/>
          <w:szCs w:val="22"/>
        </w:rPr>
        <w:t>Punteggio</w:t>
      </w:r>
      <w:r w:rsidRPr="0072485D">
        <w:rPr>
          <w:rFonts w:cs="Arial"/>
          <w:sz w:val="22"/>
          <w:szCs w:val="22"/>
        </w:rPr>
        <w:t xml:space="preserve"> massimo previsto, il sistema riparametra il </w:t>
      </w:r>
      <w:r w:rsidRPr="0072485D">
        <w:rPr>
          <w:rStyle w:val="Enfasigrassetto"/>
          <w:rFonts w:cs="Arial"/>
          <w:sz w:val="22"/>
          <w:szCs w:val="22"/>
        </w:rPr>
        <w:t xml:space="preserve">Punteggio </w:t>
      </w:r>
      <w:r w:rsidRPr="0072485D">
        <w:rPr>
          <w:rFonts w:cs="Arial"/>
          <w:sz w:val="22"/>
          <w:szCs w:val="22"/>
        </w:rPr>
        <w:t xml:space="preserve">dello specifico criterio che più si avvicina a quello previsto dalla Stazione Appaltante mentre - al medesimo criterio delle altre offerte pervenute - assegna un punteggio riparametrato proporzionalmente. Se, successivamente a tale riparametrazione, ancora nessun operatore economico ha ottenuto il massimo Punteggio Economico Totale per la propria offerta, il sistema assegna automaticamente il massimo </w:t>
      </w:r>
      <w:r w:rsidRPr="0072485D">
        <w:rPr>
          <w:rStyle w:val="Enfasigrassetto"/>
          <w:rFonts w:cs="Arial"/>
          <w:sz w:val="22"/>
          <w:szCs w:val="22"/>
        </w:rPr>
        <w:t>Punteggio Economico Totale </w:t>
      </w:r>
      <w:r w:rsidRPr="0072485D">
        <w:rPr>
          <w:rFonts w:cs="Arial"/>
          <w:sz w:val="22"/>
          <w:szCs w:val="22"/>
        </w:rPr>
        <w:t>all'offerta il cui Punteggio Economico Totale più si avvicina a quello previsto dalla Stazione Appaltante (e alle altre offerte assegna un Punteggio Economico Totale riparametrato proporzionalmente). Se almeno una tra le offerte ricevute ha ottenuto il massimo punteggio per quel criterio specifico o il massimo Punteggio Economico Totale, la riparametrazione non avrà alcun effetto.</w:t>
      </w:r>
    </w:p>
    <w:p w14:paraId="0B63481A" w14:textId="77777777" w:rsidR="00277648" w:rsidRPr="0072485D" w:rsidRDefault="00277648" w:rsidP="0072485D">
      <w:pPr>
        <w:jc w:val="both"/>
        <w:rPr>
          <w:rFonts w:cs="Arial"/>
          <w:sz w:val="22"/>
        </w:rPr>
      </w:pPr>
      <w:r w:rsidRPr="0072485D">
        <w:rPr>
          <w:rFonts w:cs="Arial"/>
          <w:sz w:val="22"/>
        </w:rPr>
        <w:t xml:space="preserve">Per il calcolo del Punteggio Economico, dovranno essere definiti i criteri di valutazione ed associati, a ciascuno di essi, il punteggio massimo, all'interno della tabella predisposta nell'area </w:t>
      </w:r>
      <w:r w:rsidRPr="0072485D">
        <w:rPr>
          <w:rStyle w:val="Enfasigrassetto"/>
          <w:rFonts w:cs="Arial"/>
          <w:sz w:val="22"/>
        </w:rPr>
        <w:t>Criteri di valutazione busta economica</w:t>
      </w:r>
      <w:r w:rsidRPr="0072485D">
        <w:rPr>
          <w:rFonts w:cs="Arial"/>
          <w:sz w:val="22"/>
        </w:rPr>
        <w:t xml:space="preserve">, inserendo le informazioni richieste. Per inserire un nuovo Criterio Economico, cliccare sul comando </w:t>
      </w:r>
      <w:r w:rsidRPr="0072485D">
        <w:rPr>
          <w:rFonts w:cs="Arial"/>
          <w:b/>
          <w:bCs/>
          <w:i/>
          <w:iCs/>
          <w:sz w:val="22"/>
        </w:rPr>
        <w:t>Aggiungi Criterio</w:t>
      </w:r>
      <w:r w:rsidRPr="0072485D">
        <w:rPr>
          <w:rFonts w:cs="Arial"/>
          <w:color w:val="1F497D" w:themeColor="text2"/>
          <w:sz w:val="22"/>
        </w:rPr>
        <w:t> </w:t>
      </w:r>
      <w:r w:rsidRPr="0072485D">
        <w:rPr>
          <w:rFonts w:cs="Arial"/>
          <w:sz w:val="22"/>
        </w:rPr>
        <w:t xml:space="preserve">e, nella riga che verrà aggiunta, inserire la </w:t>
      </w:r>
      <w:r w:rsidRPr="0072485D">
        <w:rPr>
          <w:rStyle w:val="Enfasigrassetto"/>
          <w:rFonts w:cs="Arial"/>
          <w:sz w:val="22"/>
        </w:rPr>
        <w:t xml:space="preserve">Descrizione </w:t>
      </w:r>
      <w:r w:rsidRPr="0072485D">
        <w:rPr>
          <w:rFonts w:cs="Arial"/>
          <w:sz w:val="22"/>
        </w:rPr>
        <w:t xml:space="preserve">ed il </w:t>
      </w:r>
      <w:r w:rsidRPr="0072485D">
        <w:rPr>
          <w:rStyle w:val="Enfasigrassetto"/>
          <w:rFonts w:cs="Arial"/>
          <w:sz w:val="22"/>
        </w:rPr>
        <w:t>Punteggio.</w:t>
      </w:r>
    </w:p>
    <w:p w14:paraId="7AD1CEC8" w14:textId="77777777" w:rsidR="00277648" w:rsidRPr="0072485D" w:rsidRDefault="00277648" w:rsidP="0072485D">
      <w:pPr>
        <w:jc w:val="both"/>
        <w:rPr>
          <w:rFonts w:cs="Arial"/>
          <w:sz w:val="22"/>
        </w:rPr>
      </w:pPr>
      <w:r w:rsidRPr="0072485D">
        <w:rPr>
          <w:rFonts w:cs="Arial"/>
          <w:sz w:val="22"/>
        </w:rPr>
        <w:t>Per inserire la </w:t>
      </w:r>
      <w:r w:rsidRPr="0072485D">
        <w:rPr>
          <w:rStyle w:val="Enfasigrassetto"/>
          <w:rFonts w:cs="Arial"/>
          <w:sz w:val="22"/>
        </w:rPr>
        <w:t>Base di Confronto</w:t>
      </w:r>
      <w:r w:rsidRPr="0072485D">
        <w:rPr>
          <w:rFonts w:cs="Arial"/>
          <w:sz w:val="22"/>
        </w:rPr>
        <w:t xml:space="preserve">, cliccare sul comando </w:t>
      </w:r>
      <w:r w:rsidRPr="0072485D">
        <w:rPr>
          <w:rFonts w:cs="Arial"/>
          <w:b/>
          <w:bCs/>
          <w:i/>
          <w:iCs/>
          <w:noProof/>
          <w:sz w:val="22"/>
        </w:rPr>
        <w:t>Seleziona</w:t>
      </w:r>
      <w:r w:rsidRPr="0072485D">
        <w:rPr>
          <w:rFonts w:cs="Arial"/>
          <w:noProof/>
          <w:sz w:val="22"/>
        </w:rPr>
        <w:t xml:space="preserve"> </w:t>
      </w:r>
      <w:r w:rsidRPr="0072485D">
        <w:rPr>
          <w:rFonts w:cs="Arial"/>
          <w:sz w:val="22"/>
        </w:rPr>
        <w:t xml:space="preserve">e selezionala tra le opzioni proposte: </w:t>
      </w:r>
    </w:p>
    <w:p w14:paraId="5DF6B77B" w14:textId="77777777" w:rsidR="00277648" w:rsidRPr="0072485D" w:rsidRDefault="00277648" w:rsidP="0072485D">
      <w:pPr>
        <w:pStyle w:val="ElencoPuntatolivello1"/>
        <w:rPr>
          <w:rFonts w:cs="Arial"/>
          <w:sz w:val="22"/>
          <w:szCs w:val="22"/>
        </w:rPr>
      </w:pPr>
      <w:r w:rsidRPr="0072485D">
        <w:rPr>
          <w:rFonts w:cs="Arial"/>
          <w:sz w:val="22"/>
          <w:szCs w:val="22"/>
        </w:rPr>
        <w:t xml:space="preserve">Quantità </w:t>
      </w:r>
    </w:p>
    <w:p w14:paraId="5CE9C804" w14:textId="77777777" w:rsidR="00277648" w:rsidRPr="0072485D" w:rsidRDefault="00277648" w:rsidP="0072485D">
      <w:pPr>
        <w:pStyle w:val="ElencoPuntatolivello1"/>
        <w:rPr>
          <w:rFonts w:cs="Arial"/>
          <w:sz w:val="22"/>
          <w:szCs w:val="22"/>
        </w:rPr>
      </w:pPr>
      <w:r w:rsidRPr="0072485D">
        <w:rPr>
          <w:rFonts w:cs="Arial"/>
          <w:sz w:val="22"/>
          <w:szCs w:val="22"/>
        </w:rPr>
        <w:t>Valore a base d’asta.</w:t>
      </w:r>
    </w:p>
    <w:p w14:paraId="0FAB3598" w14:textId="77777777" w:rsidR="00277648" w:rsidRPr="0072485D" w:rsidRDefault="00277648" w:rsidP="0072485D">
      <w:pPr>
        <w:jc w:val="both"/>
        <w:rPr>
          <w:rFonts w:cs="Arial"/>
          <w:sz w:val="22"/>
        </w:rPr>
      </w:pPr>
      <w:r w:rsidRPr="0072485D">
        <w:rPr>
          <w:rFonts w:cs="Arial"/>
          <w:sz w:val="22"/>
        </w:rPr>
        <w:t xml:space="preserve">Il </w:t>
      </w:r>
      <w:r w:rsidRPr="0072485D">
        <w:rPr>
          <w:rStyle w:val="Enfasigrassetto"/>
          <w:rFonts w:cs="Arial"/>
          <w:sz w:val="22"/>
        </w:rPr>
        <w:t>Criterio Formulazione Valore Offerto</w:t>
      </w:r>
      <w:r w:rsidRPr="0072485D">
        <w:rPr>
          <w:rFonts w:cs="Arial"/>
          <w:sz w:val="22"/>
        </w:rPr>
        <w:t xml:space="preserve"> risulta preimpostato sulla base della predisposizione iniziale della Procedura, ma è modificabile per singolo criterio.</w:t>
      </w:r>
    </w:p>
    <w:p w14:paraId="3633D087" w14:textId="77777777" w:rsidR="00277648" w:rsidRPr="0072485D" w:rsidRDefault="00277648" w:rsidP="0072485D">
      <w:pPr>
        <w:jc w:val="both"/>
        <w:rPr>
          <w:rFonts w:cs="Arial"/>
          <w:sz w:val="22"/>
        </w:rPr>
      </w:pPr>
      <w:r w:rsidRPr="0072485D">
        <w:rPr>
          <w:rFonts w:cs="Arial"/>
          <w:sz w:val="22"/>
        </w:rPr>
        <w:t>Per inserire il </w:t>
      </w:r>
      <w:r w:rsidRPr="0072485D">
        <w:rPr>
          <w:rStyle w:val="Enfasigrassetto"/>
          <w:rFonts w:cs="Arial"/>
          <w:sz w:val="22"/>
        </w:rPr>
        <w:t>Valore Offerto</w:t>
      </w:r>
      <w:r w:rsidRPr="0072485D">
        <w:rPr>
          <w:rFonts w:cs="Arial"/>
          <w:sz w:val="22"/>
        </w:rPr>
        <w:t>, ossia l'attributo da considerare per calcolare il punteggio del singolo criterio, selezionarlo tra quelli proposti.</w:t>
      </w:r>
    </w:p>
    <w:p w14:paraId="7CD38961" w14:textId="77777777" w:rsidR="00277648" w:rsidRPr="0072485D" w:rsidRDefault="00277648" w:rsidP="0072485D">
      <w:pPr>
        <w:jc w:val="both"/>
        <w:rPr>
          <w:rFonts w:cs="Arial"/>
          <w:sz w:val="22"/>
        </w:rPr>
      </w:pPr>
      <w:r w:rsidRPr="0072485D">
        <w:rPr>
          <w:rFonts w:cs="Arial"/>
          <w:sz w:val="22"/>
        </w:rPr>
        <w:t xml:space="preserve">Inserire la </w:t>
      </w:r>
      <w:r w:rsidRPr="0072485D">
        <w:rPr>
          <w:rFonts w:cs="Arial"/>
          <w:b/>
          <w:bCs/>
          <w:sz w:val="22"/>
        </w:rPr>
        <w:t>Formula</w:t>
      </w:r>
      <w:r w:rsidRPr="0072485D">
        <w:rPr>
          <w:rFonts w:cs="Arial"/>
          <w:sz w:val="22"/>
        </w:rPr>
        <w:t>, selezionandola tra quelle proposte.</w:t>
      </w:r>
    </w:p>
    <w:p w14:paraId="5A4A533C" w14:textId="77777777" w:rsidR="00277648" w:rsidRPr="0072485D" w:rsidRDefault="00277648" w:rsidP="0072485D">
      <w:pPr>
        <w:jc w:val="both"/>
        <w:rPr>
          <w:rFonts w:cs="Arial"/>
          <w:sz w:val="22"/>
        </w:rPr>
      </w:pPr>
      <w:r w:rsidRPr="0072485D">
        <w:rPr>
          <w:rFonts w:cs="Arial"/>
          <w:sz w:val="22"/>
        </w:rPr>
        <w:t xml:space="preserve">ATTENZIONE: Nel caso in cui si selezioni la </w:t>
      </w:r>
      <w:r w:rsidRPr="0072485D">
        <w:rPr>
          <w:rFonts w:cs="Arial"/>
          <w:b/>
          <w:sz w:val="22"/>
        </w:rPr>
        <w:t>Formula</w:t>
      </w:r>
      <w:r w:rsidRPr="0072485D">
        <w:rPr>
          <w:rFonts w:cs="Arial"/>
          <w:sz w:val="22"/>
        </w:rPr>
        <w:t xml:space="preserve"> "Ribasso Massimo non Lineare", verrà attivato il campo </w:t>
      </w:r>
      <w:r w:rsidRPr="0072485D">
        <w:rPr>
          <w:rFonts w:cs="Arial"/>
          <w:b/>
          <w:sz w:val="22"/>
        </w:rPr>
        <w:t>Alfa</w:t>
      </w:r>
      <w:r w:rsidRPr="0072485D">
        <w:rPr>
          <w:rFonts w:cs="Arial"/>
          <w:sz w:val="22"/>
        </w:rPr>
        <w:t xml:space="preserve"> in cui indicare il coefficiente. Nel caso in cui si selezioni la </w:t>
      </w:r>
      <w:r w:rsidRPr="0072485D">
        <w:rPr>
          <w:rFonts w:cs="Arial"/>
          <w:b/>
          <w:sz w:val="22"/>
        </w:rPr>
        <w:t>Formula</w:t>
      </w:r>
      <w:r w:rsidRPr="0072485D">
        <w:rPr>
          <w:rFonts w:cs="Arial"/>
          <w:sz w:val="22"/>
        </w:rPr>
        <w:t xml:space="preserve"> "Valore soglia dei ribassi" o "Valore soglia dei ribassi condizionata", verrà attivato il campo </w:t>
      </w:r>
      <w:r w:rsidRPr="0072485D">
        <w:rPr>
          <w:rFonts w:cs="Arial"/>
          <w:b/>
          <w:sz w:val="22"/>
        </w:rPr>
        <w:t>Coefficiente</w:t>
      </w:r>
      <w:r w:rsidRPr="0072485D">
        <w:rPr>
          <w:rFonts w:cs="Arial"/>
          <w:sz w:val="22"/>
        </w:rPr>
        <w:t xml:space="preserve"> </w:t>
      </w:r>
      <w:r w:rsidRPr="0072485D">
        <w:rPr>
          <w:rFonts w:cs="Arial"/>
          <w:b/>
          <w:sz w:val="22"/>
        </w:rPr>
        <w:t>X</w:t>
      </w:r>
      <w:r w:rsidRPr="0072485D">
        <w:rPr>
          <w:rFonts w:cs="Arial"/>
          <w:sz w:val="22"/>
        </w:rPr>
        <w:t xml:space="preserve"> dal quale selezionare il coefficiente.</w:t>
      </w:r>
    </w:p>
    <w:p w14:paraId="70680E85" w14:textId="77777777" w:rsidR="00277648" w:rsidRPr="0072485D" w:rsidRDefault="00277648" w:rsidP="0072485D">
      <w:pPr>
        <w:pStyle w:val="Puntato2"/>
        <w:numPr>
          <w:ilvl w:val="0"/>
          <w:numId w:val="0"/>
        </w:numPr>
        <w:rPr>
          <w:rFonts w:ascii="Arial" w:hAnsi="Arial" w:cs="Arial"/>
          <w:sz w:val="22"/>
          <w:szCs w:val="22"/>
        </w:rPr>
      </w:pPr>
      <w:r w:rsidRPr="0072485D">
        <w:rPr>
          <w:rFonts w:ascii="Arial" w:hAnsi="Arial" w:cs="Arial"/>
          <w:sz w:val="22"/>
          <w:szCs w:val="22"/>
        </w:rPr>
        <w:t>Per maggiori chiarimenti sulle formule, si può fare riferimento al manuale dedicato.</w:t>
      </w:r>
    </w:p>
    <w:p w14:paraId="492CAD56" w14:textId="4CEF1FD1" w:rsidR="00277648" w:rsidRDefault="00277648" w:rsidP="00FC7F75">
      <w:pPr>
        <w:pStyle w:val="Titolo2"/>
      </w:pPr>
      <w:bookmarkStart w:id="46" w:name="_Toc185097629"/>
      <w:r>
        <w:t>Elenco lotti</w:t>
      </w:r>
      <w:bookmarkEnd w:id="46"/>
    </w:p>
    <w:p w14:paraId="6EA8766C" w14:textId="77777777" w:rsidR="00277648" w:rsidRPr="0072485D" w:rsidRDefault="00277648" w:rsidP="0072485D">
      <w:pPr>
        <w:jc w:val="both"/>
        <w:rPr>
          <w:rFonts w:asciiTheme="majorHAnsi" w:hAnsiTheme="majorHAnsi"/>
          <w:sz w:val="22"/>
          <w:szCs w:val="24"/>
        </w:rPr>
      </w:pPr>
      <w:r w:rsidRPr="0072485D">
        <w:rPr>
          <w:sz w:val="22"/>
          <w:szCs w:val="24"/>
        </w:rPr>
        <w:t xml:space="preserve">La sezione </w:t>
      </w:r>
      <w:r w:rsidRPr="0072485D">
        <w:rPr>
          <w:sz w:val="22"/>
          <w:szCs w:val="24"/>
          <w:u w:val="single"/>
        </w:rPr>
        <w:t xml:space="preserve">è presente solo nel caso della procedura multi-lotto </w:t>
      </w:r>
      <w:r w:rsidRPr="0072485D">
        <w:rPr>
          <w:sz w:val="22"/>
          <w:szCs w:val="24"/>
        </w:rPr>
        <w:t xml:space="preserve"> </w:t>
      </w:r>
    </w:p>
    <w:p w14:paraId="4FD3F589" w14:textId="77777777" w:rsidR="00277648" w:rsidRPr="0072485D" w:rsidRDefault="00277648" w:rsidP="0072485D">
      <w:pPr>
        <w:jc w:val="both"/>
        <w:rPr>
          <w:sz w:val="22"/>
          <w:szCs w:val="24"/>
        </w:rPr>
      </w:pPr>
      <w:r w:rsidRPr="0072485D">
        <w:rPr>
          <w:sz w:val="22"/>
          <w:szCs w:val="24"/>
        </w:rPr>
        <w:t>Per ciascun Lotto configurato nella sezione Prodotti, si potrà accedere alla:</w:t>
      </w:r>
    </w:p>
    <w:p w14:paraId="117F5C9E" w14:textId="251A2289" w:rsidR="00277648" w:rsidRPr="00B55E0E" w:rsidRDefault="00277648">
      <w:pPr>
        <w:pStyle w:val="ElencoPuntatolivello1"/>
        <w:numPr>
          <w:ilvl w:val="0"/>
          <w:numId w:val="31"/>
        </w:numPr>
        <w:rPr>
          <w:sz w:val="22"/>
          <w:szCs w:val="22"/>
        </w:rPr>
      </w:pPr>
      <w:r w:rsidRPr="00B55E0E">
        <w:rPr>
          <w:b/>
          <w:bCs/>
          <w:sz w:val="22"/>
          <w:szCs w:val="22"/>
          <w:u w:val="single"/>
        </w:rPr>
        <w:t>Busta Tecnica</w:t>
      </w:r>
      <w:r w:rsidRPr="00B55E0E">
        <w:rPr>
          <w:sz w:val="22"/>
          <w:szCs w:val="22"/>
        </w:rPr>
        <w:t xml:space="preserve"> </w:t>
      </w:r>
    </w:p>
    <w:p w14:paraId="18BB15AF" w14:textId="185EA017" w:rsidR="00B55E0E" w:rsidRDefault="00277648">
      <w:pPr>
        <w:pStyle w:val="ElencoPuntatolivello1"/>
        <w:numPr>
          <w:ilvl w:val="0"/>
          <w:numId w:val="31"/>
        </w:numPr>
        <w:rPr>
          <w:sz w:val="22"/>
          <w:szCs w:val="22"/>
        </w:rPr>
      </w:pPr>
      <w:r w:rsidRPr="00B55E0E">
        <w:rPr>
          <w:b/>
          <w:bCs/>
          <w:sz w:val="22"/>
          <w:szCs w:val="22"/>
          <w:u w:val="single"/>
        </w:rPr>
        <w:t>Busta economica</w:t>
      </w:r>
      <w:r w:rsidRPr="00B55E0E">
        <w:rPr>
          <w:sz w:val="22"/>
          <w:szCs w:val="22"/>
        </w:rPr>
        <w:t xml:space="preserve"> </w:t>
      </w:r>
    </w:p>
    <w:p w14:paraId="490BB5FA" w14:textId="0EE1FB30" w:rsidR="00B55E0E" w:rsidRPr="00B55E0E" w:rsidRDefault="00277648">
      <w:pPr>
        <w:pStyle w:val="ElencoPuntatolivello1"/>
        <w:numPr>
          <w:ilvl w:val="0"/>
          <w:numId w:val="31"/>
        </w:numPr>
        <w:rPr>
          <w:sz w:val="22"/>
          <w:szCs w:val="22"/>
        </w:rPr>
      </w:pPr>
      <w:r w:rsidRPr="00B55E0E">
        <w:rPr>
          <w:b/>
          <w:bCs/>
          <w:sz w:val="22"/>
          <w:szCs w:val="22"/>
          <w:u w:val="single"/>
        </w:rPr>
        <w:t>Criteri di valutazion</w:t>
      </w:r>
      <w:r w:rsidR="00B55E0E" w:rsidRPr="00B55E0E">
        <w:rPr>
          <w:b/>
          <w:bCs/>
          <w:sz w:val="22"/>
          <w:szCs w:val="22"/>
          <w:u w:val="single"/>
        </w:rPr>
        <w:t>e</w:t>
      </w:r>
    </w:p>
    <w:p w14:paraId="31ADF648" w14:textId="77777777" w:rsidR="00B55E0E" w:rsidRPr="00B55E0E" w:rsidRDefault="00B55E0E" w:rsidP="00B55E0E">
      <w:pPr>
        <w:pStyle w:val="ElencoPuntatolivello1"/>
        <w:numPr>
          <w:ilvl w:val="0"/>
          <w:numId w:val="0"/>
        </w:numPr>
        <w:ind w:left="720"/>
        <w:rPr>
          <w:sz w:val="22"/>
          <w:szCs w:val="22"/>
        </w:rPr>
      </w:pPr>
    </w:p>
    <w:p w14:paraId="416EF86D" w14:textId="14A996D2" w:rsidR="00277648" w:rsidRDefault="00277648" w:rsidP="0072485D">
      <w:pPr>
        <w:jc w:val="both"/>
        <w:rPr>
          <w:sz w:val="22"/>
          <w:szCs w:val="24"/>
        </w:rPr>
      </w:pPr>
      <w:r w:rsidRPr="0072485D">
        <w:rPr>
          <w:sz w:val="22"/>
          <w:szCs w:val="24"/>
        </w:rPr>
        <w:t>Si precisa che per quanto riguarda i criteri di valutazione, da Elenco Lotti è possibile personalizzare i criteri lotto per lotto.</w:t>
      </w:r>
    </w:p>
    <w:p w14:paraId="0C23C356" w14:textId="77777777" w:rsidR="00B1201A" w:rsidRDefault="00274825" w:rsidP="00B1201A">
      <w:pPr>
        <w:keepNext/>
        <w:jc w:val="both"/>
      </w:pPr>
      <w:r w:rsidRPr="00274825">
        <w:rPr>
          <w:noProof/>
          <w:sz w:val="22"/>
          <w:szCs w:val="24"/>
        </w:rPr>
        <w:lastRenderedPageBreak/>
        <w:drawing>
          <wp:inline distT="0" distB="0" distL="0" distR="0" wp14:anchorId="7E3E82B3" wp14:editId="64F4AA41">
            <wp:extent cx="6114464" cy="1784408"/>
            <wp:effectExtent l="19050" t="19050" r="19685" b="25400"/>
            <wp:docPr id="14284836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8361" name="Immagine 1"/>
                    <pic:cNvPicPr/>
                  </pic:nvPicPr>
                  <pic:blipFill>
                    <a:blip r:embed="rId40"/>
                    <a:stretch>
                      <a:fillRect/>
                    </a:stretch>
                  </pic:blipFill>
                  <pic:spPr>
                    <a:xfrm>
                      <a:off x="0" y="0"/>
                      <a:ext cx="6137317" cy="1791077"/>
                    </a:xfrm>
                    <a:prstGeom prst="rect">
                      <a:avLst/>
                    </a:prstGeom>
                    <a:ln w="3175">
                      <a:solidFill>
                        <a:srgbClr val="00B0F0"/>
                      </a:solidFill>
                    </a:ln>
                  </pic:spPr>
                </pic:pic>
              </a:graphicData>
            </a:graphic>
          </wp:inline>
        </w:drawing>
      </w:r>
    </w:p>
    <w:p w14:paraId="1848A56C" w14:textId="664FFD76" w:rsidR="00274825" w:rsidRDefault="00B1201A" w:rsidP="00B1201A">
      <w:pPr>
        <w:pStyle w:val="Didascalia"/>
        <w:jc w:val="center"/>
      </w:pPr>
      <w:bookmarkStart w:id="47" w:name="_Toc184892478"/>
      <w:r>
        <w:t xml:space="preserve">Figura </w:t>
      </w:r>
      <w:r>
        <w:fldChar w:fldCharType="begin"/>
      </w:r>
      <w:r>
        <w:instrText xml:space="preserve"> SEQ Figura \* ARABIC </w:instrText>
      </w:r>
      <w:r>
        <w:fldChar w:fldCharType="separate"/>
      </w:r>
      <w:r>
        <w:rPr>
          <w:noProof/>
        </w:rPr>
        <w:t>28</w:t>
      </w:r>
      <w:r>
        <w:rPr>
          <w:noProof/>
        </w:rPr>
        <w:fldChar w:fldCharType="end"/>
      </w:r>
      <w:r>
        <w:t xml:space="preserve"> - </w:t>
      </w:r>
      <w:r w:rsidRPr="008E4AF3">
        <w:t>Elenco lotti</w:t>
      </w:r>
      <w:bookmarkEnd w:id="47"/>
    </w:p>
    <w:p w14:paraId="593D4689" w14:textId="77777777" w:rsidR="00277648" w:rsidRPr="0072485D" w:rsidRDefault="00277648" w:rsidP="0072485D">
      <w:pPr>
        <w:jc w:val="both"/>
        <w:rPr>
          <w:sz w:val="22"/>
          <w:szCs w:val="24"/>
        </w:rPr>
      </w:pPr>
      <w:r w:rsidRPr="0072485D">
        <w:rPr>
          <w:sz w:val="22"/>
          <w:szCs w:val="24"/>
        </w:rPr>
        <w:t xml:space="preserve">Dal tab </w:t>
      </w:r>
      <w:r w:rsidRPr="0072485D">
        <w:rPr>
          <w:b/>
          <w:bCs/>
          <w:sz w:val="22"/>
          <w:szCs w:val="24"/>
        </w:rPr>
        <w:t>Criteri di valutazione prevalenti</w:t>
      </w:r>
      <w:r w:rsidRPr="0072485D">
        <w:rPr>
          <w:sz w:val="22"/>
          <w:szCs w:val="24"/>
        </w:rPr>
        <w:t xml:space="preserve">, descritto di seguito, è invece possibile configurare le regole generali per tutti i lotti. Pertanto, </w:t>
      </w:r>
      <w:r w:rsidRPr="0072485D">
        <w:rPr>
          <w:sz w:val="22"/>
          <w:szCs w:val="24"/>
          <w:u w:val="single"/>
        </w:rPr>
        <w:t>si suggerisce di configurare prima i Criteri di valutazione Prevalenti, e poi, solo sui lotti che prevedono regole differenti, agire dalla sezione Elenco Lotti</w:t>
      </w:r>
      <w:r w:rsidRPr="0072485D">
        <w:rPr>
          <w:sz w:val="22"/>
          <w:szCs w:val="24"/>
        </w:rPr>
        <w:t xml:space="preserve">. </w:t>
      </w:r>
    </w:p>
    <w:p w14:paraId="31F1067A" w14:textId="18220CDE" w:rsidR="00277648" w:rsidRPr="00274825" w:rsidRDefault="00277648" w:rsidP="00274825">
      <w:pPr>
        <w:jc w:val="both"/>
        <w:rPr>
          <w:rFonts w:asciiTheme="majorHAnsi" w:hAnsiTheme="majorHAnsi"/>
          <w:sz w:val="22"/>
          <w:szCs w:val="24"/>
          <w:lang w:eastAsia="it-IT"/>
        </w:rPr>
      </w:pPr>
      <w:r w:rsidRPr="0072485D">
        <w:rPr>
          <w:sz w:val="22"/>
          <w:szCs w:val="24"/>
        </w:rPr>
        <w:t xml:space="preserve">Per visualizzare il dettaglio della </w:t>
      </w:r>
      <w:r w:rsidRPr="0072485D">
        <w:rPr>
          <w:rStyle w:val="Enfasigrassetto"/>
          <w:sz w:val="22"/>
          <w:szCs w:val="24"/>
        </w:rPr>
        <w:t>Busta Tecnica</w:t>
      </w:r>
      <w:r w:rsidRPr="0072485D">
        <w:rPr>
          <w:sz w:val="22"/>
          <w:szCs w:val="24"/>
        </w:rPr>
        <w:t xml:space="preserve"> o della </w:t>
      </w:r>
      <w:r w:rsidRPr="0072485D">
        <w:rPr>
          <w:b/>
          <w:bCs/>
          <w:sz w:val="22"/>
          <w:szCs w:val="24"/>
        </w:rPr>
        <w:t>Busta Economica</w:t>
      </w:r>
      <w:r w:rsidRPr="0072485D">
        <w:rPr>
          <w:sz w:val="22"/>
          <w:szCs w:val="24"/>
        </w:rPr>
        <w:t xml:space="preserve"> relativi ad un determinato Lotto, cliccare sull'icona in corrispondenza del lotto di interesse.</w:t>
      </w:r>
      <w:r w:rsidRPr="0072485D">
        <w:rPr>
          <w:rFonts w:asciiTheme="majorHAnsi" w:hAnsiTheme="majorHAnsi"/>
          <w:sz w:val="22"/>
          <w:szCs w:val="24"/>
        </w:rPr>
        <w:t xml:space="preserve"> </w:t>
      </w:r>
      <w:r w:rsidRPr="0072485D">
        <w:rPr>
          <w:sz w:val="22"/>
          <w:szCs w:val="24"/>
          <w:lang w:eastAsia="it-IT"/>
        </w:rPr>
        <w:t xml:space="preserve">Inoltre, cliccando sul comando </w:t>
      </w:r>
      <w:r w:rsidRPr="0072485D">
        <w:rPr>
          <w:b/>
          <w:bCs/>
          <w:i/>
          <w:iCs/>
          <w:sz w:val="22"/>
          <w:szCs w:val="24"/>
          <w:lang w:eastAsia="it-IT"/>
        </w:rPr>
        <w:t>Genera Modello busta economica</w:t>
      </w:r>
      <w:r w:rsidRPr="0072485D">
        <w:rPr>
          <w:sz w:val="22"/>
          <w:szCs w:val="24"/>
          <w:lang w:eastAsia="it-IT"/>
        </w:rPr>
        <w:t>, è possibile generare un PDF contenente un’anteprima delle buste economiche che il fornitore dovrà firmare e riallegare all’offerta.</w:t>
      </w:r>
    </w:p>
    <w:p w14:paraId="62834051" w14:textId="163FD506" w:rsidR="00277648" w:rsidRDefault="00277648" w:rsidP="00277648">
      <w:pPr>
        <w:pStyle w:val="Titolo2"/>
      </w:pPr>
      <w:bookmarkStart w:id="48" w:name="_Toc185097630"/>
      <w:r>
        <w:t>Criteri di valutazione prevalenti</w:t>
      </w:r>
      <w:bookmarkEnd w:id="48"/>
    </w:p>
    <w:p w14:paraId="45193C44" w14:textId="77777777" w:rsidR="00277648" w:rsidRPr="00277648" w:rsidRDefault="00277648" w:rsidP="00277648"/>
    <w:p w14:paraId="549FB1C9" w14:textId="77777777" w:rsidR="00277648" w:rsidRDefault="00277648" w:rsidP="0072485D">
      <w:pPr>
        <w:jc w:val="both"/>
        <w:rPr>
          <w:sz w:val="22"/>
        </w:rPr>
      </w:pPr>
      <w:r w:rsidRPr="0072485D">
        <w:rPr>
          <w:sz w:val="22"/>
        </w:rPr>
        <w:t xml:space="preserve">La sezione </w:t>
      </w:r>
      <w:r w:rsidRPr="0072485D">
        <w:rPr>
          <w:sz w:val="22"/>
          <w:u w:val="single"/>
        </w:rPr>
        <w:t>è presente solo nelle gare multi-lotto</w:t>
      </w:r>
      <w:r w:rsidRPr="0072485D">
        <w:rPr>
          <w:sz w:val="22"/>
        </w:rPr>
        <w:t xml:space="preserve"> e consente, da un’unica pagina, di configurare i criteri di valutazione per tutti i lotti.</w:t>
      </w:r>
    </w:p>
    <w:p w14:paraId="0D47D0FB" w14:textId="77777777" w:rsidR="005A16E9" w:rsidRDefault="00274825" w:rsidP="005A16E9">
      <w:pPr>
        <w:keepNext/>
        <w:jc w:val="both"/>
      </w:pPr>
      <w:r w:rsidRPr="00274825">
        <w:rPr>
          <w:rFonts w:asciiTheme="majorHAnsi" w:hAnsiTheme="majorHAnsi"/>
          <w:noProof/>
          <w:sz w:val="22"/>
        </w:rPr>
        <w:drawing>
          <wp:inline distT="0" distB="0" distL="0" distR="0" wp14:anchorId="53B44B66" wp14:editId="0D583C55">
            <wp:extent cx="6116320" cy="1446289"/>
            <wp:effectExtent l="19050" t="19050" r="17780" b="20955"/>
            <wp:docPr id="108418593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85939" name="Immagine 1"/>
                    <pic:cNvPicPr/>
                  </pic:nvPicPr>
                  <pic:blipFill>
                    <a:blip r:embed="rId41"/>
                    <a:stretch>
                      <a:fillRect/>
                    </a:stretch>
                  </pic:blipFill>
                  <pic:spPr>
                    <a:xfrm>
                      <a:off x="0" y="0"/>
                      <a:ext cx="6116320" cy="1446289"/>
                    </a:xfrm>
                    <a:prstGeom prst="rect">
                      <a:avLst/>
                    </a:prstGeom>
                    <a:ln w="3175">
                      <a:solidFill>
                        <a:srgbClr val="00B0F0"/>
                      </a:solidFill>
                    </a:ln>
                  </pic:spPr>
                </pic:pic>
              </a:graphicData>
            </a:graphic>
          </wp:inline>
        </w:drawing>
      </w:r>
    </w:p>
    <w:p w14:paraId="60BF5536" w14:textId="5D0D0486" w:rsidR="00274825" w:rsidRDefault="005A16E9" w:rsidP="005A16E9">
      <w:pPr>
        <w:pStyle w:val="Didascalia"/>
        <w:jc w:val="center"/>
      </w:pPr>
      <w:bookmarkStart w:id="49" w:name="_Toc184892479"/>
      <w:r>
        <w:t xml:space="preserve">Figura </w:t>
      </w:r>
      <w:r>
        <w:fldChar w:fldCharType="begin"/>
      </w:r>
      <w:r>
        <w:instrText xml:space="preserve"> SEQ Figura \* ARABIC </w:instrText>
      </w:r>
      <w:r>
        <w:fldChar w:fldCharType="separate"/>
      </w:r>
      <w:r>
        <w:rPr>
          <w:noProof/>
        </w:rPr>
        <w:t>29</w:t>
      </w:r>
      <w:r>
        <w:rPr>
          <w:noProof/>
        </w:rPr>
        <w:fldChar w:fldCharType="end"/>
      </w:r>
      <w:r>
        <w:t xml:space="preserve"> - </w:t>
      </w:r>
      <w:r w:rsidRPr="00107433">
        <w:t>Criteri di valutazione</w:t>
      </w:r>
      <w:r>
        <w:t xml:space="preserve"> prevalenti</w:t>
      </w:r>
      <w:bookmarkEnd w:id="49"/>
    </w:p>
    <w:p w14:paraId="0A99B59C" w14:textId="2F8D3F9D" w:rsidR="00FC7F75" w:rsidRDefault="00277648" w:rsidP="00274825">
      <w:pPr>
        <w:jc w:val="both"/>
        <w:rPr>
          <w:sz w:val="22"/>
        </w:rPr>
      </w:pPr>
      <w:r w:rsidRPr="0072485D">
        <w:rPr>
          <w:sz w:val="22"/>
        </w:rPr>
        <w:t>Qualora si volesse poi personalizzare i criteri per alcuni lotti, si dovrà accedere da Elenco Lotti e settare lotto per lotto le impostazioni (vedi pa</w:t>
      </w:r>
      <w:r w:rsidR="00274825">
        <w:rPr>
          <w:sz w:val="22"/>
        </w:rPr>
        <w:t>r. precedente</w:t>
      </w:r>
      <w:r w:rsidRPr="0072485D">
        <w:rPr>
          <w:sz w:val="22"/>
        </w:rPr>
        <w:t>)</w:t>
      </w:r>
      <w:r w:rsidR="00274825">
        <w:rPr>
          <w:sz w:val="22"/>
        </w:rPr>
        <w:t>.</w:t>
      </w:r>
    </w:p>
    <w:p w14:paraId="7CACD2EE" w14:textId="77777777" w:rsidR="00274825" w:rsidRPr="00274825" w:rsidRDefault="00274825" w:rsidP="00274825">
      <w:pPr>
        <w:jc w:val="both"/>
        <w:rPr>
          <w:sz w:val="22"/>
        </w:rPr>
      </w:pPr>
    </w:p>
    <w:p w14:paraId="06BBE5C8" w14:textId="4133E580" w:rsidR="00277648" w:rsidRDefault="00277648" w:rsidP="00277648">
      <w:pPr>
        <w:pStyle w:val="Titolo2"/>
      </w:pPr>
      <w:bookmarkStart w:id="50" w:name="_Toc185097631"/>
      <w:r>
        <w:t>Configurazione lotti con criteri di valutazione differenti</w:t>
      </w:r>
      <w:bookmarkEnd w:id="50"/>
      <w:r>
        <w:t xml:space="preserve"> </w:t>
      </w:r>
    </w:p>
    <w:p w14:paraId="01ADB4CF" w14:textId="77777777" w:rsidR="00277648" w:rsidRPr="00277648" w:rsidRDefault="00277648" w:rsidP="00277648"/>
    <w:p w14:paraId="0C7027EA" w14:textId="77777777" w:rsidR="00277648" w:rsidRPr="001B00A5" w:rsidRDefault="00277648" w:rsidP="0072485D">
      <w:pPr>
        <w:jc w:val="both"/>
        <w:rPr>
          <w:rFonts w:asciiTheme="majorHAnsi" w:hAnsiTheme="majorHAnsi"/>
          <w:sz w:val="22"/>
          <w:szCs w:val="24"/>
        </w:rPr>
      </w:pPr>
      <w:r w:rsidRPr="001B00A5">
        <w:rPr>
          <w:sz w:val="22"/>
          <w:szCs w:val="24"/>
        </w:rPr>
        <w:lastRenderedPageBreak/>
        <w:t>La piattaforma consente di configurare procedure di gara in cui alcuni lotti hanno come criterio di valutazione l’Offerta economicamente più vantaggiosa (rapporto qualità/prezzo) ed altri lotti il Prezzo più basso (solo prezzo).</w:t>
      </w:r>
    </w:p>
    <w:p w14:paraId="45B80596" w14:textId="7FFE0BAA" w:rsidR="00277648" w:rsidRPr="001B00A5" w:rsidRDefault="00277648" w:rsidP="0072485D">
      <w:pPr>
        <w:jc w:val="both"/>
        <w:rPr>
          <w:sz w:val="22"/>
          <w:szCs w:val="24"/>
        </w:rPr>
      </w:pPr>
      <w:r w:rsidRPr="001B00A5">
        <w:rPr>
          <w:sz w:val="22"/>
          <w:szCs w:val="24"/>
        </w:rPr>
        <w:t xml:space="preserve">In fase di configurazione del </w:t>
      </w:r>
      <w:r w:rsidRPr="001B00A5">
        <w:rPr>
          <w:b/>
          <w:bCs/>
          <w:sz w:val="22"/>
          <w:szCs w:val="24"/>
        </w:rPr>
        <w:t>wizard di creazione gara</w:t>
      </w:r>
      <w:r w:rsidRPr="001B00A5">
        <w:rPr>
          <w:sz w:val="22"/>
          <w:szCs w:val="24"/>
        </w:rPr>
        <w:t xml:space="preserve">, si dovrà configurare il criterio di valutazione prevalente. </w:t>
      </w:r>
    </w:p>
    <w:p w14:paraId="6D27FB87" w14:textId="171ED77F" w:rsidR="00277648" w:rsidRDefault="00277648" w:rsidP="0072485D">
      <w:pPr>
        <w:jc w:val="both"/>
        <w:rPr>
          <w:sz w:val="22"/>
          <w:szCs w:val="24"/>
        </w:rPr>
      </w:pPr>
      <w:r w:rsidRPr="001B00A5">
        <w:rPr>
          <w:sz w:val="22"/>
          <w:szCs w:val="24"/>
        </w:rPr>
        <w:t xml:space="preserve">Entrare quindi in </w:t>
      </w:r>
      <w:r w:rsidRPr="001B00A5">
        <w:rPr>
          <w:b/>
          <w:bCs/>
          <w:sz w:val="22"/>
          <w:szCs w:val="24"/>
        </w:rPr>
        <w:t xml:space="preserve">Elenco Lotti </w:t>
      </w:r>
      <w:r w:rsidRPr="001B00A5">
        <w:rPr>
          <w:sz w:val="22"/>
          <w:szCs w:val="24"/>
        </w:rPr>
        <w:t xml:space="preserve">e poi in </w:t>
      </w:r>
      <w:r w:rsidRPr="001B00A5">
        <w:rPr>
          <w:b/>
          <w:bCs/>
          <w:sz w:val="22"/>
          <w:szCs w:val="24"/>
        </w:rPr>
        <w:t>Criteri di valutazione</w:t>
      </w:r>
      <w:r w:rsidRPr="001B00A5">
        <w:rPr>
          <w:sz w:val="22"/>
          <w:szCs w:val="24"/>
        </w:rPr>
        <w:t xml:space="preserve"> del lotto scelto. Sarà dunque possibile modificare la configurazione del criterio di valutazione lotto per lotto.</w:t>
      </w:r>
    </w:p>
    <w:p w14:paraId="1AA2EE47" w14:textId="77777777" w:rsidR="00CF641A" w:rsidRDefault="001B00A5" w:rsidP="00CF641A">
      <w:pPr>
        <w:keepNext/>
        <w:jc w:val="both"/>
      </w:pPr>
      <w:r w:rsidRPr="001B00A5">
        <w:rPr>
          <w:noProof/>
          <w:sz w:val="22"/>
          <w:szCs w:val="24"/>
        </w:rPr>
        <w:drawing>
          <wp:inline distT="0" distB="0" distL="0" distR="0" wp14:anchorId="31FB2407" wp14:editId="5BE23394">
            <wp:extent cx="6142600" cy="1951248"/>
            <wp:effectExtent l="19050" t="19050" r="10795" b="11430"/>
            <wp:docPr id="41173255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32551" name="Immagine 1"/>
                    <pic:cNvPicPr/>
                  </pic:nvPicPr>
                  <pic:blipFill>
                    <a:blip r:embed="rId42"/>
                    <a:stretch>
                      <a:fillRect/>
                    </a:stretch>
                  </pic:blipFill>
                  <pic:spPr>
                    <a:xfrm>
                      <a:off x="0" y="0"/>
                      <a:ext cx="6155460" cy="1955333"/>
                    </a:xfrm>
                    <a:prstGeom prst="rect">
                      <a:avLst/>
                    </a:prstGeom>
                    <a:ln w="3175">
                      <a:solidFill>
                        <a:srgbClr val="00B0F0"/>
                      </a:solidFill>
                    </a:ln>
                  </pic:spPr>
                </pic:pic>
              </a:graphicData>
            </a:graphic>
          </wp:inline>
        </w:drawing>
      </w:r>
    </w:p>
    <w:p w14:paraId="64617B70" w14:textId="6B0A3D3B" w:rsidR="001B00A5" w:rsidRDefault="00CF641A" w:rsidP="00CF641A">
      <w:pPr>
        <w:pStyle w:val="Didascalia"/>
        <w:jc w:val="center"/>
      </w:pPr>
      <w:bookmarkStart w:id="51" w:name="_Toc184892480"/>
      <w:r>
        <w:t xml:space="preserve">Figura </w:t>
      </w:r>
      <w:r>
        <w:fldChar w:fldCharType="begin"/>
      </w:r>
      <w:r>
        <w:instrText xml:space="preserve"> SEQ Figura \* ARABIC </w:instrText>
      </w:r>
      <w:r>
        <w:fldChar w:fldCharType="separate"/>
      </w:r>
      <w:r>
        <w:rPr>
          <w:noProof/>
        </w:rPr>
        <w:t>30</w:t>
      </w:r>
      <w:r>
        <w:rPr>
          <w:noProof/>
        </w:rPr>
        <w:fldChar w:fldCharType="end"/>
      </w:r>
      <w:r>
        <w:t xml:space="preserve"> - </w:t>
      </w:r>
      <w:r w:rsidRPr="00125FD9">
        <w:t>Modifica dei criteri per lotto</w:t>
      </w:r>
      <w:bookmarkEnd w:id="51"/>
    </w:p>
    <w:p w14:paraId="6DD6BE28" w14:textId="6269CDC6" w:rsidR="00274825" w:rsidRPr="00274825" w:rsidRDefault="00277648" w:rsidP="00274825">
      <w:pPr>
        <w:pStyle w:val="Titolo2"/>
      </w:pPr>
      <w:bookmarkStart w:id="52" w:name="_Toc185097632"/>
      <w:bookmarkStart w:id="53" w:name="_Hlk152062592"/>
      <w:r>
        <w:t>Riferimenti</w:t>
      </w:r>
      <w:bookmarkEnd w:id="52"/>
    </w:p>
    <w:p w14:paraId="6787BAD8" w14:textId="77777777" w:rsidR="00277648" w:rsidRPr="0072485D" w:rsidRDefault="00277648" w:rsidP="0072485D">
      <w:pPr>
        <w:jc w:val="both"/>
        <w:rPr>
          <w:rFonts w:asciiTheme="majorHAnsi" w:hAnsiTheme="majorHAnsi"/>
          <w:sz w:val="22"/>
          <w:szCs w:val="24"/>
        </w:rPr>
      </w:pPr>
      <w:r w:rsidRPr="0072485D">
        <w:rPr>
          <w:sz w:val="22"/>
          <w:szCs w:val="24"/>
        </w:rPr>
        <w:t xml:space="preserve">Nella sezione vengono indicati gli utenti a cui è affidata la gestione dei chiarimenti inviati dagli operatori economici nonché quelli ai quali è consentita la visualizzazione della procedura di gara anche quando quest’ultima è “In lavorazione” (dalla specifica sezione </w:t>
      </w:r>
      <w:r w:rsidRPr="0072485D">
        <w:rPr>
          <w:b/>
          <w:bCs/>
          <w:sz w:val="22"/>
          <w:szCs w:val="24"/>
        </w:rPr>
        <w:t>Consultazioni Gare</w:t>
      </w:r>
      <w:r w:rsidRPr="0072485D">
        <w:rPr>
          <w:sz w:val="22"/>
          <w:szCs w:val="24"/>
        </w:rPr>
        <w:t>/</w:t>
      </w:r>
      <w:r w:rsidRPr="0072485D">
        <w:rPr>
          <w:b/>
          <w:bCs/>
          <w:sz w:val="22"/>
          <w:szCs w:val="24"/>
        </w:rPr>
        <w:t>Appalti</w:t>
      </w:r>
      <w:r w:rsidRPr="0072485D">
        <w:rPr>
          <w:sz w:val="22"/>
          <w:szCs w:val="24"/>
        </w:rPr>
        <w:t xml:space="preserve"> </w:t>
      </w:r>
      <w:r w:rsidRPr="0072485D">
        <w:rPr>
          <w:b/>
          <w:bCs/>
          <w:sz w:val="22"/>
          <w:szCs w:val="24"/>
        </w:rPr>
        <w:t>Specifici</w:t>
      </w:r>
      <w:r w:rsidRPr="0072485D">
        <w:rPr>
          <w:sz w:val="22"/>
          <w:szCs w:val="24"/>
        </w:rPr>
        <w:t>). In particolare, per l'utente con profilo "</w:t>
      </w:r>
      <w:r w:rsidRPr="0072485D">
        <w:rPr>
          <w:i/>
          <w:iCs/>
          <w:sz w:val="22"/>
          <w:szCs w:val="24"/>
        </w:rPr>
        <w:t>Referente Tecnico</w:t>
      </w:r>
      <w:r w:rsidRPr="0072485D">
        <w:rPr>
          <w:sz w:val="22"/>
          <w:szCs w:val="24"/>
        </w:rPr>
        <w:t xml:space="preserve">" – utente che può appartenere anche ad un Ente diverso da quello che sta predisponendo la procedura di gara -, oltre alla consultazione della procedura, è consentita anche la modifica del modello di gara. </w:t>
      </w:r>
    </w:p>
    <w:p w14:paraId="5D17D386" w14:textId="726EDD19" w:rsidR="00277648" w:rsidRDefault="00AF6279" w:rsidP="0072485D">
      <w:pPr>
        <w:jc w:val="both"/>
        <w:rPr>
          <w:sz w:val="22"/>
          <w:szCs w:val="24"/>
        </w:rPr>
      </w:pPr>
      <w:r>
        <w:rPr>
          <w:noProof/>
        </w:rPr>
        <mc:AlternateContent>
          <mc:Choice Requires="wps">
            <w:drawing>
              <wp:anchor distT="0" distB="0" distL="114300" distR="114300" simplePos="0" relativeHeight="251658258" behindDoc="0" locked="0" layoutInCell="1" allowOverlap="1" wp14:anchorId="2224ED76" wp14:editId="2AE49366">
                <wp:simplePos x="0" y="0"/>
                <wp:positionH relativeFrom="column">
                  <wp:posOffset>712470</wp:posOffset>
                </wp:positionH>
                <wp:positionV relativeFrom="paragraph">
                  <wp:posOffset>1978660</wp:posOffset>
                </wp:positionV>
                <wp:extent cx="4686300" cy="635"/>
                <wp:effectExtent l="0" t="0" r="0" b="0"/>
                <wp:wrapTopAndBottom/>
                <wp:docPr id="10150873" name="Casella di testo 1"/>
                <wp:cNvGraphicFramePr/>
                <a:graphic xmlns:a="http://schemas.openxmlformats.org/drawingml/2006/main">
                  <a:graphicData uri="http://schemas.microsoft.com/office/word/2010/wordprocessingShape">
                    <wps:wsp>
                      <wps:cNvSpPr txBox="1"/>
                      <wps:spPr>
                        <a:xfrm>
                          <a:off x="0" y="0"/>
                          <a:ext cx="4686300" cy="635"/>
                        </a:xfrm>
                        <a:prstGeom prst="rect">
                          <a:avLst/>
                        </a:prstGeom>
                        <a:solidFill>
                          <a:prstClr val="white"/>
                        </a:solidFill>
                        <a:ln>
                          <a:noFill/>
                        </a:ln>
                      </wps:spPr>
                      <wps:txbx>
                        <w:txbxContent>
                          <w:p w14:paraId="20B59DAE" w14:textId="2C9D238B" w:rsidR="00AF6279" w:rsidRPr="003C01AF" w:rsidRDefault="00AF6279" w:rsidP="00AF6279">
                            <w:pPr>
                              <w:pStyle w:val="Didascalia"/>
                              <w:jc w:val="center"/>
                              <w:rPr>
                                <w:noProof/>
                                <w:sz w:val="22"/>
                              </w:rPr>
                            </w:pPr>
                            <w:bookmarkStart w:id="54" w:name="_Toc184892481"/>
                            <w:r>
                              <w:t xml:space="preserve">Figura </w:t>
                            </w:r>
                            <w:r>
                              <w:fldChar w:fldCharType="begin"/>
                            </w:r>
                            <w:r>
                              <w:instrText xml:space="preserve"> SEQ Figura \* ARABIC </w:instrText>
                            </w:r>
                            <w:r>
                              <w:fldChar w:fldCharType="separate"/>
                            </w:r>
                            <w:r>
                              <w:rPr>
                                <w:noProof/>
                              </w:rPr>
                              <w:t>31</w:t>
                            </w:r>
                            <w:r>
                              <w:rPr>
                                <w:noProof/>
                              </w:rPr>
                              <w:fldChar w:fldCharType="end"/>
                            </w:r>
                            <w:r>
                              <w:t xml:space="preserve"> - </w:t>
                            </w:r>
                            <w:r w:rsidRPr="00A82CBE">
                              <w:t>Riferimenti</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24ED76" id="_x0000_s1032" type="#_x0000_t202" style="position:absolute;left:0;text-align:left;margin-left:56.1pt;margin-top:155.8pt;width:369pt;height:.0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" stroked="f">
                <v:textbox style="mso-fit-shape-to-text:t" inset="0,0,0,0">
                  <w:txbxContent>
                    <w:p w14:paraId="20B59DAE" w14:textId="2C9D238B" w:rsidR="00AF6279" w:rsidRPr="003C01AF" w:rsidRDefault="00AF6279" w:rsidP="00AF6279">
                      <w:pPr>
                        <w:pStyle w:val="Caption"/>
                        <w:jc w:val="center"/>
                        <w:rPr>
                          <w:noProof/>
                          <w:sz w:val="22"/>
                        </w:rPr>
                      </w:pPr>
                      <w:bookmarkStart w:id="61" w:name="_Toc184892481"/>
                      <w:r>
                        <w:t xml:space="preserve">Figura </w:t>
                      </w:r>
                      <w:r>
                        <w:fldChar w:fldCharType="begin"/>
                      </w:r>
                      <w:r>
                        <w:instrText xml:space="preserve"> SEQ Figura \* ARABIC </w:instrText>
                      </w:r>
                      <w:r>
                        <w:fldChar w:fldCharType="separate"/>
                      </w:r>
                      <w:r>
                        <w:rPr>
                          <w:noProof/>
                        </w:rPr>
                        <w:t>31</w:t>
                      </w:r>
                      <w:r>
                        <w:fldChar w:fldCharType="end"/>
                      </w:r>
                      <w:r>
                        <w:t xml:space="preserve"> - </w:t>
                      </w:r>
                      <w:r w:rsidRPr="00A82CBE">
                        <w:t>Riferimenti</w:t>
                      </w:r>
                      <w:bookmarkEnd w:id="61"/>
                    </w:p>
                  </w:txbxContent>
                </v:textbox>
                <w10:wrap type="topAndBottom"/>
              </v:shape>
            </w:pict>
          </mc:Fallback>
        </mc:AlternateContent>
      </w:r>
      <w:r w:rsidR="005C7EA9" w:rsidRPr="00274825">
        <w:rPr>
          <w:noProof/>
          <w:sz w:val="22"/>
          <w:szCs w:val="24"/>
        </w:rPr>
        <w:drawing>
          <wp:anchor distT="0" distB="0" distL="114300" distR="114300" simplePos="0" relativeHeight="251658246" behindDoc="0" locked="0" layoutInCell="1" allowOverlap="1" wp14:anchorId="7A73520A" wp14:editId="0251E33F">
            <wp:simplePos x="0" y="0"/>
            <wp:positionH relativeFrom="margin">
              <wp:posOffset>712470</wp:posOffset>
            </wp:positionH>
            <wp:positionV relativeFrom="paragraph">
              <wp:posOffset>808355</wp:posOffset>
            </wp:positionV>
            <wp:extent cx="4686300" cy="1113155"/>
            <wp:effectExtent l="19050" t="19050" r="19050" b="10795"/>
            <wp:wrapTopAndBottom/>
            <wp:docPr id="196984515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45151" name="Immagine 1"/>
                    <pic:cNvPicPr/>
                  </pic:nvPicPr>
                  <pic:blipFill>
                    <a:blip r:embed="rId43"/>
                    <a:stretch>
                      <a:fillRect/>
                    </a:stretch>
                  </pic:blipFill>
                  <pic:spPr>
                    <a:xfrm>
                      <a:off x="0" y="0"/>
                      <a:ext cx="4686300" cy="1113155"/>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r w:rsidR="00277648" w:rsidRPr="0072485D">
        <w:rPr>
          <w:sz w:val="22"/>
          <w:szCs w:val="24"/>
        </w:rPr>
        <w:t xml:space="preserve">Nella tabella </w:t>
      </w:r>
      <w:r w:rsidR="00277648" w:rsidRPr="0072485D">
        <w:rPr>
          <w:rStyle w:val="Enfasigrassetto"/>
          <w:sz w:val="22"/>
          <w:szCs w:val="24"/>
        </w:rPr>
        <w:t>Elenco Utenti</w:t>
      </w:r>
      <w:r w:rsidR="00277648" w:rsidRPr="0072485D">
        <w:rPr>
          <w:sz w:val="22"/>
          <w:szCs w:val="24"/>
        </w:rPr>
        <w:t>, in cui dovrà essere indicato per ogni utente il ruolo assegnato, è già predisposta una riga in cui il </w:t>
      </w:r>
      <w:r w:rsidR="00277648" w:rsidRPr="0072485D">
        <w:rPr>
          <w:rStyle w:val="Enfasigrassetto"/>
          <w:sz w:val="22"/>
          <w:szCs w:val="24"/>
        </w:rPr>
        <w:t>Ruolo</w:t>
      </w:r>
      <w:r w:rsidR="00277648" w:rsidRPr="0072485D">
        <w:rPr>
          <w:sz w:val="22"/>
          <w:szCs w:val="24"/>
        </w:rPr>
        <w:t xml:space="preserve"> è impostato di default su "</w:t>
      </w:r>
      <w:r w:rsidR="00277648" w:rsidRPr="0072485D">
        <w:rPr>
          <w:sz w:val="22"/>
          <w:szCs w:val="24"/>
          <w:u w:val="single"/>
        </w:rPr>
        <w:t>Quesiti</w:t>
      </w:r>
      <w:r w:rsidR="00277648" w:rsidRPr="0072485D">
        <w:rPr>
          <w:sz w:val="22"/>
          <w:szCs w:val="24"/>
        </w:rPr>
        <w:t xml:space="preserve">"; in tal caso sarà sufficiente procedere con l'indicazione del nominativo dell'utente. </w:t>
      </w:r>
    </w:p>
    <w:p w14:paraId="761A9A76" w14:textId="4B480326" w:rsidR="00277648" w:rsidRPr="0072485D" w:rsidRDefault="00277648" w:rsidP="0072485D">
      <w:pPr>
        <w:jc w:val="both"/>
        <w:rPr>
          <w:sz w:val="22"/>
          <w:szCs w:val="24"/>
        </w:rPr>
      </w:pPr>
      <w:r w:rsidRPr="0072485D">
        <w:rPr>
          <w:sz w:val="22"/>
          <w:szCs w:val="24"/>
        </w:rPr>
        <w:t>Selezionare il nominativo dell’utente tra quelli proposti e indicare il ruolo che si intende attribuirgli, cliccando sul rispettivo comando.</w:t>
      </w:r>
    </w:p>
    <w:p w14:paraId="75A49873" w14:textId="77777777" w:rsidR="00277648" w:rsidRPr="0072485D" w:rsidRDefault="00277648" w:rsidP="0072485D">
      <w:pPr>
        <w:jc w:val="both"/>
        <w:rPr>
          <w:sz w:val="22"/>
          <w:szCs w:val="24"/>
        </w:rPr>
      </w:pPr>
      <w:r w:rsidRPr="0072485D">
        <w:rPr>
          <w:sz w:val="22"/>
          <w:szCs w:val="24"/>
        </w:rPr>
        <w:lastRenderedPageBreak/>
        <w:t>In particolare:</w:t>
      </w:r>
    </w:p>
    <w:p w14:paraId="46797015" w14:textId="77777777" w:rsidR="00277648" w:rsidRPr="0072485D" w:rsidRDefault="00277648" w:rsidP="0072485D">
      <w:pPr>
        <w:pStyle w:val="ElencoPuntatolivello1"/>
        <w:rPr>
          <w:sz w:val="22"/>
          <w:szCs w:val="22"/>
        </w:rPr>
      </w:pPr>
      <w:r w:rsidRPr="0072485D">
        <w:rPr>
          <w:rStyle w:val="Enfasigrassetto"/>
          <w:sz w:val="22"/>
          <w:szCs w:val="22"/>
          <w:u w:val="single"/>
        </w:rPr>
        <w:t>Quesiti</w:t>
      </w:r>
      <w:r w:rsidRPr="0072485D">
        <w:rPr>
          <w:rStyle w:val="Enfasigrassetto"/>
          <w:sz w:val="22"/>
          <w:szCs w:val="22"/>
        </w:rPr>
        <w:t xml:space="preserve">: </w:t>
      </w:r>
      <w:r w:rsidRPr="0072485D">
        <w:rPr>
          <w:sz w:val="22"/>
          <w:szCs w:val="22"/>
        </w:rPr>
        <w:t>consente la gestione dei chiarimenti inviati dagli operatori economici;</w:t>
      </w:r>
    </w:p>
    <w:p w14:paraId="3BCDBCA8" w14:textId="77777777" w:rsidR="00277648" w:rsidRPr="0072485D" w:rsidRDefault="00277648" w:rsidP="0072485D">
      <w:pPr>
        <w:pStyle w:val="ElencoPuntatolivello1"/>
        <w:rPr>
          <w:sz w:val="22"/>
          <w:szCs w:val="22"/>
        </w:rPr>
      </w:pPr>
      <w:r w:rsidRPr="0072485D">
        <w:rPr>
          <w:b/>
          <w:bCs/>
          <w:sz w:val="22"/>
          <w:szCs w:val="22"/>
          <w:u w:val="single"/>
        </w:rPr>
        <w:t>Bando/Inviti:</w:t>
      </w:r>
      <w:r w:rsidRPr="0072485D">
        <w:rPr>
          <w:sz w:val="22"/>
          <w:szCs w:val="22"/>
        </w:rPr>
        <w:t xml:space="preserve"> consente la visualizzazione della procedura anche quando quest'ultima è "In lavorazione", nella specifica sezione </w:t>
      </w:r>
      <w:r w:rsidRPr="0072485D">
        <w:rPr>
          <w:b/>
          <w:bCs/>
          <w:sz w:val="22"/>
          <w:szCs w:val="22"/>
        </w:rPr>
        <w:t>Consultazioni Gare/Appalti Specifici</w:t>
      </w:r>
      <w:r w:rsidRPr="0072485D">
        <w:rPr>
          <w:sz w:val="22"/>
          <w:szCs w:val="22"/>
        </w:rPr>
        <w:t>.</w:t>
      </w:r>
    </w:p>
    <w:p w14:paraId="1229CDAE" w14:textId="3A33F7F0" w:rsidR="00277648" w:rsidRPr="001B56D4" w:rsidRDefault="00277648" w:rsidP="0072485D">
      <w:pPr>
        <w:pStyle w:val="ElencoPuntatolivello1"/>
        <w:rPr>
          <w:sz w:val="22"/>
          <w:szCs w:val="22"/>
        </w:rPr>
      </w:pPr>
      <w:r w:rsidRPr="0072485D">
        <w:rPr>
          <w:b/>
          <w:bCs/>
          <w:sz w:val="22"/>
          <w:szCs w:val="22"/>
          <w:u w:val="single"/>
        </w:rPr>
        <w:t>Referente tecnico:</w:t>
      </w:r>
      <w:r w:rsidRPr="0072485D">
        <w:rPr>
          <w:sz w:val="22"/>
          <w:szCs w:val="22"/>
        </w:rPr>
        <w:t xml:space="preserve"> consente ad utenti esterni all’Ente la visualizzazione della procedura anche quando quest’ultima è “In lavorazione”, nella specifica sezione </w:t>
      </w:r>
      <w:r w:rsidRPr="0072485D">
        <w:rPr>
          <w:b/>
          <w:bCs/>
          <w:sz w:val="22"/>
          <w:szCs w:val="22"/>
        </w:rPr>
        <w:t>Consultazione Gare/Appalti Specifici.</w:t>
      </w:r>
      <w:r w:rsidR="007D3025">
        <w:rPr>
          <w:b/>
          <w:bCs/>
          <w:sz w:val="22"/>
          <w:szCs w:val="22"/>
        </w:rPr>
        <w:t xml:space="preserve"> </w:t>
      </w:r>
      <w:r w:rsidR="007D3025" w:rsidRPr="001B56D4">
        <w:rPr>
          <w:sz w:val="22"/>
          <w:szCs w:val="22"/>
        </w:rPr>
        <w:t xml:space="preserve">Il referente tecnico </w:t>
      </w:r>
      <w:r w:rsidR="008C4CEC" w:rsidRPr="001B56D4">
        <w:rPr>
          <w:sz w:val="22"/>
          <w:szCs w:val="22"/>
        </w:rPr>
        <w:t>è un</w:t>
      </w:r>
      <w:r w:rsidR="00AF6279" w:rsidRPr="001B56D4">
        <w:rPr>
          <w:sz w:val="22"/>
          <w:szCs w:val="22"/>
        </w:rPr>
        <w:t>a</w:t>
      </w:r>
      <w:r w:rsidR="008C4CEC" w:rsidRPr="001B56D4">
        <w:rPr>
          <w:sz w:val="22"/>
          <w:szCs w:val="22"/>
        </w:rPr>
        <w:t xml:space="preserve"> persona</w:t>
      </w:r>
      <w:r w:rsidR="002F3282" w:rsidRPr="001B56D4">
        <w:rPr>
          <w:sz w:val="22"/>
          <w:szCs w:val="22"/>
        </w:rPr>
        <w:t xml:space="preserve"> </w:t>
      </w:r>
      <w:r w:rsidR="008C4CEC" w:rsidRPr="001B56D4">
        <w:rPr>
          <w:sz w:val="22"/>
          <w:szCs w:val="22"/>
        </w:rPr>
        <w:t>designata</w:t>
      </w:r>
      <w:r w:rsidR="00952DAD" w:rsidRPr="001B56D4">
        <w:rPr>
          <w:sz w:val="22"/>
          <w:szCs w:val="22"/>
        </w:rPr>
        <w:t xml:space="preserve"> </w:t>
      </w:r>
      <w:r w:rsidR="008C4CEC" w:rsidRPr="001B56D4">
        <w:rPr>
          <w:sz w:val="22"/>
          <w:szCs w:val="22"/>
        </w:rPr>
        <w:t xml:space="preserve">dalla Stazione Appaltante </w:t>
      </w:r>
      <w:r w:rsidR="00952DAD" w:rsidRPr="001B56D4">
        <w:rPr>
          <w:sz w:val="22"/>
          <w:szCs w:val="22"/>
        </w:rPr>
        <w:t>a sovr</w:t>
      </w:r>
      <w:r w:rsidR="001B56D4">
        <w:rPr>
          <w:sz w:val="22"/>
          <w:szCs w:val="22"/>
        </w:rPr>
        <w:t>a</w:t>
      </w:r>
      <w:r w:rsidR="00952DAD" w:rsidRPr="001B56D4">
        <w:rPr>
          <w:sz w:val="22"/>
          <w:szCs w:val="22"/>
        </w:rPr>
        <w:t>intedere</w:t>
      </w:r>
      <w:r w:rsidR="00D52C28" w:rsidRPr="001B56D4">
        <w:rPr>
          <w:sz w:val="22"/>
          <w:szCs w:val="22"/>
        </w:rPr>
        <w:t xml:space="preserve"> agli </w:t>
      </w:r>
      <w:r w:rsidR="0087435E" w:rsidRPr="001B56D4">
        <w:rPr>
          <w:sz w:val="22"/>
          <w:szCs w:val="22"/>
        </w:rPr>
        <w:t>aspetti legati all’offerta tecnica</w:t>
      </w:r>
    </w:p>
    <w:p w14:paraId="10895523" w14:textId="77777777" w:rsidR="00277648" w:rsidRDefault="00277648" w:rsidP="00FC7F75"/>
    <w:p w14:paraId="500E7B87" w14:textId="54F95FA2" w:rsidR="00277648" w:rsidRPr="00277648" w:rsidRDefault="00277648" w:rsidP="00277648">
      <w:pPr>
        <w:pStyle w:val="Titolo2"/>
      </w:pPr>
      <w:bookmarkStart w:id="55" w:name="_Toc185097633"/>
      <w:r>
        <w:t>Note</w:t>
      </w:r>
      <w:bookmarkEnd w:id="55"/>
    </w:p>
    <w:p w14:paraId="3E9D351E" w14:textId="4BFA78A0" w:rsidR="00277648" w:rsidRPr="0072485D" w:rsidRDefault="00277648" w:rsidP="0072485D">
      <w:pPr>
        <w:jc w:val="both"/>
        <w:rPr>
          <w:rFonts w:asciiTheme="majorHAnsi" w:hAnsiTheme="majorHAnsi"/>
          <w:sz w:val="22"/>
          <w:szCs w:val="24"/>
          <w:lang w:eastAsia="it-IT"/>
        </w:rPr>
      </w:pPr>
      <w:r w:rsidRPr="0072485D">
        <w:rPr>
          <w:sz w:val="22"/>
          <w:szCs w:val="24"/>
        </w:rPr>
        <w:t xml:space="preserve">Nella sezione </w:t>
      </w:r>
      <w:r w:rsidRPr="0072485D">
        <w:rPr>
          <w:b/>
          <w:bCs/>
          <w:i/>
          <w:iCs/>
          <w:sz w:val="22"/>
          <w:szCs w:val="24"/>
        </w:rPr>
        <w:t>Note</w:t>
      </w:r>
      <w:r w:rsidRPr="0072485D">
        <w:rPr>
          <w:sz w:val="22"/>
          <w:szCs w:val="24"/>
          <w:lang w:eastAsia="it-IT"/>
        </w:rPr>
        <w:t xml:space="preserve"> è possibile inserire eventuali note descrittive sulla procedura digitando il testo nell'apposito campo </w:t>
      </w:r>
      <w:r w:rsidRPr="0072485D">
        <w:rPr>
          <w:b/>
          <w:bCs/>
          <w:sz w:val="22"/>
          <w:szCs w:val="24"/>
          <w:lang w:eastAsia="it-IT"/>
        </w:rPr>
        <w:t>Note</w:t>
      </w:r>
      <w:r w:rsidRPr="0072485D">
        <w:rPr>
          <w:sz w:val="22"/>
          <w:szCs w:val="24"/>
          <w:lang w:eastAsia="it-IT"/>
        </w:rPr>
        <w:t>.</w:t>
      </w:r>
    </w:p>
    <w:p w14:paraId="6EE1306B" w14:textId="3126EE62" w:rsidR="00B55E0E" w:rsidRDefault="00277648" w:rsidP="00BD3CCF">
      <w:pPr>
        <w:jc w:val="both"/>
        <w:rPr>
          <w:sz w:val="22"/>
          <w:szCs w:val="24"/>
          <w:lang w:eastAsia="it-IT"/>
        </w:rPr>
      </w:pPr>
      <w:r w:rsidRPr="0072485D">
        <w:rPr>
          <w:sz w:val="22"/>
          <w:szCs w:val="24"/>
          <w:lang w:eastAsia="it-IT"/>
        </w:rPr>
        <w:t>Le note saranno visibili agli OE che accedono al dettaglio della procedura.</w:t>
      </w:r>
    </w:p>
    <w:p w14:paraId="6DCC1463" w14:textId="3C5CF7C8" w:rsidR="00E23157" w:rsidRDefault="00E23157" w:rsidP="00E23157">
      <w:pPr>
        <w:pStyle w:val="Titolo2"/>
      </w:pPr>
      <w:bookmarkStart w:id="56" w:name="_Toc185097634"/>
      <w:r>
        <w:t>CRONOLOGIA PCP</w:t>
      </w:r>
      <w:bookmarkEnd w:id="56"/>
    </w:p>
    <w:p w14:paraId="506D469C" w14:textId="62C7E4DC" w:rsidR="00E23157" w:rsidRDefault="00B20E75" w:rsidP="001B56D4">
      <w:pPr>
        <w:jc w:val="both"/>
        <w:rPr>
          <w:sz w:val="22"/>
          <w:szCs w:val="24"/>
        </w:rPr>
      </w:pPr>
      <w:r w:rsidRPr="001B56D4">
        <w:rPr>
          <w:sz w:val="22"/>
        </w:rPr>
        <w:t>La</w:t>
      </w:r>
      <w:r w:rsidR="00E23157" w:rsidRPr="001B56D4">
        <w:rPr>
          <w:sz w:val="22"/>
        </w:rPr>
        <w:t xml:space="preserve"> sezione </w:t>
      </w:r>
      <w:r w:rsidR="00E23157" w:rsidRPr="00436BF8">
        <w:rPr>
          <w:b/>
          <w:bCs/>
          <w:sz w:val="22"/>
        </w:rPr>
        <w:t>“Cronologia PCP”</w:t>
      </w:r>
      <w:r w:rsidRPr="001B56D4">
        <w:rPr>
          <w:b/>
          <w:bCs/>
          <w:sz w:val="22"/>
        </w:rPr>
        <w:t xml:space="preserve"> è</w:t>
      </w:r>
      <w:r w:rsidRPr="001B56D4">
        <w:rPr>
          <w:sz w:val="22"/>
        </w:rPr>
        <w:t xml:space="preserve"> </w:t>
      </w:r>
      <w:r w:rsidRPr="00436BF8">
        <w:rPr>
          <w:sz w:val="22"/>
        </w:rPr>
        <w:t>una sezione</w:t>
      </w:r>
      <w:r w:rsidR="00C862B4" w:rsidRPr="001B56D4">
        <w:rPr>
          <w:sz w:val="22"/>
        </w:rPr>
        <w:t xml:space="preserve"> direttamente collegata </w:t>
      </w:r>
      <w:r w:rsidR="0071142D" w:rsidRPr="001B56D4">
        <w:rPr>
          <w:sz w:val="22"/>
        </w:rPr>
        <w:t>tramite interoperabilità alla Piattaforma dei Contratti Pubblici (gestita da ANAC)</w:t>
      </w:r>
      <w:r w:rsidR="004452CC" w:rsidRPr="00436BF8">
        <w:rPr>
          <w:sz w:val="22"/>
        </w:rPr>
        <w:t xml:space="preserve"> </w:t>
      </w:r>
      <w:r w:rsidR="00C36ADA" w:rsidRPr="001B56D4">
        <w:rPr>
          <w:sz w:val="22"/>
        </w:rPr>
        <w:t>dove vengono</w:t>
      </w:r>
      <w:r w:rsidR="004452CC" w:rsidRPr="00436BF8">
        <w:rPr>
          <w:sz w:val="22"/>
        </w:rPr>
        <w:t xml:space="preserve"> registra</w:t>
      </w:r>
      <w:r w:rsidR="00C36ADA" w:rsidRPr="001B56D4">
        <w:rPr>
          <w:sz w:val="22"/>
        </w:rPr>
        <w:t>t</w:t>
      </w:r>
      <w:r w:rsidR="00806615" w:rsidRPr="001B56D4">
        <w:rPr>
          <w:sz w:val="22"/>
        </w:rPr>
        <w:t>e</w:t>
      </w:r>
      <w:r w:rsidR="004452CC" w:rsidRPr="00436BF8">
        <w:rPr>
          <w:sz w:val="22"/>
        </w:rPr>
        <w:t xml:space="preserve"> e monitor</w:t>
      </w:r>
      <w:r w:rsidR="00C36ADA" w:rsidRPr="001B56D4">
        <w:rPr>
          <w:sz w:val="22"/>
        </w:rPr>
        <w:t>at</w:t>
      </w:r>
      <w:r w:rsidR="00806615" w:rsidRPr="001B56D4">
        <w:rPr>
          <w:sz w:val="22"/>
        </w:rPr>
        <w:t>e</w:t>
      </w:r>
      <w:r w:rsidR="004452CC" w:rsidRPr="00436BF8">
        <w:rPr>
          <w:sz w:val="22"/>
        </w:rPr>
        <w:t xml:space="preserve"> </w:t>
      </w:r>
      <w:r w:rsidR="00C862B4" w:rsidRPr="001B56D4">
        <w:rPr>
          <w:sz w:val="22"/>
        </w:rPr>
        <w:t>tutt</w:t>
      </w:r>
      <w:r w:rsidR="001B56D4" w:rsidRPr="001B56D4">
        <w:rPr>
          <w:sz w:val="22"/>
        </w:rPr>
        <w:t>i</w:t>
      </w:r>
      <w:r w:rsidR="001B56D4">
        <w:rPr>
          <w:sz w:val="22"/>
          <w:szCs w:val="24"/>
        </w:rPr>
        <w:t xml:space="preserve"> i servizi invocati per le comunicazioni verso ANAC durante tutte</w:t>
      </w:r>
      <w:r w:rsidR="00C862B4" w:rsidRPr="00C862B4">
        <w:rPr>
          <w:sz w:val="22"/>
          <w:szCs w:val="24"/>
        </w:rPr>
        <w:t xml:space="preserve"> le fasi del ciclo di vita dei contratti pubblici. </w:t>
      </w:r>
      <w:r w:rsidR="00D0644F" w:rsidRPr="00D0644F">
        <w:rPr>
          <w:sz w:val="22"/>
          <w:szCs w:val="24"/>
        </w:rPr>
        <w:t>La cronologia include informazioni dettagliate su</w:t>
      </w:r>
      <w:r w:rsidR="001B56D4">
        <w:rPr>
          <w:sz w:val="22"/>
          <w:szCs w:val="24"/>
        </w:rPr>
        <w:t xml:space="preserve">gli esiti dei servizi in </w:t>
      </w:r>
      <w:r w:rsidR="00D0644F" w:rsidRPr="00D0644F">
        <w:rPr>
          <w:sz w:val="22"/>
          <w:szCs w:val="24"/>
        </w:rPr>
        <w:t xml:space="preserve"> ogni fase del processo, come la pubblicazione degli avvisi,</w:t>
      </w:r>
      <w:r w:rsidR="00D31A41">
        <w:rPr>
          <w:sz w:val="22"/>
          <w:szCs w:val="24"/>
        </w:rPr>
        <w:t xml:space="preserve"> recupero dei CIG,</w:t>
      </w:r>
      <w:r w:rsidR="00D0644F" w:rsidRPr="00D0644F">
        <w:rPr>
          <w:sz w:val="22"/>
          <w:szCs w:val="24"/>
        </w:rPr>
        <w:t xml:space="preserve"> </w:t>
      </w:r>
      <w:r w:rsidR="00270DCD" w:rsidRPr="00D0644F">
        <w:rPr>
          <w:sz w:val="22"/>
          <w:szCs w:val="24"/>
        </w:rPr>
        <w:t xml:space="preserve">l’aggiudicazione </w:t>
      </w:r>
      <w:r w:rsidR="00270DCD">
        <w:rPr>
          <w:sz w:val="22"/>
          <w:szCs w:val="24"/>
        </w:rPr>
        <w:t>e</w:t>
      </w:r>
      <w:r w:rsidR="00D31A41">
        <w:rPr>
          <w:sz w:val="22"/>
          <w:szCs w:val="24"/>
        </w:rPr>
        <w:t xml:space="preserve"> l’esecuzione </w:t>
      </w:r>
      <w:r w:rsidR="00D0644F" w:rsidRPr="00D0644F">
        <w:rPr>
          <w:sz w:val="22"/>
          <w:szCs w:val="24"/>
        </w:rPr>
        <w:t>dei contratti</w:t>
      </w:r>
      <w:r w:rsidR="001D7E41">
        <w:rPr>
          <w:sz w:val="22"/>
          <w:szCs w:val="24"/>
        </w:rPr>
        <w:t xml:space="preserve">, ed eventuali prese in carico </w:t>
      </w:r>
      <w:r w:rsidR="00F65F96">
        <w:rPr>
          <w:sz w:val="22"/>
          <w:szCs w:val="24"/>
        </w:rPr>
        <w:t>del contratto/affidamento da parte di soggetti</w:t>
      </w:r>
      <w:r w:rsidR="00270DCD">
        <w:rPr>
          <w:sz w:val="22"/>
          <w:szCs w:val="24"/>
        </w:rPr>
        <w:t xml:space="preserve"> diversi</w:t>
      </w:r>
      <w:r w:rsidR="00D0644F">
        <w:rPr>
          <w:sz w:val="22"/>
          <w:szCs w:val="24"/>
        </w:rPr>
        <w:t xml:space="preserve">. Questo sistema </w:t>
      </w:r>
      <w:r w:rsidR="009B009A">
        <w:rPr>
          <w:sz w:val="22"/>
          <w:szCs w:val="24"/>
        </w:rPr>
        <w:t>garantisce che tutt</w:t>
      </w:r>
      <w:r w:rsidR="00270DCD">
        <w:rPr>
          <w:sz w:val="22"/>
          <w:szCs w:val="24"/>
        </w:rPr>
        <w:t xml:space="preserve">i i servizi invocati presso ANAC </w:t>
      </w:r>
      <w:r w:rsidR="009B009A">
        <w:rPr>
          <w:sz w:val="22"/>
          <w:szCs w:val="24"/>
        </w:rPr>
        <w:t xml:space="preserve">siano </w:t>
      </w:r>
      <w:r w:rsidR="00270DCD">
        <w:rPr>
          <w:sz w:val="22"/>
          <w:szCs w:val="24"/>
        </w:rPr>
        <w:t>storicizzati</w:t>
      </w:r>
      <w:r w:rsidR="0065428F">
        <w:rPr>
          <w:sz w:val="22"/>
          <w:szCs w:val="24"/>
        </w:rPr>
        <w:t xml:space="preserve"> (per qualsiasi ulteriore delucidazione si veda manuale apposito</w:t>
      </w:r>
      <w:r w:rsidR="00384BF2">
        <w:rPr>
          <w:sz w:val="22"/>
          <w:szCs w:val="24"/>
        </w:rPr>
        <w:t xml:space="preserve"> </w:t>
      </w:r>
      <w:r w:rsidR="00A43C34">
        <w:rPr>
          <w:sz w:val="22"/>
          <w:szCs w:val="24"/>
        </w:rPr>
        <w:t>“</w:t>
      </w:r>
      <w:r w:rsidR="00384BF2" w:rsidRPr="00384BF2">
        <w:rPr>
          <w:sz w:val="22"/>
          <w:szCs w:val="24"/>
        </w:rPr>
        <w:t>SA_Introperabilità PCP</w:t>
      </w:r>
      <w:r w:rsidR="00A43C34">
        <w:rPr>
          <w:sz w:val="22"/>
          <w:szCs w:val="24"/>
        </w:rPr>
        <w:t>”</w:t>
      </w:r>
      <w:r w:rsidR="0065428F">
        <w:rPr>
          <w:sz w:val="22"/>
          <w:szCs w:val="24"/>
        </w:rPr>
        <w:t>)</w:t>
      </w:r>
    </w:p>
    <w:p w14:paraId="3B2484F2" w14:textId="77777777" w:rsidR="009470FA" w:rsidRDefault="009470FA" w:rsidP="00E23157">
      <w:pPr>
        <w:rPr>
          <w:sz w:val="22"/>
          <w:szCs w:val="24"/>
        </w:rPr>
      </w:pPr>
    </w:p>
    <w:p w14:paraId="24C0BB11" w14:textId="77777777" w:rsidR="008D4FFC" w:rsidRDefault="003779A3" w:rsidP="008D4FFC">
      <w:pPr>
        <w:keepNext/>
      </w:pPr>
      <w:r>
        <w:rPr>
          <w:noProof/>
        </w:rPr>
        <w:drawing>
          <wp:inline distT="0" distB="0" distL="0" distR="0" wp14:anchorId="25089276" wp14:editId="2EFC0834">
            <wp:extent cx="6084277" cy="960526"/>
            <wp:effectExtent l="19050" t="19050" r="12065" b="11430"/>
            <wp:docPr id="118610345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44229" cy="985778"/>
                    </a:xfrm>
                    <a:prstGeom prst="rect">
                      <a:avLst/>
                    </a:prstGeom>
                    <a:noFill/>
                    <a:ln w="3175">
                      <a:solidFill>
                        <a:srgbClr val="00B0F0"/>
                      </a:solidFill>
                    </a:ln>
                  </pic:spPr>
                </pic:pic>
              </a:graphicData>
            </a:graphic>
          </wp:inline>
        </w:drawing>
      </w:r>
    </w:p>
    <w:p w14:paraId="6243E83C" w14:textId="7BA8DDDD" w:rsidR="008D4FFC" w:rsidRDefault="008D4FFC" w:rsidP="00436BF8">
      <w:pPr>
        <w:pStyle w:val="Didascalia"/>
        <w:jc w:val="center"/>
      </w:pPr>
      <w:bookmarkStart w:id="57" w:name="_Toc184892482"/>
      <w:r>
        <w:t xml:space="preserve">Figura </w:t>
      </w:r>
      <w:r>
        <w:fldChar w:fldCharType="begin"/>
      </w:r>
      <w:r>
        <w:instrText xml:space="preserve"> SEQ Figura \* ARABIC </w:instrText>
      </w:r>
      <w:r>
        <w:fldChar w:fldCharType="separate"/>
      </w:r>
      <w:r>
        <w:rPr>
          <w:noProof/>
        </w:rPr>
        <w:t>32</w:t>
      </w:r>
      <w:r>
        <w:rPr>
          <w:noProof/>
        </w:rPr>
        <w:fldChar w:fldCharType="end"/>
      </w:r>
      <w:r>
        <w:t xml:space="preserve"> - </w:t>
      </w:r>
      <w:r w:rsidRPr="000A1E85">
        <w:t>Cronologia</w:t>
      </w:r>
      <w:r>
        <w:t xml:space="preserve"> </w:t>
      </w:r>
      <w:r w:rsidRPr="000A1E85">
        <w:t>PCP</w:t>
      </w:r>
      <w:bookmarkEnd w:id="57"/>
    </w:p>
    <w:p w14:paraId="76EB9738" w14:textId="7C0B6C78" w:rsidR="00277648" w:rsidRPr="00BD3CCF" w:rsidRDefault="00277648" w:rsidP="00BD3CCF">
      <w:pPr>
        <w:pStyle w:val="Titolo2"/>
      </w:pPr>
      <w:bookmarkStart w:id="58" w:name="_Toc185097635"/>
      <w:r>
        <w:t>Cronologia</w:t>
      </w:r>
      <w:bookmarkEnd w:id="58"/>
    </w:p>
    <w:p w14:paraId="2D6A402C" w14:textId="77777777" w:rsidR="00277648" w:rsidRDefault="00277648" w:rsidP="0072485D">
      <w:pPr>
        <w:jc w:val="both"/>
        <w:rPr>
          <w:sz w:val="22"/>
          <w:szCs w:val="24"/>
        </w:rPr>
      </w:pPr>
      <w:r w:rsidRPr="0072485D">
        <w:rPr>
          <w:sz w:val="22"/>
          <w:szCs w:val="24"/>
        </w:rPr>
        <w:t xml:space="preserve">Nella sezione è possibile verificare lo storico delle operazioni eseguite in ordine cronologico relativamente a una determinata procedura di gara dai vari utenti che vi hanno lavorato nonché inserire eventuali note e relativi allegati. Nello specifico, in tale sezione, vengono riportate le operazioni relative al ciclo di approvazione e a tutte le operazioni effettuate. </w:t>
      </w:r>
    </w:p>
    <w:bookmarkEnd w:id="53"/>
    <w:p w14:paraId="00116021" w14:textId="77777777" w:rsidR="008E19A7" w:rsidRDefault="001B00A5" w:rsidP="008E19A7">
      <w:pPr>
        <w:keepNext/>
        <w:jc w:val="both"/>
      </w:pPr>
      <w:r w:rsidRPr="001B00A5">
        <w:rPr>
          <w:rFonts w:asciiTheme="majorHAnsi" w:hAnsiTheme="majorHAnsi"/>
          <w:noProof/>
          <w:sz w:val="22"/>
          <w:szCs w:val="24"/>
        </w:rPr>
        <w:lastRenderedPageBreak/>
        <w:drawing>
          <wp:inline distT="0" distB="0" distL="0" distR="0" wp14:anchorId="5D0D4A58" wp14:editId="25A11283">
            <wp:extent cx="6116320" cy="1920875"/>
            <wp:effectExtent l="19050" t="19050" r="17780" b="22225"/>
            <wp:docPr id="1053391903" name="Immagine 1" descr="Immagine che contiene testo, Carattere, schermat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91903" name="Immagine 1" descr="Immagine che contiene testo, Carattere, schermata, numero&#10;&#10;Descrizione generata automaticamente"/>
                    <pic:cNvPicPr/>
                  </pic:nvPicPr>
                  <pic:blipFill>
                    <a:blip r:embed="rId45"/>
                    <a:stretch>
                      <a:fillRect/>
                    </a:stretch>
                  </pic:blipFill>
                  <pic:spPr>
                    <a:xfrm>
                      <a:off x="0" y="0"/>
                      <a:ext cx="6116320" cy="1920875"/>
                    </a:xfrm>
                    <a:prstGeom prst="rect">
                      <a:avLst/>
                    </a:prstGeom>
                    <a:ln w="3175">
                      <a:solidFill>
                        <a:srgbClr val="00B0F0"/>
                      </a:solidFill>
                    </a:ln>
                  </pic:spPr>
                </pic:pic>
              </a:graphicData>
            </a:graphic>
          </wp:inline>
        </w:drawing>
      </w:r>
    </w:p>
    <w:p w14:paraId="3095E984" w14:textId="3DEFEF68" w:rsidR="001B00A5" w:rsidRDefault="008E19A7" w:rsidP="008E19A7">
      <w:pPr>
        <w:pStyle w:val="Didascalia"/>
        <w:jc w:val="center"/>
      </w:pPr>
      <w:bookmarkStart w:id="59" w:name="_Toc184892483"/>
      <w:r>
        <w:t xml:space="preserve">Figura </w:t>
      </w:r>
      <w:r>
        <w:fldChar w:fldCharType="begin"/>
      </w:r>
      <w:r>
        <w:instrText xml:space="preserve"> SEQ Figura \* ARABIC </w:instrText>
      </w:r>
      <w:r>
        <w:fldChar w:fldCharType="separate"/>
      </w:r>
      <w:r>
        <w:rPr>
          <w:noProof/>
        </w:rPr>
        <w:t>33</w:t>
      </w:r>
      <w:r>
        <w:rPr>
          <w:noProof/>
        </w:rPr>
        <w:fldChar w:fldCharType="end"/>
      </w:r>
      <w:r>
        <w:t xml:space="preserve"> - </w:t>
      </w:r>
      <w:r w:rsidRPr="003B4B85">
        <w:t>Cronologia</w:t>
      </w:r>
      <w:bookmarkEnd w:id="59"/>
    </w:p>
    <w:p w14:paraId="602CAE3A" w14:textId="77777777" w:rsidR="00277648" w:rsidRPr="0072485D" w:rsidRDefault="00277648" w:rsidP="0072485D">
      <w:pPr>
        <w:jc w:val="both"/>
        <w:rPr>
          <w:sz w:val="22"/>
          <w:szCs w:val="24"/>
        </w:rPr>
      </w:pPr>
      <w:r w:rsidRPr="0072485D">
        <w:rPr>
          <w:sz w:val="22"/>
          <w:szCs w:val="24"/>
        </w:rPr>
        <w:t xml:space="preserve">Per inserire eventuali indicazioni o informazioni, digitare il testo nell'apposito campo </w:t>
      </w:r>
      <w:r w:rsidRPr="0072485D">
        <w:rPr>
          <w:rStyle w:val="Enfasigrassetto"/>
          <w:i/>
          <w:iCs/>
          <w:sz w:val="22"/>
          <w:szCs w:val="24"/>
        </w:rPr>
        <w:t>Note approvatore.</w:t>
      </w:r>
      <w:r w:rsidRPr="0072485D">
        <w:rPr>
          <w:sz w:val="22"/>
          <w:szCs w:val="24"/>
        </w:rPr>
        <w:t xml:space="preserve"> </w:t>
      </w:r>
    </w:p>
    <w:p w14:paraId="2D24C389" w14:textId="77777777" w:rsidR="00277648" w:rsidRPr="0072485D" w:rsidRDefault="00277648" w:rsidP="0072485D">
      <w:pPr>
        <w:jc w:val="both"/>
        <w:rPr>
          <w:sz w:val="22"/>
          <w:szCs w:val="24"/>
        </w:rPr>
      </w:pPr>
      <w:r w:rsidRPr="0072485D">
        <w:rPr>
          <w:sz w:val="22"/>
          <w:szCs w:val="24"/>
        </w:rPr>
        <w:t xml:space="preserve">Per inserire un eventuale </w:t>
      </w:r>
      <w:r w:rsidRPr="0072485D">
        <w:rPr>
          <w:rStyle w:val="Enfasigrassetto"/>
          <w:sz w:val="22"/>
          <w:szCs w:val="24"/>
        </w:rPr>
        <w:t>Allegato</w:t>
      </w:r>
      <w:r w:rsidRPr="0072485D">
        <w:rPr>
          <w:sz w:val="22"/>
          <w:szCs w:val="24"/>
        </w:rPr>
        <w:t xml:space="preserve">, cliccare sull'apposito comando. </w:t>
      </w:r>
    </w:p>
    <w:p w14:paraId="6476C6A5" w14:textId="438B15CC" w:rsidR="00277648" w:rsidRPr="0072485D" w:rsidRDefault="00277648" w:rsidP="0072485D">
      <w:pPr>
        <w:jc w:val="both"/>
        <w:rPr>
          <w:sz w:val="22"/>
          <w:szCs w:val="24"/>
        </w:rPr>
      </w:pPr>
      <w:r w:rsidRPr="0072485D">
        <w:rPr>
          <w:sz w:val="22"/>
          <w:szCs w:val="24"/>
        </w:rPr>
        <w:t xml:space="preserve">Nel caso in cui vengano inserite eventuali </w:t>
      </w:r>
      <w:r w:rsidRPr="0072485D">
        <w:rPr>
          <w:rStyle w:val="Enfasigrassetto"/>
          <w:sz w:val="22"/>
          <w:szCs w:val="24"/>
        </w:rPr>
        <w:t>Note Approvatore</w:t>
      </w:r>
      <w:r w:rsidRPr="0072485D">
        <w:rPr>
          <w:sz w:val="22"/>
          <w:szCs w:val="24"/>
        </w:rPr>
        <w:t xml:space="preserve"> e/o </w:t>
      </w:r>
      <w:r w:rsidRPr="0072485D">
        <w:rPr>
          <w:rStyle w:val="Enfasigrassetto"/>
          <w:sz w:val="22"/>
          <w:szCs w:val="24"/>
        </w:rPr>
        <w:t>Allegati</w:t>
      </w:r>
      <w:r w:rsidRPr="0072485D">
        <w:rPr>
          <w:sz w:val="22"/>
          <w:szCs w:val="24"/>
        </w:rPr>
        <w:t xml:space="preserve">, all'atto del salvataggio/invio della procedura di gara, nella sezione </w:t>
      </w:r>
      <w:r w:rsidRPr="0072485D">
        <w:rPr>
          <w:rStyle w:val="Enfasigrassetto"/>
          <w:sz w:val="22"/>
          <w:szCs w:val="24"/>
        </w:rPr>
        <w:t>Cronologia</w:t>
      </w:r>
      <w:r w:rsidRPr="0072485D">
        <w:rPr>
          <w:sz w:val="22"/>
          <w:szCs w:val="24"/>
        </w:rPr>
        <w:t> la tabella Operazioni Effettuate verrà alimentata automaticamente.</w:t>
      </w:r>
    </w:p>
    <w:p w14:paraId="14B25581" w14:textId="77777777" w:rsidR="00277648" w:rsidRDefault="00277648" w:rsidP="00277648"/>
    <w:p w14:paraId="0BC393FF" w14:textId="216437C7" w:rsidR="00277648" w:rsidRDefault="00277648" w:rsidP="00277648">
      <w:pPr>
        <w:pStyle w:val="Titolo2"/>
      </w:pPr>
      <w:bookmarkStart w:id="60" w:name="_Toc185097636"/>
      <w:r>
        <w:t>Documenti</w:t>
      </w:r>
      <w:bookmarkEnd w:id="60"/>
    </w:p>
    <w:p w14:paraId="0870C28D" w14:textId="77777777" w:rsidR="00277648" w:rsidRPr="0072485D" w:rsidRDefault="00277648" w:rsidP="0072485D">
      <w:pPr>
        <w:jc w:val="both"/>
        <w:rPr>
          <w:sz w:val="22"/>
          <w:szCs w:val="24"/>
        </w:rPr>
      </w:pPr>
    </w:p>
    <w:p w14:paraId="1356291A" w14:textId="77777777" w:rsidR="00D27A19" w:rsidRPr="0072485D" w:rsidRDefault="00D27A19" w:rsidP="0072485D">
      <w:pPr>
        <w:jc w:val="both"/>
        <w:rPr>
          <w:rFonts w:asciiTheme="majorHAnsi" w:hAnsiTheme="majorHAnsi"/>
          <w:sz w:val="22"/>
          <w:szCs w:val="24"/>
        </w:rPr>
      </w:pPr>
      <w:r w:rsidRPr="0072485D">
        <w:rPr>
          <w:sz w:val="22"/>
          <w:szCs w:val="24"/>
        </w:rPr>
        <w:t xml:space="preserve">Nella sezione </w:t>
      </w:r>
      <w:r w:rsidRPr="0072485D">
        <w:rPr>
          <w:b/>
          <w:bCs/>
          <w:sz w:val="22"/>
          <w:szCs w:val="24"/>
        </w:rPr>
        <w:t>Documenti</w:t>
      </w:r>
      <w:r w:rsidRPr="0072485D">
        <w:rPr>
          <w:sz w:val="22"/>
          <w:szCs w:val="24"/>
          <w:lang w:eastAsia="it-IT"/>
        </w:rPr>
        <w:t xml:space="preserve"> </w:t>
      </w:r>
      <w:r w:rsidRPr="0072485D">
        <w:rPr>
          <w:sz w:val="22"/>
          <w:szCs w:val="24"/>
        </w:rPr>
        <w:t>è possibile visualizzare tutti i documenti creati durante lo svolgimento della procedura di gara, compresi eventuali documenti di Modifica, Rettifica, Revoca, ecc. (anche solo in fase di lavorazione). Durante la fase di indizione della procedura di gara, e dunque di predisposizione delle varie sezioni di cui essa si compone, la sezione Documenti risulterà inizialmente vuota.</w:t>
      </w:r>
    </w:p>
    <w:p w14:paraId="6B73839D" w14:textId="77777777" w:rsidR="00D27A19" w:rsidRPr="0072485D" w:rsidRDefault="00D27A19" w:rsidP="0072485D">
      <w:pPr>
        <w:jc w:val="both"/>
        <w:rPr>
          <w:sz w:val="22"/>
          <w:szCs w:val="24"/>
          <w:lang w:eastAsia="it-IT"/>
        </w:rPr>
      </w:pPr>
      <w:r w:rsidRPr="0072485D">
        <w:rPr>
          <w:sz w:val="22"/>
          <w:szCs w:val="24"/>
          <w:lang w:eastAsia="it-IT"/>
        </w:rPr>
        <w:t>Pubblicato il Bando relativo alla procedura di gara, la sezione verrà alimentata automaticamente con tutti i documenti eventualmente creati successivamente. Per visualizzare il dettaglio di un documento salvato o inviato, cliccare sul relativo comando.</w:t>
      </w:r>
    </w:p>
    <w:p w14:paraId="69F41D03" w14:textId="00BF3371" w:rsidR="00277648" w:rsidRDefault="00D27A19" w:rsidP="00D27A19">
      <w:pPr>
        <w:pStyle w:val="Titolo2"/>
      </w:pPr>
      <w:bookmarkStart w:id="61" w:name="_Toc185097637"/>
      <w:r>
        <w:t>Offerte ricevute</w:t>
      </w:r>
      <w:bookmarkEnd w:id="61"/>
    </w:p>
    <w:p w14:paraId="28AB1B37" w14:textId="77777777" w:rsidR="00D27A19" w:rsidRDefault="00D27A19" w:rsidP="00277648"/>
    <w:p w14:paraId="775A8FDD" w14:textId="77777777" w:rsidR="00D27A19" w:rsidRPr="0072485D" w:rsidRDefault="00D27A19" w:rsidP="0072485D">
      <w:pPr>
        <w:jc w:val="both"/>
        <w:rPr>
          <w:rFonts w:ascii="Times New Roman" w:hAnsi="Times New Roman" w:cs="Times New Roman"/>
          <w:sz w:val="22"/>
          <w:szCs w:val="24"/>
          <w:lang w:eastAsia="it-IT"/>
        </w:rPr>
      </w:pPr>
      <w:r w:rsidRPr="0072485D">
        <w:rPr>
          <w:sz w:val="22"/>
          <w:szCs w:val="24"/>
          <w:lang w:eastAsia="it-IT"/>
        </w:rPr>
        <w:t xml:space="preserve">La </w:t>
      </w:r>
      <w:r w:rsidRPr="0072485D">
        <w:rPr>
          <w:sz w:val="22"/>
          <w:szCs w:val="24"/>
        </w:rPr>
        <w:t>sezione</w:t>
      </w:r>
      <w:r w:rsidRPr="0072485D">
        <w:rPr>
          <w:sz w:val="22"/>
          <w:szCs w:val="24"/>
          <w:lang w:eastAsia="it-IT"/>
        </w:rPr>
        <w:t> consente di visualizzare alcune informazioni relative sia alle offerte ricevute che agli operatori economici che le hanno inviate.</w:t>
      </w:r>
    </w:p>
    <w:p w14:paraId="684E0D11" w14:textId="77777777" w:rsidR="00D27A19" w:rsidRDefault="00D27A19" w:rsidP="0072485D">
      <w:pPr>
        <w:jc w:val="both"/>
        <w:rPr>
          <w:sz w:val="22"/>
          <w:szCs w:val="24"/>
        </w:rPr>
      </w:pPr>
      <w:r w:rsidRPr="00274825">
        <w:rPr>
          <w:sz w:val="22"/>
          <w:szCs w:val="24"/>
          <w:u w:val="single"/>
        </w:rPr>
        <w:t>Durante la fase di indizione della procedura di gara</w:t>
      </w:r>
      <w:r w:rsidRPr="0072485D">
        <w:rPr>
          <w:sz w:val="22"/>
          <w:szCs w:val="24"/>
        </w:rPr>
        <w:t xml:space="preserve">, e dunque di predisposizione delle varie sezioni di cui essa si compone, la sezione </w:t>
      </w:r>
      <w:r w:rsidRPr="0072485D">
        <w:rPr>
          <w:b/>
          <w:bCs/>
          <w:sz w:val="22"/>
          <w:szCs w:val="24"/>
        </w:rPr>
        <w:t>Offerte Ricevute</w:t>
      </w:r>
      <w:r w:rsidRPr="0072485D">
        <w:rPr>
          <w:sz w:val="22"/>
          <w:szCs w:val="24"/>
        </w:rPr>
        <w:t xml:space="preserve"> risulterà vuota.</w:t>
      </w:r>
    </w:p>
    <w:p w14:paraId="7A593B5C" w14:textId="77777777" w:rsidR="008E19A7" w:rsidRDefault="001B00A5" w:rsidP="008E19A7">
      <w:pPr>
        <w:keepNext/>
        <w:jc w:val="both"/>
      </w:pPr>
      <w:r w:rsidRPr="001B00A5">
        <w:rPr>
          <w:rFonts w:asciiTheme="majorHAnsi" w:hAnsiTheme="majorHAnsi" w:cstheme="majorHAnsi"/>
          <w:noProof/>
          <w:sz w:val="22"/>
          <w:szCs w:val="24"/>
          <w:lang w:eastAsia="en-US"/>
        </w:rPr>
        <w:lastRenderedPageBreak/>
        <w:drawing>
          <wp:inline distT="0" distB="0" distL="0" distR="0" wp14:anchorId="2BA7C401" wp14:editId="6CF35C32">
            <wp:extent cx="6116320" cy="982980"/>
            <wp:effectExtent l="19050" t="19050" r="17780" b="26670"/>
            <wp:docPr id="809311236" name="Immagine 1" descr="Immagine che contiene test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11236" name="Immagine 1" descr="Immagine che contiene testo, Carattere, schermata&#10;&#10;Descrizione generata automaticamente"/>
                    <pic:cNvPicPr/>
                  </pic:nvPicPr>
                  <pic:blipFill>
                    <a:blip r:embed="rId46"/>
                    <a:stretch>
                      <a:fillRect/>
                    </a:stretch>
                  </pic:blipFill>
                  <pic:spPr>
                    <a:xfrm>
                      <a:off x="0" y="0"/>
                      <a:ext cx="6116320" cy="982980"/>
                    </a:xfrm>
                    <a:prstGeom prst="rect">
                      <a:avLst/>
                    </a:prstGeom>
                    <a:ln w="3175">
                      <a:solidFill>
                        <a:srgbClr val="00B0F0"/>
                      </a:solidFill>
                    </a:ln>
                  </pic:spPr>
                </pic:pic>
              </a:graphicData>
            </a:graphic>
          </wp:inline>
        </w:drawing>
      </w:r>
    </w:p>
    <w:p w14:paraId="7DAAAE99" w14:textId="681F5DBC" w:rsidR="001B00A5" w:rsidRDefault="008E19A7" w:rsidP="008E19A7">
      <w:pPr>
        <w:pStyle w:val="Didascalia"/>
        <w:jc w:val="center"/>
      </w:pPr>
      <w:bookmarkStart w:id="62" w:name="_Toc184892484"/>
      <w:r>
        <w:t xml:space="preserve">Figura </w:t>
      </w:r>
      <w:r>
        <w:fldChar w:fldCharType="begin"/>
      </w:r>
      <w:r>
        <w:instrText xml:space="preserve"> SEQ Figura \* ARABIC </w:instrText>
      </w:r>
      <w:r>
        <w:fldChar w:fldCharType="separate"/>
      </w:r>
      <w:r>
        <w:rPr>
          <w:noProof/>
        </w:rPr>
        <w:t>34</w:t>
      </w:r>
      <w:r>
        <w:rPr>
          <w:noProof/>
        </w:rPr>
        <w:fldChar w:fldCharType="end"/>
      </w:r>
      <w:r>
        <w:t xml:space="preserve"> - </w:t>
      </w:r>
      <w:r w:rsidRPr="00B5246E">
        <w:t>Offerte ricevute</w:t>
      </w:r>
      <w:bookmarkEnd w:id="62"/>
    </w:p>
    <w:p w14:paraId="155821B7" w14:textId="77777777" w:rsidR="00D27A19" w:rsidRPr="0072485D" w:rsidRDefault="00D27A19" w:rsidP="0072485D">
      <w:pPr>
        <w:jc w:val="both"/>
        <w:rPr>
          <w:rFonts w:ascii="Times New Roman" w:hAnsi="Times New Roman" w:cs="Times New Roman"/>
          <w:sz w:val="22"/>
          <w:szCs w:val="24"/>
          <w:lang w:eastAsia="it-IT"/>
        </w:rPr>
      </w:pPr>
      <w:r w:rsidRPr="0072485D">
        <w:rPr>
          <w:sz w:val="22"/>
          <w:szCs w:val="24"/>
          <w:lang w:eastAsia="it-IT"/>
        </w:rPr>
        <w:t>A partire dal termine "</w:t>
      </w:r>
      <w:r w:rsidRPr="0072485D">
        <w:rPr>
          <w:b/>
          <w:bCs/>
          <w:sz w:val="22"/>
          <w:szCs w:val="24"/>
          <w:lang w:eastAsia="it-IT"/>
        </w:rPr>
        <w:t>Inizio Presentazione Offerte</w:t>
      </w:r>
      <w:r w:rsidRPr="0072485D">
        <w:rPr>
          <w:sz w:val="22"/>
          <w:szCs w:val="24"/>
          <w:lang w:eastAsia="it-IT"/>
        </w:rPr>
        <w:t>" indicato, gli Operatori Economici potranno presentare le proprie offerte e conseguentemente all'invio anche di una sola offerta, in tale sezione verrà mostrata una tabella contenente alcune informazioni di base, tra le quali la Ragione sociale, il Codice Fiscale e la Partita IVA del fornitore o il registro di sistema e la data di invio dell'offerta.</w:t>
      </w:r>
    </w:p>
    <w:p w14:paraId="68F4B657" w14:textId="77777777" w:rsidR="00D27A19" w:rsidRPr="0072485D" w:rsidRDefault="00D27A19" w:rsidP="0072485D">
      <w:pPr>
        <w:jc w:val="both"/>
        <w:rPr>
          <w:rFonts w:asciiTheme="majorHAnsi" w:hAnsiTheme="majorHAnsi"/>
          <w:b/>
          <w:sz w:val="22"/>
          <w:szCs w:val="24"/>
        </w:rPr>
      </w:pPr>
      <w:r w:rsidRPr="0072485D">
        <w:rPr>
          <w:sz w:val="22"/>
          <w:szCs w:val="24"/>
        </w:rPr>
        <w:t xml:space="preserve">In particolare, nel caso di una procedura di gara aperta multilotto, nonché dell’appalto specifico, nella tabella viene mostrata l’informazione </w:t>
      </w:r>
      <w:r w:rsidRPr="0072485D">
        <w:rPr>
          <w:b/>
          <w:sz w:val="22"/>
          <w:szCs w:val="24"/>
        </w:rPr>
        <w:t>Lotti</w:t>
      </w:r>
      <w:r w:rsidRPr="0072485D">
        <w:rPr>
          <w:b/>
          <w:i/>
          <w:iCs/>
          <w:sz w:val="22"/>
          <w:szCs w:val="24"/>
        </w:rPr>
        <w:t xml:space="preserve"> </w:t>
      </w:r>
      <w:r w:rsidRPr="0072485D">
        <w:rPr>
          <w:b/>
          <w:sz w:val="22"/>
          <w:szCs w:val="24"/>
        </w:rPr>
        <w:t>Offerti</w:t>
      </w:r>
      <w:r w:rsidRPr="0072485D">
        <w:rPr>
          <w:sz w:val="22"/>
          <w:szCs w:val="24"/>
        </w:rPr>
        <w:t xml:space="preserve"> che indica per quali lotti della procedura di gara l’operatore economico ha presentato offerta. Per visualizzare il numero degli operatori economici partecipanti per ciascun lotto che compone l'Offerta, cliccare sul comando </w:t>
      </w:r>
      <w:r w:rsidRPr="0072485D">
        <w:rPr>
          <w:b/>
          <w:bCs/>
          <w:i/>
          <w:iCs/>
          <w:sz w:val="22"/>
          <w:szCs w:val="24"/>
        </w:rPr>
        <w:t>Lista Lotti</w:t>
      </w:r>
      <w:r w:rsidRPr="0072485D">
        <w:rPr>
          <w:sz w:val="22"/>
          <w:szCs w:val="24"/>
        </w:rPr>
        <w:t xml:space="preserve"> posizionato nella toolbar in alto al di sopra della tabella.</w:t>
      </w:r>
    </w:p>
    <w:p w14:paraId="3AED08FB" w14:textId="77777777" w:rsidR="00D27A19" w:rsidRPr="0072485D" w:rsidRDefault="00D27A19" w:rsidP="0072485D">
      <w:pPr>
        <w:jc w:val="both"/>
        <w:rPr>
          <w:rFonts w:asciiTheme="majorHAnsi" w:hAnsiTheme="majorHAnsi"/>
          <w:sz w:val="22"/>
          <w:szCs w:val="24"/>
          <w:lang w:eastAsia="it-IT"/>
        </w:rPr>
      </w:pPr>
      <w:r w:rsidRPr="0072485D">
        <w:rPr>
          <w:sz w:val="22"/>
          <w:szCs w:val="24"/>
          <w:lang w:eastAsia="it-IT"/>
        </w:rPr>
        <w:t>Verrà mostrata una schermata che riporta un'ulteriore tabella con il numero dei partecipanti per ciascun lotto, dalla quale è possibile visualizzare il dettaglio dei fornitori partecipanti.</w:t>
      </w:r>
    </w:p>
    <w:p w14:paraId="327E5F06" w14:textId="77777777" w:rsidR="00D27A19" w:rsidRPr="0072485D" w:rsidRDefault="00D27A19" w:rsidP="0072485D">
      <w:pPr>
        <w:jc w:val="both"/>
        <w:rPr>
          <w:sz w:val="22"/>
          <w:szCs w:val="24"/>
          <w:lang w:eastAsia="en-US"/>
        </w:rPr>
      </w:pPr>
      <w:r w:rsidRPr="0072485D">
        <w:rPr>
          <w:sz w:val="22"/>
          <w:szCs w:val="24"/>
        </w:rPr>
        <w:t xml:space="preserve">Per scaricare invece in formato xlsx l’elenco degli Operatori Economici partecipanti per ciascun lotto, cliccare sul comando </w:t>
      </w:r>
      <w:r w:rsidRPr="0072485D">
        <w:rPr>
          <w:b/>
          <w:bCs/>
          <w:i/>
          <w:iCs/>
          <w:sz w:val="22"/>
          <w:szCs w:val="24"/>
        </w:rPr>
        <w:t>Partecipanti per lotto xlsx</w:t>
      </w:r>
      <w:r w:rsidRPr="0072485D">
        <w:rPr>
          <w:sz w:val="22"/>
          <w:szCs w:val="24"/>
        </w:rPr>
        <w:t xml:space="preserve"> posizionato nella toolbar posta al di sopra della tabella.</w:t>
      </w:r>
    </w:p>
    <w:p w14:paraId="35C748EB" w14:textId="77777777" w:rsidR="00D27A19" w:rsidRDefault="00D27A19" w:rsidP="00277648"/>
    <w:p w14:paraId="2FF2BB51" w14:textId="21DCD9BD" w:rsidR="00D27A19" w:rsidRDefault="00D27A19" w:rsidP="00D27A19">
      <w:pPr>
        <w:pStyle w:val="Titolo2"/>
      </w:pPr>
      <w:bookmarkStart w:id="63" w:name="_Toc185097638"/>
      <w:r>
        <w:t>Destinatari</w:t>
      </w:r>
      <w:bookmarkEnd w:id="63"/>
    </w:p>
    <w:p w14:paraId="4A2E3337" w14:textId="77777777" w:rsidR="00D27A19" w:rsidRPr="00D27A19" w:rsidRDefault="00D27A19" w:rsidP="00D27A19"/>
    <w:p w14:paraId="0DB7C389" w14:textId="77777777" w:rsidR="00D27A19" w:rsidRDefault="00D27A19" w:rsidP="0072485D">
      <w:pPr>
        <w:jc w:val="both"/>
        <w:rPr>
          <w:sz w:val="22"/>
          <w:szCs w:val="24"/>
        </w:rPr>
      </w:pPr>
      <w:r w:rsidRPr="0072485D">
        <w:rPr>
          <w:sz w:val="22"/>
          <w:szCs w:val="24"/>
          <w:u w:val="single"/>
        </w:rPr>
        <w:t>Per le sole gare ad invito</w:t>
      </w:r>
      <w:r w:rsidRPr="0072485D">
        <w:rPr>
          <w:sz w:val="22"/>
          <w:szCs w:val="24"/>
        </w:rPr>
        <w:t xml:space="preserve"> (Negoziate, Ristretta nella fase di invito, Appalti specifici ecc.), tramite sezione </w:t>
      </w:r>
      <w:r w:rsidRPr="0072485D">
        <w:rPr>
          <w:b/>
          <w:bCs/>
          <w:i/>
          <w:iCs/>
          <w:sz w:val="22"/>
          <w:szCs w:val="24"/>
        </w:rPr>
        <w:t>Destinatari</w:t>
      </w:r>
      <w:r w:rsidRPr="0072485D">
        <w:rPr>
          <w:sz w:val="22"/>
          <w:szCs w:val="24"/>
        </w:rPr>
        <w:t>, è possibile individuare i fornitori da invitare alla procedura.</w:t>
      </w:r>
    </w:p>
    <w:p w14:paraId="741E6BC2" w14:textId="77777777" w:rsidR="008E19A7" w:rsidRDefault="00991F9E" w:rsidP="008E19A7">
      <w:pPr>
        <w:keepNext/>
        <w:jc w:val="both"/>
      </w:pPr>
      <w:r w:rsidRPr="00991F9E">
        <w:rPr>
          <w:rFonts w:asciiTheme="majorHAnsi" w:hAnsiTheme="majorHAnsi"/>
          <w:noProof/>
          <w:sz w:val="22"/>
          <w:szCs w:val="24"/>
        </w:rPr>
        <w:drawing>
          <wp:inline distT="0" distB="0" distL="0" distR="0" wp14:anchorId="3ACEFE42" wp14:editId="1B8BB57E">
            <wp:extent cx="6116320" cy="1095375"/>
            <wp:effectExtent l="19050" t="19050" r="17780" b="28575"/>
            <wp:docPr id="338637901" name="Immagine 1" descr="Immagine che contiene testo, linea,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37901" name="Immagine 1" descr="Immagine che contiene testo, linea, schermata, Carattere&#10;&#10;Descrizione generata automaticamente"/>
                    <pic:cNvPicPr/>
                  </pic:nvPicPr>
                  <pic:blipFill>
                    <a:blip r:embed="rId47"/>
                    <a:stretch>
                      <a:fillRect/>
                    </a:stretch>
                  </pic:blipFill>
                  <pic:spPr>
                    <a:xfrm>
                      <a:off x="0" y="0"/>
                      <a:ext cx="6116320" cy="1095375"/>
                    </a:xfrm>
                    <a:prstGeom prst="rect">
                      <a:avLst/>
                    </a:prstGeom>
                    <a:ln w="3175">
                      <a:solidFill>
                        <a:srgbClr val="00B0F0"/>
                      </a:solidFill>
                    </a:ln>
                  </pic:spPr>
                </pic:pic>
              </a:graphicData>
            </a:graphic>
          </wp:inline>
        </w:drawing>
      </w:r>
    </w:p>
    <w:p w14:paraId="3BCE2F08" w14:textId="37681045" w:rsidR="00991F9E" w:rsidRDefault="008E19A7" w:rsidP="008E19A7">
      <w:pPr>
        <w:pStyle w:val="Didascalia"/>
        <w:jc w:val="center"/>
      </w:pPr>
      <w:bookmarkStart w:id="64" w:name="_Toc184892485"/>
      <w:r>
        <w:t xml:space="preserve">Figura </w:t>
      </w:r>
      <w:r>
        <w:fldChar w:fldCharType="begin"/>
      </w:r>
      <w:r>
        <w:instrText xml:space="preserve"> SEQ Figura \* ARABIC </w:instrText>
      </w:r>
      <w:r>
        <w:fldChar w:fldCharType="separate"/>
      </w:r>
      <w:r>
        <w:rPr>
          <w:noProof/>
        </w:rPr>
        <w:t>35</w:t>
      </w:r>
      <w:r>
        <w:rPr>
          <w:noProof/>
        </w:rPr>
        <w:fldChar w:fldCharType="end"/>
      </w:r>
      <w:r>
        <w:t xml:space="preserve"> - </w:t>
      </w:r>
      <w:r w:rsidRPr="005F63BF">
        <w:t>Destinatari</w:t>
      </w:r>
      <w:bookmarkEnd w:id="64"/>
    </w:p>
    <w:p w14:paraId="5DD50B6D" w14:textId="77777777" w:rsidR="00D27A19" w:rsidRPr="0072485D" w:rsidRDefault="00D27A19" w:rsidP="0072485D">
      <w:pPr>
        <w:jc w:val="both"/>
        <w:rPr>
          <w:sz w:val="22"/>
          <w:szCs w:val="24"/>
        </w:rPr>
      </w:pPr>
      <w:r w:rsidRPr="0072485D">
        <w:rPr>
          <w:sz w:val="22"/>
          <w:szCs w:val="24"/>
        </w:rPr>
        <w:t>Si devono distinguere due ipotesi:</w:t>
      </w:r>
    </w:p>
    <w:p w14:paraId="51243854" w14:textId="77777777" w:rsidR="00D27A19" w:rsidRPr="0072485D" w:rsidRDefault="00D27A19">
      <w:pPr>
        <w:pStyle w:val="ElencoPuntatolivello1"/>
        <w:numPr>
          <w:ilvl w:val="0"/>
          <w:numId w:val="36"/>
        </w:numPr>
        <w:rPr>
          <w:sz w:val="22"/>
          <w:szCs w:val="22"/>
        </w:rPr>
      </w:pPr>
      <w:r w:rsidRPr="0072485D">
        <w:rPr>
          <w:sz w:val="22"/>
          <w:szCs w:val="22"/>
        </w:rPr>
        <w:t xml:space="preserve">Se è stata già svolta una prima fase (ad es. la fase di prequalifica della gara ristretta o la manifestazione di interesse di una negoziata con avviso), ci saranno già fornitori individuati </w:t>
      </w:r>
      <w:r w:rsidRPr="0072485D">
        <w:rPr>
          <w:sz w:val="22"/>
          <w:szCs w:val="22"/>
        </w:rPr>
        <w:lastRenderedPageBreak/>
        <w:t>come destinatari. Sarà comunque possibile perfezionare, come descritto successivamente, l’individuazione dei destinatari;</w:t>
      </w:r>
    </w:p>
    <w:p w14:paraId="7591BF49" w14:textId="77777777" w:rsidR="00D27A19" w:rsidRDefault="00D27A19">
      <w:pPr>
        <w:pStyle w:val="ElencoPuntatolivello1"/>
        <w:numPr>
          <w:ilvl w:val="0"/>
          <w:numId w:val="36"/>
        </w:numPr>
        <w:rPr>
          <w:sz w:val="22"/>
          <w:szCs w:val="22"/>
        </w:rPr>
      </w:pPr>
      <w:r w:rsidRPr="0072485D">
        <w:rPr>
          <w:sz w:val="22"/>
          <w:szCs w:val="22"/>
        </w:rPr>
        <w:t>Se è una gara negoziata ad inviti, senza preventiva manifestazione di interesse, inizialmente la sezione Destinatari sarà vuota.</w:t>
      </w:r>
    </w:p>
    <w:p w14:paraId="20E7EE77" w14:textId="77777777" w:rsidR="00991F9E" w:rsidRPr="0072485D" w:rsidRDefault="00991F9E" w:rsidP="001B56D4">
      <w:pPr>
        <w:pStyle w:val="ElencoPuntatolivello1"/>
        <w:numPr>
          <w:ilvl w:val="0"/>
          <w:numId w:val="0"/>
        </w:numPr>
        <w:ind w:left="720"/>
        <w:rPr>
          <w:sz w:val="22"/>
          <w:szCs w:val="22"/>
        </w:rPr>
      </w:pPr>
    </w:p>
    <w:p w14:paraId="73644C60" w14:textId="77777777" w:rsidR="00D27A19" w:rsidRPr="0072485D" w:rsidRDefault="00D27A19" w:rsidP="0072485D">
      <w:pPr>
        <w:jc w:val="both"/>
        <w:rPr>
          <w:sz w:val="22"/>
          <w:szCs w:val="24"/>
        </w:rPr>
      </w:pPr>
      <w:r w:rsidRPr="0072485D">
        <w:rPr>
          <w:sz w:val="22"/>
          <w:szCs w:val="24"/>
        </w:rPr>
        <w:t xml:space="preserve">Attraverso il comando </w:t>
      </w:r>
      <w:r w:rsidRPr="0072485D">
        <w:rPr>
          <w:b/>
          <w:bCs/>
          <w:i/>
          <w:iCs/>
          <w:sz w:val="22"/>
          <w:szCs w:val="24"/>
        </w:rPr>
        <w:t>Criteri scelta fornitori</w:t>
      </w:r>
      <w:r w:rsidRPr="0072485D">
        <w:rPr>
          <w:sz w:val="22"/>
          <w:szCs w:val="24"/>
        </w:rPr>
        <w:t xml:space="preserve"> sarà possibile procedere con la selezione degli Operatori Economici Destinatari dell'Invito.</w:t>
      </w:r>
    </w:p>
    <w:p w14:paraId="0128E63C" w14:textId="77777777" w:rsidR="00D27A19" w:rsidRPr="0072485D" w:rsidRDefault="00D27A19" w:rsidP="0072485D">
      <w:pPr>
        <w:jc w:val="both"/>
        <w:rPr>
          <w:rFonts w:asciiTheme="majorHAnsi" w:hAnsiTheme="majorHAnsi"/>
          <w:sz w:val="22"/>
          <w:szCs w:val="24"/>
        </w:rPr>
      </w:pPr>
      <w:r w:rsidRPr="0072485D">
        <w:rPr>
          <w:sz w:val="22"/>
          <w:szCs w:val="24"/>
        </w:rPr>
        <w:t>Nella pagina di ricerca è presente una toolbar per la gestione della funzione con i seguenti comandi:</w:t>
      </w:r>
    </w:p>
    <w:p w14:paraId="191542A6" w14:textId="77777777" w:rsidR="00D27A19" w:rsidRPr="0072485D" w:rsidRDefault="00D27A19">
      <w:pPr>
        <w:pStyle w:val="ElencoPuntatolivello1"/>
        <w:numPr>
          <w:ilvl w:val="0"/>
          <w:numId w:val="35"/>
        </w:numPr>
        <w:rPr>
          <w:sz w:val="22"/>
          <w:szCs w:val="22"/>
        </w:rPr>
      </w:pPr>
      <w:r w:rsidRPr="0072485D">
        <w:rPr>
          <w:b/>
          <w:bCs/>
          <w:sz w:val="22"/>
          <w:szCs w:val="22"/>
          <w:u w:val="single"/>
        </w:rPr>
        <w:t>Salva:</w:t>
      </w:r>
      <w:r w:rsidRPr="0072485D">
        <w:rPr>
          <w:sz w:val="22"/>
          <w:szCs w:val="22"/>
        </w:rPr>
        <w:t xml:space="preserve"> permette di salvare la ricerca per poi riprenderlo in un secondo momento dalla schermata “Documenti” sul dettaglio della Procedura;</w:t>
      </w:r>
    </w:p>
    <w:p w14:paraId="5FAA8C48" w14:textId="77777777" w:rsidR="00D27A19" w:rsidRPr="0072485D" w:rsidRDefault="00D27A19">
      <w:pPr>
        <w:pStyle w:val="ElencoPuntatolivello1"/>
        <w:numPr>
          <w:ilvl w:val="0"/>
          <w:numId w:val="35"/>
        </w:numPr>
        <w:rPr>
          <w:sz w:val="22"/>
          <w:szCs w:val="22"/>
        </w:rPr>
      </w:pPr>
      <w:r w:rsidRPr="0072485D">
        <w:rPr>
          <w:b/>
          <w:bCs/>
          <w:sz w:val="22"/>
          <w:szCs w:val="22"/>
          <w:u w:val="single"/>
        </w:rPr>
        <w:t>Conferma</w:t>
      </w:r>
      <w:r w:rsidRPr="0072485D">
        <w:rPr>
          <w:sz w:val="22"/>
          <w:szCs w:val="22"/>
        </w:rPr>
        <w:t>: permette l’inserimento degli Operatori Economici come destinatari della Procedura;</w:t>
      </w:r>
    </w:p>
    <w:p w14:paraId="2CD4916B" w14:textId="77777777" w:rsidR="00D27A19" w:rsidRPr="0072485D" w:rsidRDefault="00D27A19">
      <w:pPr>
        <w:pStyle w:val="ElencoPuntatolivello1"/>
        <w:numPr>
          <w:ilvl w:val="0"/>
          <w:numId w:val="35"/>
        </w:numPr>
        <w:rPr>
          <w:sz w:val="22"/>
          <w:szCs w:val="22"/>
        </w:rPr>
      </w:pPr>
      <w:r w:rsidRPr="0072485D">
        <w:rPr>
          <w:b/>
          <w:bCs/>
          <w:sz w:val="22"/>
          <w:szCs w:val="22"/>
          <w:u w:val="single"/>
        </w:rPr>
        <w:t>Precedente</w:t>
      </w:r>
      <w:r w:rsidRPr="0072485D">
        <w:rPr>
          <w:sz w:val="22"/>
          <w:szCs w:val="22"/>
        </w:rPr>
        <w:t>: permette di accedere ad una versione precedente del documento, se esistente;</w:t>
      </w:r>
    </w:p>
    <w:p w14:paraId="71DB7D33" w14:textId="77777777" w:rsidR="00D27A19" w:rsidRPr="0072485D" w:rsidRDefault="00D27A19">
      <w:pPr>
        <w:pStyle w:val="ElencoPuntatolivello1"/>
        <w:numPr>
          <w:ilvl w:val="0"/>
          <w:numId w:val="35"/>
        </w:numPr>
        <w:rPr>
          <w:sz w:val="22"/>
          <w:szCs w:val="22"/>
        </w:rPr>
      </w:pPr>
      <w:r w:rsidRPr="0072485D">
        <w:rPr>
          <w:b/>
          <w:bCs/>
          <w:sz w:val="22"/>
          <w:szCs w:val="22"/>
          <w:u w:val="single"/>
        </w:rPr>
        <w:t>Esporta in xls</w:t>
      </w:r>
      <w:r w:rsidRPr="0072485D">
        <w:rPr>
          <w:sz w:val="22"/>
          <w:szCs w:val="22"/>
        </w:rPr>
        <w:t>: permette di esportare l’intero documento di ricerca in formato xls;</w:t>
      </w:r>
    </w:p>
    <w:p w14:paraId="0C5F0ABC" w14:textId="77777777" w:rsidR="00D27A19" w:rsidRDefault="00D27A19">
      <w:pPr>
        <w:pStyle w:val="ElencoPuntatolivello1"/>
        <w:numPr>
          <w:ilvl w:val="0"/>
          <w:numId w:val="35"/>
        </w:numPr>
        <w:rPr>
          <w:sz w:val="22"/>
          <w:szCs w:val="22"/>
        </w:rPr>
      </w:pPr>
      <w:r w:rsidRPr="0072485D">
        <w:rPr>
          <w:b/>
          <w:bCs/>
          <w:sz w:val="22"/>
          <w:szCs w:val="22"/>
          <w:u w:val="single"/>
        </w:rPr>
        <w:t>Chiudi</w:t>
      </w:r>
      <w:r w:rsidRPr="0072485D">
        <w:rPr>
          <w:sz w:val="22"/>
          <w:szCs w:val="22"/>
        </w:rPr>
        <w:t>: chiude il documento senza salvare e riporta l’utente al dettaglio della Procedura.</w:t>
      </w:r>
    </w:p>
    <w:p w14:paraId="25020098" w14:textId="77777777" w:rsidR="00991F9E" w:rsidRPr="0072485D" w:rsidRDefault="00991F9E" w:rsidP="00991F9E">
      <w:pPr>
        <w:pStyle w:val="ElencoPuntatolivello1"/>
        <w:numPr>
          <w:ilvl w:val="0"/>
          <w:numId w:val="0"/>
        </w:numPr>
        <w:ind w:left="720"/>
        <w:rPr>
          <w:sz w:val="22"/>
          <w:szCs w:val="22"/>
        </w:rPr>
      </w:pPr>
    </w:p>
    <w:p w14:paraId="72161FD0" w14:textId="77777777" w:rsidR="00D27A19" w:rsidRPr="0072485D" w:rsidRDefault="00D27A19" w:rsidP="0072485D">
      <w:pPr>
        <w:jc w:val="both"/>
        <w:rPr>
          <w:rFonts w:asciiTheme="majorHAnsi" w:hAnsiTheme="majorHAnsi"/>
          <w:sz w:val="22"/>
          <w:szCs w:val="24"/>
        </w:rPr>
      </w:pPr>
      <w:r w:rsidRPr="0072485D">
        <w:rPr>
          <w:sz w:val="22"/>
          <w:szCs w:val="24"/>
        </w:rPr>
        <w:t>Nella tabella predisposta, a seconda della tipologia della procedura di gara, andranno impostati uno o più Criteri di Ricerca per definire gli Operatori Economici Destinatari dell'Invito.</w:t>
      </w:r>
    </w:p>
    <w:p w14:paraId="55CF58F6" w14:textId="77777777" w:rsidR="00D27A19" w:rsidRDefault="00D27A19" w:rsidP="0072485D">
      <w:pPr>
        <w:jc w:val="both"/>
        <w:rPr>
          <w:sz w:val="22"/>
          <w:szCs w:val="24"/>
        </w:rPr>
      </w:pPr>
      <w:r w:rsidRPr="0072485D">
        <w:rPr>
          <w:sz w:val="22"/>
          <w:szCs w:val="24"/>
        </w:rPr>
        <w:t>Il limite massimo fornitori dalla ricerca è di default impostato su "100" ma è tuttavia modificabile nel caso in cui il numero degli OE di interesse presenti nella Categoria Merceologica/Categoria SOA superasse tale limite.</w:t>
      </w:r>
    </w:p>
    <w:p w14:paraId="0E94AC83" w14:textId="77777777" w:rsidR="00D27A19" w:rsidRPr="0072485D" w:rsidRDefault="00D27A19" w:rsidP="0072485D">
      <w:pPr>
        <w:jc w:val="both"/>
        <w:rPr>
          <w:sz w:val="22"/>
          <w:szCs w:val="24"/>
        </w:rPr>
      </w:pPr>
      <w:r w:rsidRPr="0072485D">
        <w:rPr>
          <w:sz w:val="22"/>
          <w:szCs w:val="24"/>
        </w:rPr>
        <w:t xml:space="preserve">Si precisa che l’inserimento di un “limite massimo” serve solo per fornire al sistema un’indicazione di massima delle dimensioni del risultato atteso e per consentirgli di impostare una ricerca con tempi di attesa più ridotti: qualora il numero di fornitori che rispondono ai criteri di selezione ecceda il limite massimo inserito, il sistema NON eliminerà dal risultato gli operatori in eccesso, ma chiederà all’utente di aumentare il limite massimo e di effettuare una nuova ricerca. </w:t>
      </w:r>
    </w:p>
    <w:p w14:paraId="78AADA94" w14:textId="77777777" w:rsidR="00D27A19" w:rsidRPr="0072485D" w:rsidRDefault="00D27A19" w:rsidP="0072485D">
      <w:pPr>
        <w:jc w:val="both"/>
        <w:rPr>
          <w:sz w:val="22"/>
          <w:szCs w:val="24"/>
        </w:rPr>
      </w:pPr>
      <w:r w:rsidRPr="0072485D">
        <w:rPr>
          <w:sz w:val="22"/>
          <w:szCs w:val="24"/>
        </w:rPr>
        <w:t xml:space="preserve">È possibile definire il </w:t>
      </w:r>
      <w:r w:rsidRPr="0072485D">
        <w:rPr>
          <w:b/>
          <w:bCs/>
          <w:i/>
          <w:iCs/>
          <w:sz w:val="22"/>
          <w:szCs w:val="24"/>
        </w:rPr>
        <w:t>Tipo selezione soggetti</w:t>
      </w:r>
      <w:r w:rsidRPr="0072485D">
        <w:rPr>
          <w:sz w:val="22"/>
          <w:szCs w:val="24"/>
        </w:rPr>
        <w:t xml:space="preserve"> selezionando una delle opzioni disponibili. L’elenco delle opzioni potrebbe subire variazioni, in linea di massima sono disponibili:</w:t>
      </w:r>
    </w:p>
    <w:p w14:paraId="4D905A6C" w14:textId="77777777" w:rsidR="00D27A19" w:rsidRPr="0072485D" w:rsidRDefault="00D27A19" w:rsidP="0072485D">
      <w:pPr>
        <w:pStyle w:val="ElencoPuntatolivello1"/>
        <w:rPr>
          <w:sz w:val="22"/>
          <w:szCs w:val="22"/>
        </w:rPr>
      </w:pPr>
      <w:r w:rsidRPr="0072485D">
        <w:rPr>
          <w:b/>
          <w:bCs/>
          <w:sz w:val="22"/>
          <w:szCs w:val="22"/>
          <w:u w:val="single"/>
        </w:rPr>
        <w:t>Manuale</w:t>
      </w:r>
      <w:r w:rsidRPr="0072485D">
        <w:rPr>
          <w:sz w:val="22"/>
          <w:szCs w:val="22"/>
        </w:rPr>
        <w:t>: scelta manuale tra i fornitori in elenco;</w:t>
      </w:r>
    </w:p>
    <w:p w14:paraId="35E9C869" w14:textId="77777777" w:rsidR="00D27A19" w:rsidRPr="0072485D" w:rsidRDefault="00D27A19" w:rsidP="0072485D">
      <w:pPr>
        <w:pStyle w:val="ElencoPuntatolivello1"/>
        <w:rPr>
          <w:sz w:val="22"/>
          <w:szCs w:val="22"/>
        </w:rPr>
      </w:pPr>
      <w:r w:rsidRPr="0072485D">
        <w:rPr>
          <w:b/>
          <w:bCs/>
          <w:sz w:val="22"/>
          <w:szCs w:val="22"/>
          <w:u w:val="single"/>
        </w:rPr>
        <w:t>Rotazione</w:t>
      </w:r>
      <w:r w:rsidRPr="0072485D">
        <w:rPr>
          <w:sz w:val="22"/>
          <w:szCs w:val="22"/>
        </w:rPr>
        <w:t>: selezione automatica sulla base dell’applicazione del criterio di rotazione;</w:t>
      </w:r>
    </w:p>
    <w:p w14:paraId="64BA428D" w14:textId="77777777" w:rsidR="00D27A19" w:rsidRDefault="00D27A19" w:rsidP="0072485D">
      <w:pPr>
        <w:pStyle w:val="ElencoPuntatolivello1"/>
        <w:rPr>
          <w:sz w:val="22"/>
          <w:szCs w:val="22"/>
        </w:rPr>
      </w:pPr>
      <w:r w:rsidRPr="0072485D">
        <w:rPr>
          <w:b/>
          <w:bCs/>
          <w:sz w:val="22"/>
          <w:szCs w:val="22"/>
          <w:u w:val="single"/>
        </w:rPr>
        <w:t>Sorteggio</w:t>
      </w:r>
      <w:r w:rsidRPr="0072485D">
        <w:rPr>
          <w:sz w:val="22"/>
          <w:szCs w:val="22"/>
        </w:rPr>
        <w:t>: sorteggio dei fornitori da invitare.</w:t>
      </w:r>
    </w:p>
    <w:p w14:paraId="5B554D8A" w14:textId="77777777" w:rsidR="00991F9E" w:rsidRPr="0072485D" w:rsidRDefault="00991F9E" w:rsidP="00673EEF">
      <w:pPr>
        <w:pStyle w:val="ElencoPuntatolivello1"/>
        <w:numPr>
          <w:ilvl w:val="0"/>
          <w:numId w:val="0"/>
        </w:numPr>
        <w:ind w:left="357"/>
        <w:rPr>
          <w:sz w:val="22"/>
          <w:szCs w:val="22"/>
        </w:rPr>
      </w:pPr>
    </w:p>
    <w:p w14:paraId="58981654" w14:textId="77777777" w:rsidR="00D27A19" w:rsidRPr="0072485D" w:rsidRDefault="00D27A19" w:rsidP="0072485D">
      <w:pPr>
        <w:jc w:val="both"/>
        <w:rPr>
          <w:sz w:val="22"/>
          <w:szCs w:val="24"/>
        </w:rPr>
      </w:pPr>
      <w:r w:rsidRPr="0072485D">
        <w:rPr>
          <w:sz w:val="22"/>
          <w:szCs w:val="24"/>
        </w:rPr>
        <w:t xml:space="preserve">Per aggiungere uno o più </w:t>
      </w:r>
      <w:r w:rsidRPr="0072485D">
        <w:rPr>
          <w:b/>
          <w:bCs/>
          <w:sz w:val="22"/>
          <w:szCs w:val="24"/>
        </w:rPr>
        <w:t>Criteri di Ricerca</w:t>
      </w:r>
      <w:r w:rsidRPr="0072485D">
        <w:rPr>
          <w:sz w:val="22"/>
          <w:szCs w:val="24"/>
        </w:rPr>
        <w:t xml:space="preserve">, cliccare sul comando </w:t>
      </w:r>
      <w:r w:rsidRPr="0072485D">
        <w:rPr>
          <w:b/>
          <w:bCs/>
          <w:i/>
          <w:iCs/>
          <w:sz w:val="22"/>
          <w:szCs w:val="24"/>
        </w:rPr>
        <w:t>Aggiungi Riga</w:t>
      </w:r>
      <w:r w:rsidRPr="0072485D">
        <w:rPr>
          <w:sz w:val="22"/>
          <w:szCs w:val="24"/>
        </w:rPr>
        <w:t>.</w:t>
      </w:r>
    </w:p>
    <w:p w14:paraId="5D9D7F10" w14:textId="77777777" w:rsidR="00D27A19" w:rsidRPr="0072485D" w:rsidRDefault="00D27A19" w:rsidP="0072485D">
      <w:pPr>
        <w:jc w:val="both"/>
        <w:rPr>
          <w:sz w:val="22"/>
          <w:szCs w:val="24"/>
        </w:rPr>
      </w:pPr>
      <w:r w:rsidRPr="0072485D">
        <w:rPr>
          <w:sz w:val="22"/>
          <w:szCs w:val="24"/>
        </w:rPr>
        <w:t xml:space="preserve">Alla tabella Criteri di Ricerca verrà aggiunta una riga in cui sarà possibile indicare il nuovo criterio. È possibile inserire tutte le righe necessarie e combinare i criteri in modo da ottenere i filtri desiderati. </w:t>
      </w:r>
    </w:p>
    <w:p w14:paraId="7E206DE3" w14:textId="77777777" w:rsidR="00D27A19" w:rsidRPr="0072485D" w:rsidRDefault="00D27A19" w:rsidP="0072485D">
      <w:pPr>
        <w:jc w:val="both"/>
        <w:rPr>
          <w:sz w:val="22"/>
          <w:szCs w:val="24"/>
        </w:rPr>
      </w:pPr>
      <w:r w:rsidRPr="0072485D">
        <w:rPr>
          <w:b/>
          <w:bCs/>
          <w:sz w:val="22"/>
          <w:szCs w:val="24"/>
          <w:u w:val="single"/>
        </w:rPr>
        <w:t>NOTA IMPORTANTE 1</w:t>
      </w:r>
      <w:r w:rsidRPr="0072485D">
        <w:rPr>
          <w:sz w:val="22"/>
          <w:szCs w:val="24"/>
        </w:rPr>
        <w:t xml:space="preserve">: </w:t>
      </w:r>
      <w:r w:rsidRPr="0072485D">
        <w:rPr>
          <w:sz w:val="22"/>
          <w:szCs w:val="24"/>
          <w:u w:val="single"/>
        </w:rPr>
        <w:t xml:space="preserve">la selezione di più criteri sulla stessa riga di ricerca, implica che la piattaforma estrarrà solo gli OE che sono </w:t>
      </w:r>
      <w:r w:rsidRPr="0072485D">
        <w:rPr>
          <w:b/>
          <w:bCs/>
          <w:sz w:val="22"/>
          <w:szCs w:val="24"/>
          <w:u w:val="single"/>
        </w:rPr>
        <w:t>in possesso di tutti i criteri selezionati</w:t>
      </w:r>
      <w:r w:rsidRPr="0072485D">
        <w:rPr>
          <w:sz w:val="22"/>
          <w:szCs w:val="24"/>
          <w:u w:val="single"/>
        </w:rPr>
        <w:t xml:space="preserve"> (criterio logico “and”). Al contrario, se si configurano più righe di ricerca e si impostano criteri su ciascuna riga, la piattaforma estrarrà i fornitori che possiedono </w:t>
      </w:r>
      <w:r w:rsidRPr="0072485D">
        <w:rPr>
          <w:b/>
          <w:bCs/>
          <w:sz w:val="22"/>
          <w:szCs w:val="24"/>
          <w:u w:val="single"/>
        </w:rPr>
        <w:t>almeno uno dei criteri definiti</w:t>
      </w:r>
      <w:r w:rsidRPr="0072485D">
        <w:rPr>
          <w:sz w:val="22"/>
          <w:szCs w:val="24"/>
          <w:u w:val="single"/>
        </w:rPr>
        <w:t xml:space="preserve"> (criterio logico “or”).</w:t>
      </w:r>
    </w:p>
    <w:p w14:paraId="3D249EF1" w14:textId="77777777" w:rsidR="00D27A19" w:rsidRPr="0072485D" w:rsidRDefault="00D27A19" w:rsidP="0072485D">
      <w:pPr>
        <w:jc w:val="both"/>
        <w:rPr>
          <w:sz w:val="22"/>
          <w:szCs w:val="24"/>
        </w:rPr>
      </w:pPr>
      <w:r w:rsidRPr="0072485D">
        <w:rPr>
          <w:sz w:val="22"/>
          <w:szCs w:val="24"/>
        </w:rPr>
        <w:lastRenderedPageBreak/>
        <w:t xml:space="preserve">Ad es. configurando sulla stessa riga “Elenco categorie SOA”=OG1 class.III e Certificazioni=ISO9001, la piattaforma estrarrà </w:t>
      </w:r>
      <w:r w:rsidRPr="0072485D">
        <w:rPr>
          <w:i/>
          <w:iCs/>
          <w:sz w:val="22"/>
          <w:szCs w:val="24"/>
        </w:rPr>
        <w:t>solo</w:t>
      </w:r>
      <w:r w:rsidRPr="0072485D">
        <w:rPr>
          <w:sz w:val="22"/>
          <w:szCs w:val="24"/>
        </w:rPr>
        <w:t xml:space="preserve"> i fornitori che possiedono la OG1 con classifica dalla III in su e che hanno </w:t>
      </w:r>
      <w:r w:rsidRPr="0072485D">
        <w:rPr>
          <w:i/>
          <w:iCs/>
          <w:sz w:val="22"/>
          <w:szCs w:val="24"/>
        </w:rPr>
        <w:t>anche</w:t>
      </w:r>
      <w:r w:rsidRPr="0072485D">
        <w:rPr>
          <w:sz w:val="22"/>
          <w:szCs w:val="24"/>
        </w:rPr>
        <w:t xml:space="preserve"> la Iso9001.</w:t>
      </w:r>
    </w:p>
    <w:p w14:paraId="40F25898" w14:textId="77777777" w:rsidR="00D27A19" w:rsidRPr="0072485D" w:rsidRDefault="00D27A19" w:rsidP="0072485D">
      <w:pPr>
        <w:jc w:val="both"/>
        <w:rPr>
          <w:sz w:val="22"/>
          <w:szCs w:val="24"/>
        </w:rPr>
      </w:pPr>
      <w:r w:rsidRPr="0072485D">
        <w:rPr>
          <w:sz w:val="22"/>
          <w:szCs w:val="24"/>
        </w:rPr>
        <w:t>Se configuro la SOA OG1 class.III su una riga e la ISO9001 su altra riga, la piattaforma estrarrà: OE che hanno la sola OG1 con classifica dalla III in su; quelli che hanno la sola Iso9001; quelli che hanno entrambi i requisiti indicati.</w:t>
      </w:r>
    </w:p>
    <w:p w14:paraId="78B3F9D7" w14:textId="3BD61828" w:rsidR="00D27A19" w:rsidRDefault="00D27A19" w:rsidP="0072485D">
      <w:pPr>
        <w:jc w:val="both"/>
        <w:rPr>
          <w:sz w:val="22"/>
          <w:szCs w:val="24"/>
          <w:u w:val="single"/>
        </w:rPr>
      </w:pPr>
      <w:r w:rsidRPr="0072485D">
        <w:rPr>
          <w:b/>
          <w:bCs/>
          <w:sz w:val="22"/>
          <w:szCs w:val="24"/>
          <w:u w:val="single"/>
        </w:rPr>
        <w:t>NOTA IMPORTANTE 2</w:t>
      </w:r>
      <w:r w:rsidRPr="0072485D">
        <w:rPr>
          <w:sz w:val="22"/>
          <w:szCs w:val="24"/>
          <w:u w:val="single"/>
        </w:rPr>
        <w:t>: l’impostazione della sola categoria (beni, servizi, lavori o categorie professionali) comporta che la piattaforma estrarrà tutti gli OE con la/le categoria/e indicata/e, a prescindere dallo stato sul relativo Albo/Bando SDA. Saranno quindi riportati nell’elenco anche fornitori sospesi. Al contrario, aggiungendo anche il filtro “</w:t>
      </w:r>
      <w:r w:rsidRPr="0072485D">
        <w:rPr>
          <w:b/>
          <w:bCs/>
          <w:i/>
          <w:iCs/>
          <w:sz w:val="22"/>
          <w:szCs w:val="24"/>
          <w:u w:val="single"/>
        </w:rPr>
        <w:t>Impresa iscritta al</w:t>
      </w:r>
      <w:r w:rsidRPr="0072485D">
        <w:rPr>
          <w:sz w:val="22"/>
          <w:szCs w:val="24"/>
          <w:u w:val="single"/>
        </w:rPr>
        <w:t xml:space="preserve">” e selezionando l’Albo o il bando SDA di interesse, saranno riportati nell’elenco solo fornitori il cui stato è </w:t>
      </w:r>
      <w:r w:rsidRPr="0072485D">
        <w:rPr>
          <w:b/>
          <w:bCs/>
          <w:i/>
          <w:iCs/>
          <w:sz w:val="22"/>
          <w:szCs w:val="24"/>
          <w:u w:val="single"/>
        </w:rPr>
        <w:t>Iscritto</w:t>
      </w:r>
      <w:r w:rsidRPr="0072485D">
        <w:rPr>
          <w:sz w:val="22"/>
          <w:szCs w:val="24"/>
          <w:u w:val="single"/>
        </w:rPr>
        <w:t xml:space="preserve"> per il relativo Albo/Bando SDA.</w:t>
      </w:r>
    </w:p>
    <w:p w14:paraId="6B3E533E" w14:textId="77777777" w:rsidR="00B944A1" w:rsidRDefault="00991F9E" w:rsidP="00B944A1">
      <w:pPr>
        <w:keepNext/>
        <w:jc w:val="both"/>
      </w:pPr>
      <w:r w:rsidRPr="00991F9E">
        <w:rPr>
          <w:rFonts w:asciiTheme="majorHAnsi" w:hAnsiTheme="majorHAnsi"/>
          <w:noProof/>
          <w:sz w:val="22"/>
          <w:szCs w:val="24"/>
          <w:u w:val="single"/>
        </w:rPr>
        <w:drawing>
          <wp:inline distT="0" distB="0" distL="0" distR="0" wp14:anchorId="01065251" wp14:editId="1E77C3E0">
            <wp:extent cx="6116320" cy="2683510"/>
            <wp:effectExtent l="19050" t="19050" r="17780" b="21590"/>
            <wp:docPr id="1983911406" name="Immagine 1" descr="Immagine che contiene testo, software, linea,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11406" name="Immagine 1" descr="Immagine che contiene testo, software, linea, Icona del computer&#10;&#10;Descrizione generata automaticamente"/>
                    <pic:cNvPicPr/>
                  </pic:nvPicPr>
                  <pic:blipFill>
                    <a:blip r:embed="rId48"/>
                    <a:stretch>
                      <a:fillRect/>
                    </a:stretch>
                  </pic:blipFill>
                  <pic:spPr>
                    <a:xfrm>
                      <a:off x="0" y="0"/>
                      <a:ext cx="6116320" cy="2683510"/>
                    </a:xfrm>
                    <a:prstGeom prst="rect">
                      <a:avLst/>
                    </a:prstGeom>
                    <a:ln w="3175">
                      <a:solidFill>
                        <a:srgbClr val="00B0F0"/>
                      </a:solidFill>
                    </a:ln>
                  </pic:spPr>
                </pic:pic>
              </a:graphicData>
            </a:graphic>
          </wp:inline>
        </w:drawing>
      </w:r>
    </w:p>
    <w:p w14:paraId="40F932A6" w14:textId="25E4CAAD" w:rsidR="00991F9E" w:rsidRDefault="00B944A1" w:rsidP="00B944A1">
      <w:pPr>
        <w:pStyle w:val="Didascalia"/>
        <w:jc w:val="center"/>
      </w:pPr>
      <w:bookmarkStart w:id="65" w:name="_Toc184892486"/>
      <w:r>
        <w:t xml:space="preserve">Figura </w:t>
      </w:r>
      <w:r>
        <w:fldChar w:fldCharType="begin"/>
      </w:r>
      <w:r>
        <w:instrText xml:space="preserve"> SEQ Figura \* ARABIC </w:instrText>
      </w:r>
      <w:r>
        <w:fldChar w:fldCharType="separate"/>
      </w:r>
      <w:r>
        <w:rPr>
          <w:noProof/>
        </w:rPr>
        <w:t>36</w:t>
      </w:r>
      <w:r>
        <w:rPr>
          <w:noProof/>
        </w:rPr>
        <w:fldChar w:fldCharType="end"/>
      </w:r>
      <w:r>
        <w:t xml:space="preserve"> - </w:t>
      </w:r>
      <w:r w:rsidRPr="00FD6314">
        <w:t>Ricerca OE</w:t>
      </w:r>
      <w:bookmarkEnd w:id="65"/>
    </w:p>
    <w:p w14:paraId="2B84B82D" w14:textId="77777777" w:rsidR="00D27A19" w:rsidRPr="0072485D" w:rsidRDefault="00D27A19" w:rsidP="0072485D">
      <w:pPr>
        <w:jc w:val="both"/>
        <w:rPr>
          <w:sz w:val="22"/>
          <w:szCs w:val="24"/>
        </w:rPr>
      </w:pPr>
      <w:r w:rsidRPr="0072485D">
        <w:rPr>
          <w:sz w:val="22"/>
          <w:szCs w:val="24"/>
        </w:rPr>
        <w:t xml:space="preserve">Predisposti tutti i criteri, cliccare sul comando </w:t>
      </w:r>
      <w:r w:rsidRPr="0072485D">
        <w:rPr>
          <w:b/>
          <w:bCs/>
          <w:i/>
          <w:iCs/>
          <w:sz w:val="22"/>
          <w:szCs w:val="24"/>
        </w:rPr>
        <w:t>Ricerca</w:t>
      </w:r>
      <w:r w:rsidRPr="0072485D">
        <w:rPr>
          <w:sz w:val="22"/>
          <w:szCs w:val="24"/>
        </w:rPr>
        <w:t>.</w:t>
      </w:r>
    </w:p>
    <w:p w14:paraId="1D9A4E9F" w14:textId="77777777" w:rsidR="00D27A19" w:rsidRPr="0072485D" w:rsidRDefault="00D27A19" w:rsidP="0072485D">
      <w:pPr>
        <w:jc w:val="both"/>
        <w:rPr>
          <w:sz w:val="22"/>
          <w:szCs w:val="24"/>
        </w:rPr>
      </w:pPr>
      <w:r w:rsidRPr="0072485D">
        <w:rPr>
          <w:sz w:val="22"/>
          <w:szCs w:val="24"/>
        </w:rPr>
        <w:t>All'atto della ricerca, il campo Numero Operatori Economici trovati verrà alimentato con l'indicazione del numero dei fornitori che corrispondono ai criteri della ricerca e, contestualmente, nella tabella Elenco Operatori Economici verranno riportate le loro ragioni sociali. In particolare, nel caso in cui siano stati impostati più Criteri di Ricerca su righe differenti, nella tabella Elenco Operatori Economici, il numero riportato nella colonna Numero Riga (1, 2, ...) darà l'evidenza del criterio - o dei criteri - rispettato/i dal singolo Operatore Economico:</w:t>
      </w:r>
    </w:p>
    <w:p w14:paraId="391744B2" w14:textId="77777777" w:rsidR="00D27A19" w:rsidRPr="0072485D" w:rsidRDefault="00D27A19" w:rsidP="0072485D">
      <w:pPr>
        <w:jc w:val="both"/>
        <w:rPr>
          <w:rFonts w:asciiTheme="majorHAnsi" w:hAnsiTheme="majorHAnsi"/>
          <w:sz w:val="22"/>
          <w:szCs w:val="24"/>
        </w:rPr>
      </w:pPr>
      <w:r w:rsidRPr="0072485D">
        <w:rPr>
          <w:sz w:val="22"/>
          <w:szCs w:val="24"/>
        </w:rPr>
        <w:t>Nel caso in cui la selezione degli Operatori Economici da invitare avvenga durante la fase di Valutazione delle Manifestazioni di interesse, nella tabella Elenco Operatori Economici sarà possibile distinguere gli Operatori Economici individuati (in quanto rispondenti ai Criteri di Ricerca definiti), dagli Operatori Economici che hanno presentato Manifestazione di interesse, indicati dalla lettera "</w:t>
      </w:r>
      <w:r w:rsidRPr="0072485D">
        <w:rPr>
          <w:b/>
          <w:bCs/>
          <w:i/>
          <w:iCs/>
          <w:sz w:val="22"/>
          <w:szCs w:val="24"/>
        </w:rPr>
        <w:t>M</w:t>
      </w:r>
      <w:r w:rsidRPr="0072485D">
        <w:rPr>
          <w:sz w:val="22"/>
          <w:szCs w:val="24"/>
        </w:rPr>
        <w:t>" in corrispondenza della colonna Numero Riga.</w:t>
      </w:r>
    </w:p>
    <w:p w14:paraId="4CB33987" w14:textId="77777777" w:rsidR="00D27A19" w:rsidRDefault="00D27A19" w:rsidP="0072485D">
      <w:pPr>
        <w:jc w:val="both"/>
        <w:rPr>
          <w:sz w:val="22"/>
          <w:szCs w:val="24"/>
        </w:rPr>
      </w:pPr>
      <w:r w:rsidRPr="0072485D">
        <w:rPr>
          <w:sz w:val="22"/>
          <w:szCs w:val="24"/>
        </w:rPr>
        <w:lastRenderedPageBreak/>
        <w:t xml:space="preserve">In tutti i casi, dalla tabella Elenco Operatori Economici sarà possibile definire gli Operatori Economici da </w:t>
      </w:r>
      <w:r w:rsidRPr="0072485D">
        <w:rPr>
          <w:i/>
          <w:iCs/>
          <w:sz w:val="22"/>
          <w:szCs w:val="24"/>
        </w:rPr>
        <w:t>includere/escludere</w:t>
      </w:r>
      <w:r w:rsidRPr="0072485D">
        <w:rPr>
          <w:sz w:val="22"/>
          <w:szCs w:val="24"/>
        </w:rPr>
        <w:t xml:space="preserve"> tra i Destinatari dell'Invito. Di default, tutti gli Operatori Economici individuati con la ricerca effettuata sono inclusi tra i Destinatari dell'Invito. Per escludere un Operatore Economico dai Destinatari, cliccare sul relativo comando e selezionare </w:t>
      </w:r>
      <w:r w:rsidRPr="0072485D">
        <w:rPr>
          <w:b/>
          <w:bCs/>
          <w:i/>
          <w:iCs/>
          <w:sz w:val="22"/>
          <w:szCs w:val="24"/>
        </w:rPr>
        <w:t>Escludi</w:t>
      </w:r>
      <w:r w:rsidRPr="0072485D">
        <w:rPr>
          <w:sz w:val="22"/>
          <w:szCs w:val="24"/>
        </w:rPr>
        <w:t>.</w:t>
      </w:r>
    </w:p>
    <w:p w14:paraId="39524FF1" w14:textId="77777777" w:rsidR="00877D9E" w:rsidRDefault="00991F9E" w:rsidP="00877D9E">
      <w:pPr>
        <w:keepNext/>
        <w:jc w:val="both"/>
      </w:pPr>
      <w:r w:rsidRPr="00991F9E">
        <w:rPr>
          <w:noProof/>
          <w:sz w:val="22"/>
          <w:szCs w:val="24"/>
        </w:rPr>
        <w:drawing>
          <wp:inline distT="0" distB="0" distL="0" distR="0" wp14:anchorId="22815553" wp14:editId="22256502">
            <wp:extent cx="6116320" cy="1410970"/>
            <wp:effectExtent l="19050" t="19050" r="17780" b="17780"/>
            <wp:docPr id="303922242" name="Immagine 1"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22242" name="Immagine 1" descr="Immagine che contiene testo, schermata, linea, Carattere&#10;&#10;Descrizione generata automaticamente"/>
                    <pic:cNvPicPr/>
                  </pic:nvPicPr>
                  <pic:blipFill>
                    <a:blip r:embed="rId49"/>
                    <a:stretch>
                      <a:fillRect/>
                    </a:stretch>
                  </pic:blipFill>
                  <pic:spPr>
                    <a:xfrm>
                      <a:off x="0" y="0"/>
                      <a:ext cx="6116320" cy="1410970"/>
                    </a:xfrm>
                    <a:prstGeom prst="rect">
                      <a:avLst/>
                    </a:prstGeom>
                    <a:ln w="3175">
                      <a:solidFill>
                        <a:srgbClr val="00B0F0"/>
                      </a:solidFill>
                    </a:ln>
                  </pic:spPr>
                </pic:pic>
              </a:graphicData>
            </a:graphic>
          </wp:inline>
        </w:drawing>
      </w:r>
    </w:p>
    <w:p w14:paraId="0FF2FB97" w14:textId="5A3DF958" w:rsidR="00991F9E" w:rsidRDefault="00877D9E" w:rsidP="00877D9E">
      <w:pPr>
        <w:pStyle w:val="Didascalia"/>
        <w:jc w:val="center"/>
      </w:pPr>
      <w:bookmarkStart w:id="66" w:name="_Toc184892487"/>
      <w:r>
        <w:t xml:space="preserve">Figura </w:t>
      </w:r>
      <w:r>
        <w:fldChar w:fldCharType="begin"/>
      </w:r>
      <w:r>
        <w:instrText xml:space="preserve"> SEQ Figura \* ARABIC </w:instrText>
      </w:r>
      <w:r>
        <w:fldChar w:fldCharType="separate"/>
      </w:r>
      <w:r>
        <w:rPr>
          <w:noProof/>
        </w:rPr>
        <w:t>37</w:t>
      </w:r>
      <w:r>
        <w:rPr>
          <w:noProof/>
        </w:rPr>
        <w:fldChar w:fldCharType="end"/>
      </w:r>
      <w:r>
        <w:t xml:space="preserve"> - </w:t>
      </w:r>
      <w:r w:rsidRPr="006B252A">
        <w:t>Inclusione / esclusione OE</w:t>
      </w:r>
      <w:bookmarkEnd w:id="66"/>
    </w:p>
    <w:p w14:paraId="12B2DA38" w14:textId="77777777" w:rsidR="00D27A19" w:rsidRPr="0072485D" w:rsidRDefault="00D27A19" w:rsidP="0072485D">
      <w:pPr>
        <w:jc w:val="both"/>
        <w:rPr>
          <w:sz w:val="22"/>
          <w:szCs w:val="24"/>
        </w:rPr>
      </w:pPr>
      <w:r w:rsidRPr="0072485D">
        <w:rPr>
          <w:sz w:val="22"/>
          <w:szCs w:val="24"/>
        </w:rPr>
        <w:t xml:space="preserve">È possibile modificare la lista operando su file excel, esportando la lista dei fornitori tramite </w:t>
      </w:r>
      <w:r w:rsidRPr="0072485D">
        <w:rPr>
          <w:b/>
          <w:bCs/>
          <w:i/>
          <w:iCs/>
          <w:sz w:val="22"/>
          <w:szCs w:val="24"/>
        </w:rPr>
        <w:t>Esporta OE</w:t>
      </w:r>
      <w:r w:rsidRPr="0072485D">
        <w:rPr>
          <w:sz w:val="22"/>
          <w:szCs w:val="24"/>
        </w:rPr>
        <w:t xml:space="preserve">. Salvato il file sul proprio computer ed aperto in Excel, per escludere un Operatore Economico dai Destinatari, posizionarsi nella cella e modificare il campo in </w:t>
      </w:r>
      <w:r w:rsidRPr="0072485D">
        <w:rPr>
          <w:b/>
          <w:bCs/>
          <w:i/>
          <w:iCs/>
          <w:sz w:val="22"/>
          <w:szCs w:val="24"/>
        </w:rPr>
        <w:t>Escludi</w:t>
      </w:r>
      <w:r w:rsidRPr="0072485D">
        <w:rPr>
          <w:sz w:val="22"/>
          <w:szCs w:val="24"/>
        </w:rPr>
        <w:t>.</w:t>
      </w:r>
    </w:p>
    <w:p w14:paraId="726A5894" w14:textId="77777777" w:rsidR="00D27A19" w:rsidRPr="0072485D" w:rsidRDefault="00D27A19" w:rsidP="0072485D">
      <w:pPr>
        <w:jc w:val="both"/>
        <w:rPr>
          <w:sz w:val="22"/>
          <w:szCs w:val="24"/>
        </w:rPr>
      </w:pPr>
      <w:r w:rsidRPr="0072485D">
        <w:rPr>
          <w:sz w:val="22"/>
          <w:szCs w:val="24"/>
        </w:rPr>
        <w:t xml:space="preserve">Definito l'elenco degli Operatori Economici, per importare il file .xlsx a sistema, cliccare sul comando </w:t>
      </w:r>
      <w:r w:rsidRPr="0072485D">
        <w:rPr>
          <w:b/>
          <w:bCs/>
          <w:i/>
          <w:iCs/>
          <w:sz w:val="22"/>
          <w:szCs w:val="24"/>
        </w:rPr>
        <w:t>Importa</w:t>
      </w:r>
      <w:r w:rsidRPr="0072485D">
        <w:rPr>
          <w:sz w:val="22"/>
          <w:szCs w:val="24"/>
        </w:rPr>
        <w:t xml:space="preserve"> selezione OE e selezionare il file dal proprio computer. </w:t>
      </w:r>
    </w:p>
    <w:p w14:paraId="74D5157B" w14:textId="77777777" w:rsidR="00D27A19" w:rsidRPr="0072485D" w:rsidRDefault="00D27A19" w:rsidP="0072485D">
      <w:pPr>
        <w:jc w:val="both"/>
        <w:rPr>
          <w:sz w:val="22"/>
          <w:szCs w:val="24"/>
        </w:rPr>
      </w:pPr>
      <w:r w:rsidRPr="0072485D">
        <w:rPr>
          <w:sz w:val="22"/>
          <w:szCs w:val="24"/>
        </w:rPr>
        <w:t xml:space="preserve">Qualora si selezioni come Tipo selezione soggetti il </w:t>
      </w:r>
      <w:r w:rsidRPr="0072485D">
        <w:rPr>
          <w:b/>
          <w:bCs/>
          <w:sz w:val="22"/>
          <w:szCs w:val="24"/>
        </w:rPr>
        <w:t>sorteggio</w:t>
      </w:r>
      <w:r w:rsidRPr="0072485D">
        <w:rPr>
          <w:sz w:val="22"/>
          <w:szCs w:val="24"/>
        </w:rPr>
        <w:t xml:space="preserve">, la piattaforma chiederà di indicare obbligatoriamente il </w:t>
      </w:r>
      <w:r w:rsidRPr="0072485D">
        <w:rPr>
          <w:b/>
          <w:bCs/>
          <w:i/>
          <w:iCs/>
          <w:sz w:val="22"/>
          <w:szCs w:val="24"/>
        </w:rPr>
        <w:t>Numero dei fornitori da invitare</w:t>
      </w:r>
      <w:r w:rsidRPr="0072485D">
        <w:rPr>
          <w:sz w:val="22"/>
          <w:szCs w:val="24"/>
        </w:rPr>
        <w:t>.</w:t>
      </w:r>
    </w:p>
    <w:p w14:paraId="55BF5497" w14:textId="628012EB" w:rsidR="00D27A19" w:rsidRPr="00991F9E" w:rsidRDefault="00D27A19" w:rsidP="00991F9E">
      <w:pPr>
        <w:spacing w:line="240" w:lineRule="auto"/>
        <w:jc w:val="both"/>
        <w:rPr>
          <w:rFonts w:asciiTheme="minorHAnsi" w:hAnsiTheme="minorHAnsi"/>
          <w:sz w:val="24"/>
          <w:szCs w:val="24"/>
        </w:rPr>
      </w:pPr>
      <w:r w:rsidRPr="0072485D">
        <w:rPr>
          <w:sz w:val="22"/>
          <w:szCs w:val="24"/>
        </w:rPr>
        <w:t xml:space="preserve">Effettuata la ricerca dei fornitori sulla base dei filtri di interesse, si deve cliccare su </w:t>
      </w:r>
      <w:r w:rsidRPr="0072485D">
        <w:rPr>
          <w:b/>
          <w:bCs/>
          <w:i/>
          <w:iCs/>
          <w:sz w:val="22"/>
          <w:szCs w:val="24"/>
        </w:rPr>
        <w:t>Sorteggio</w:t>
      </w:r>
      <w:r w:rsidRPr="0072485D">
        <w:rPr>
          <w:sz w:val="22"/>
          <w:szCs w:val="24"/>
        </w:rPr>
        <w:t>. Effettuato il sorteggio, nella tabella sottostante, risulteranno</w:t>
      </w:r>
      <w:r w:rsidRPr="0072485D">
        <w:rPr>
          <w:i/>
          <w:iCs/>
          <w:sz w:val="22"/>
          <w:szCs w:val="24"/>
        </w:rPr>
        <w:t xml:space="preserve"> inclusi</w:t>
      </w:r>
      <w:r w:rsidRPr="0072485D">
        <w:rPr>
          <w:sz w:val="22"/>
          <w:szCs w:val="24"/>
        </w:rPr>
        <w:t xml:space="preserve"> automaticamente il numero esatto di Operatori Economici desiderati (valore precedentemente indicato). Tutti gli altri soggetti, anziché risultare esclusi verranno definiti con lo status: “</w:t>
      </w:r>
      <w:r w:rsidRPr="0072485D">
        <w:rPr>
          <w:i/>
          <w:iCs/>
          <w:sz w:val="22"/>
          <w:szCs w:val="24"/>
        </w:rPr>
        <w:t>Non sorteggiati</w:t>
      </w:r>
      <w:r w:rsidRPr="0072485D">
        <w:rPr>
          <w:sz w:val="22"/>
          <w:szCs w:val="24"/>
        </w:rPr>
        <w:t>”.</w:t>
      </w:r>
    </w:p>
    <w:p w14:paraId="281D1699" w14:textId="77777777" w:rsidR="00D27A19" w:rsidRPr="0072485D" w:rsidRDefault="00D27A19" w:rsidP="0072485D">
      <w:pPr>
        <w:jc w:val="both"/>
        <w:rPr>
          <w:sz w:val="22"/>
          <w:szCs w:val="24"/>
        </w:rPr>
      </w:pPr>
      <w:r w:rsidRPr="0072485D">
        <w:rPr>
          <w:sz w:val="22"/>
          <w:szCs w:val="24"/>
        </w:rPr>
        <w:t xml:space="preserve">Definito tramite selezione manuale o tramite sorteggio l'elenco degli Operatori Economici destinatari dell'Invito, cliccare sul comando </w:t>
      </w:r>
      <w:r w:rsidRPr="0072485D">
        <w:rPr>
          <w:b/>
          <w:bCs/>
          <w:i/>
          <w:iCs/>
          <w:sz w:val="22"/>
          <w:szCs w:val="24"/>
        </w:rPr>
        <w:t>Conferma</w:t>
      </w:r>
      <w:r w:rsidRPr="0072485D">
        <w:rPr>
          <w:sz w:val="22"/>
          <w:szCs w:val="24"/>
        </w:rPr>
        <w:t xml:space="preserve"> posizionato nella toolbar in alto nella schermata e successivamente su Chiudi per tornare alla videata precedente.</w:t>
      </w:r>
    </w:p>
    <w:p w14:paraId="7EF8BB14" w14:textId="77777777" w:rsidR="00D27A19" w:rsidRPr="0072485D" w:rsidRDefault="00D27A19" w:rsidP="0072485D">
      <w:pPr>
        <w:jc w:val="both"/>
        <w:rPr>
          <w:sz w:val="22"/>
          <w:szCs w:val="24"/>
        </w:rPr>
      </w:pPr>
      <w:r w:rsidRPr="0072485D">
        <w:rPr>
          <w:sz w:val="22"/>
          <w:szCs w:val="24"/>
        </w:rPr>
        <w:t>La tabella Lista Fornitori Destinatari verrà alimentata con gli Operatori Economici definiti secondo i Criteri Scelta Fornitori.</w:t>
      </w:r>
    </w:p>
    <w:p w14:paraId="1820E441" w14:textId="495C6CE1" w:rsidR="00D27A19" w:rsidRDefault="0021170F" w:rsidP="00277648">
      <w:pPr>
        <w:pStyle w:val="Titolo2"/>
      </w:pPr>
      <w:bookmarkStart w:id="67" w:name="_Toc185097639"/>
      <w:r>
        <w:t>ALLEGATI</w:t>
      </w:r>
      <w:r w:rsidR="001B56D4">
        <w:t>,</w:t>
      </w:r>
      <w:r w:rsidR="0026746C">
        <w:t xml:space="preserve"> RETTIFICHE, PROROGHE, REVOCHE</w:t>
      </w:r>
      <w:r w:rsidR="002909EB">
        <w:t>, SOSPENSIONE E RIPRISTINO</w:t>
      </w:r>
      <w:bookmarkEnd w:id="67"/>
      <w:r w:rsidR="002909EB">
        <w:t xml:space="preserve"> </w:t>
      </w:r>
    </w:p>
    <w:p w14:paraId="66C71457" w14:textId="77777777" w:rsidR="00AA15CD" w:rsidRPr="00AA15CD" w:rsidRDefault="001B56D4" w:rsidP="0072485D">
      <w:pPr>
        <w:jc w:val="both"/>
        <w:rPr>
          <w:sz w:val="22"/>
          <w:szCs w:val="24"/>
        </w:rPr>
      </w:pPr>
      <w:r w:rsidRPr="00AA15CD">
        <w:rPr>
          <w:sz w:val="22"/>
          <w:szCs w:val="24"/>
        </w:rPr>
        <w:t xml:space="preserve">In questa sezione è presente una tabella </w:t>
      </w:r>
      <w:r w:rsidR="00AA15CD" w:rsidRPr="00AA15CD">
        <w:rPr>
          <w:sz w:val="22"/>
          <w:szCs w:val="24"/>
        </w:rPr>
        <w:t>in cui vengono storicizzati alcuni eventi che si possono verificare durante il ciclo di vita della pubblicazione, quali rettifiche, revoche, sospensioni e ripristini. Per ogni evento si avrà una riga nella quale saranno indicati:</w:t>
      </w:r>
    </w:p>
    <w:p w14:paraId="74B05D0E" w14:textId="0D8C89F1" w:rsidR="00AA15CD" w:rsidRPr="00AA15CD" w:rsidRDefault="00AA15CD" w:rsidP="00AA15CD">
      <w:pPr>
        <w:pStyle w:val="Paragrafoelenco"/>
        <w:numPr>
          <w:ilvl w:val="0"/>
          <w:numId w:val="39"/>
        </w:numPr>
        <w:jc w:val="both"/>
        <w:rPr>
          <w:sz w:val="22"/>
          <w:szCs w:val="24"/>
        </w:rPr>
      </w:pPr>
      <w:r w:rsidRPr="00AA15CD">
        <w:rPr>
          <w:sz w:val="22"/>
          <w:szCs w:val="24"/>
        </w:rPr>
        <w:t>Descrizione dell’evento;</w:t>
      </w:r>
    </w:p>
    <w:p w14:paraId="7C3F4889" w14:textId="77777777" w:rsidR="00AA15CD" w:rsidRPr="00AA15CD" w:rsidRDefault="00AA15CD" w:rsidP="00AA15CD">
      <w:pPr>
        <w:pStyle w:val="Paragrafoelenco"/>
        <w:numPr>
          <w:ilvl w:val="0"/>
          <w:numId w:val="39"/>
        </w:numPr>
        <w:jc w:val="both"/>
        <w:rPr>
          <w:sz w:val="22"/>
          <w:szCs w:val="24"/>
        </w:rPr>
      </w:pPr>
      <w:r w:rsidRPr="00AA15CD">
        <w:rPr>
          <w:sz w:val="22"/>
          <w:szCs w:val="24"/>
        </w:rPr>
        <w:t xml:space="preserve">Allegato, </w:t>
      </w:r>
    </w:p>
    <w:p w14:paraId="16CF95F0" w14:textId="5DB35705" w:rsidR="00D27A19" w:rsidRPr="00AA15CD" w:rsidRDefault="00AA15CD" w:rsidP="00AA15CD">
      <w:pPr>
        <w:pStyle w:val="Paragrafoelenco"/>
        <w:numPr>
          <w:ilvl w:val="0"/>
          <w:numId w:val="39"/>
        </w:numPr>
        <w:jc w:val="both"/>
        <w:rPr>
          <w:sz w:val="22"/>
        </w:rPr>
      </w:pPr>
      <w:r w:rsidRPr="00AA15CD">
        <w:rPr>
          <w:sz w:val="22"/>
          <w:szCs w:val="24"/>
        </w:rPr>
        <w:t>Tipo di do</w:t>
      </w:r>
      <w:r>
        <w:rPr>
          <w:sz w:val="22"/>
          <w:szCs w:val="24"/>
        </w:rPr>
        <w:t>c</w:t>
      </w:r>
      <w:r w:rsidRPr="00AA15CD">
        <w:rPr>
          <w:sz w:val="22"/>
          <w:szCs w:val="24"/>
        </w:rPr>
        <w:t>umento</w:t>
      </w:r>
    </w:p>
    <w:p w14:paraId="6F41F94A" w14:textId="0BAD6874" w:rsidR="00D27A19" w:rsidRDefault="00D27A19" w:rsidP="00277648"/>
    <w:p w14:paraId="46E8CC2C" w14:textId="6783A0A3" w:rsidR="006B5053" w:rsidRDefault="006B5053" w:rsidP="006B5053">
      <w:pPr>
        <w:pStyle w:val="Titolo1"/>
      </w:pPr>
      <w:bookmarkStart w:id="68" w:name="_Toc185097640"/>
      <w:r>
        <w:lastRenderedPageBreak/>
        <w:t>Invio della procedura al responsabile</w:t>
      </w:r>
      <w:bookmarkEnd w:id="68"/>
    </w:p>
    <w:p w14:paraId="1C6A6FCC" w14:textId="77777777" w:rsidR="006B5053" w:rsidRPr="0072485D" w:rsidRDefault="006B5053" w:rsidP="0072485D">
      <w:pPr>
        <w:jc w:val="both"/>
        <w:rPr>
          <w:rFonts w:asciiTheme="majorHAnsi" w:hAnsiTheme="majorHAnsi"/>
          <w:sz w:val="22"/>
          <w:szCs w:val="24"/>
        </w:rPr>
      </w:pPr>
      <w:r w:rsidRPr="0072485D">
        <w:rPr>
          <w:sz w:val="22"/>
          <w:szCs w:val="24"/>
        </w:rPr>
        <w:t xml:space="preserve">Qualora l’utente che ha predisposto la gara sia un utente con profilo </w:t>
      </w:r>
      <w:r w:rsidRPr="0072485D">
        <w:rPr>
          <w:i/>
          <w:iCs/>
          <w:sz w:val="22"/>
          <w:szCs w:val="24"/>
        </w:rPr>
        <w:t>RUP PDG</w:t>
      </w:r>
      <w:r w:rsidRPr="0072485D">
        <w:rPr>
          <w:sz w:val="22"/>
          <w:szCs w:val="24"/>
        </w:rPr>
        <w:t>, una volta completati tutti i passaggi obbligatori e cliccato su Invia, presente nella toolbar dei comandi in alto, procederà direttamente a pubblicare la gara.</w:t>
      </w:r>
    </w:p>
    <w:p w14:paraId="3A4FB489" w14:textId="77777777" w:rsidR="006B5053" w:rsidRPr="0072485D" w:rsidRDefault="006B5053" w:rsidP="0072485D">
      <w:pPr>
        <w:jc w:val="both"/>
        <w:rPr>
          <w:sz w:val="22"/>
          <w:szCs w:val="24"/>
        </w:rPr>
      </w:pPr>
      <w:r w:rsidRPr="0072485D">
        <w:rPr>
          <w:sz w:val="22"/>
          <w:szCs w:val="24"/>
        </w:rPr>
        <w:t xml:space="preserve">Se invece chi ha predisposto la gara è un </w:t>
      </w:r>
      <w:r w:rsidRPr="0072485D">
        <w:rPr>
          <w:b/>
          <w:bCs/>
          <w:sz w:val="22"/>
          <w:szCs w:val="24"/>
        </w:rPr>
        <w:t>Punto Istruttore</w:t>
      </w:r>
      <w:r w:rsidRPr="0072485D">
        <w:rPr>
          <w:sz w:val="22"/>
          <w:szCs w:val="24"/>
        </w:rPr>
        <w:t xml:space="preserve">, con il comando </w:t>
      </w:r>
      <w:r w:rsidRPr="00274825">
        <w:rPr>
          <w:b/>
          <w:bCs/>
          <w:sz w:val="22"/>
          <w:szCs w:val="24"/>
        </w:rPr>
        <w:t>Invia</w:t>
      </w:r>
      <w:r w:rsidRPr="0072485D">
        <w:rPr>
          <w:sz w:val="22"/>
          <w:szCs w:val="24"/>
        </w:rPr>
        <w:t xml:space="preserve">, trasmetterà in approvazione la gara al proprio responsabile. La procedura passerà nello stato </w:t>
      </w:r>
      <w:r w:rsidRPr="0072485D">
        <w:rPr>
          <w:i/>
          <w:iCs/>
          <w:sz w:val="22"/>
          <w:szCs w:val="24"/>
        </w:rPr>
        <w:t>In Approvazione</w:t>
      </w:r>
      <w:r w:rsidRPr="0072485D">
        <w:rPr>
          <w:sz w:val="22"/>
          <w:szCs w:val="24"/>
        </w:rPr>
        <w:t>.</w:t>
      </w:r>
    </w:p>
    <w:p w14:paraId="1ECDB3EE" w14:textId="77777777" w:rsidR="006B5053" w:rsidRPr="0072485D" w:rsidRDefault="006B5053" w:rsidP="0072485D">
      <w:pPr>
        <w:jc w:val="both"/>
        <w:rPr>
          <w:sz w:val="22"/>
          <w:szCs w:val="24"/>
        </w:rPr>
      </w:pPr>
      <w:r w:rsidRPr="0072485D">
        <w:rPr>
          <w:sz w:val="22"/>
          <w:szCs w:val="24"/>
        </w:rPr>
        <w:t>L’utente Responsabile cui è stata assegnata la gara riceverà una notifica via mail, ed accedendo con le proprie utenze in Procedure di Gara e poi in Documenti in Approvazione, troverà l’elenco delle gare per le quali è stata richiesta una sua approvazione.</w:t>
      </w:r>
    </w:p>
    <w:p w14:paraId="2DEDE5FD" w14:textId="77777777" w:rsidR="006B5053" w:rsidRPr="0072485D" w:rsidRDefault="006B5053" w:rsidP="0072485D">
      <w:pPr>
        <w:jc w:val="both"/>
        <w:rPr>
          <w:rFonts w:asciiTheme="majorHAnsi" w:hAnsiTheme="majorHAnsi"/>
          <w:sz w:val="22"/>
          <w:szCs w:val="24"/>
        </w:rPr>
      </w:pPr>
      <w:r w:rsidRPr="0072485D">
        <w:rPr>
          <w:sz w:val="22"/>
          <w:szCs w:val="24"/>
        </w:rPr>
        <w:t xml:space="preserve">Cliccando sulla lente in corrispondenza della colonna </w:t>
      </w:r>
      <w:r w:rsidRPr="0072485D">
        <w:rPr>
          <w:b/>
          <w:bCs/>
          <w:i/>
          <w:iCs/>
          <w:sz w:val="22"/>
          <w:szCs w:val="24"/>
        </w:rPr>
        <w:t>Apri</w:t>
      </w:r>
      <w:r w:rsidRPr="0072485D">
        <w:rPr>
          <w:sz w:val="22"/>
          <w:szCs w:val="24"/>
        </w:rPr>
        <w:t>, si accede al documento in approvazione.</w:t>
      </w:r>
    </w:p>
    <w:p w14:paraId="1A9CEF48" w14:textId="77777777" w:rsidR="006B5053" w:rsidRPr="0072485D" w:rsidRDefault="006B5053" w:rsidP="0072485D">
      <w:pPr>
        <w:jc w:val="both"/>
        <w:rPr>
          <w:sz w:val="22"/>
          <w:szCs w:val="24"/>
        </w:rPr>
      </w:pPr>
      <w:r w:rsidRPr="0072485D">
        <w:rPr>
          <w:sz w:val="22"/>
          <w:szCs w:val="24"/>
        </w:rPr>
        <w:t xml:space="preserve">Il documento che visualizza il RUP è in sola consultazione. </w:t>
      </w:r>
    </w:p>
    <w:p w14:paraId="119464DE" w14:textId="77777777" w:rsidR="006B5053" w:rsidRPr="0072485D" w:rsidRDefault="006B5053" w:rsidP="0072485D">
      <w:pPr>
        <w:jc w:val="both"/>
        <w:rPr>
          <w:sz w:val="22"/>
          <w:szCs w:val="24"/>
        </w:rPr>
      </w:pPr>
      <w:r w:rsidRPr="0072485D">
        <w:rPr>
          <w:sz w:val="22"/>
          <w:szCs w:val="24"/>
        </w:rPr>
        <w:t>Pertanto, il RUP potrà prendere visione delle impostazioni definite dal PI, e definire quale dei seguenti comandi attivare:</w:t>
      </w:r>
    </w:p>
    <w:p w14:paraId="04EE459C" w14:textId="77777777" w:rsidR="006B5053" w:rsidRPr="0072485D" w:rsidRDefault="006B5053" w:rsidP="0072485D">
      <w:pPr>
        <w:pStyle w:val="ElencoPuntatolivello1"/>
        <w:rPr>
          <w:sz w:val="22"/>
          <w:szCs w:val="22"/>
        </w:rPr>
      </w:pPr>
      <w:r w:rsidRPr="0072485D">
        <w:rPr>
          <w:b/>
          <w:bCs/>
          <w:sz w:val="22"/>
          <w:szCs w:val="22"/>
          <w:u w:val="single"/>
        </w:rPr>
        <w:t>Approva</w:t>
      </w:r>
      <w:r w:rsidRPr="0072485D">
        <w:rPr>
          <w:sz w:val="22"/>
          <w:szCs w:val="22"/>
        </w:rPr>
        <w:t>: comporta la diretta pubblicazione della procedura di gara;</w:t>
      </w:r>
    </w:p>
    <w:p w14:paraId="391C3089" w14:textId="77777777" w:rsidR="00874FFE" w:rsidRDefault="006B5053" w:rsidP="0072485D">
      <w:pPr>
        <w:pStyle w:val="ElencoPuntatolivello1"/>
        <w:rPr>
          <w:sz w:val="22"/>
          <w:szCs w:val="22"/>
        </w:rPr>
      </w:pPr>
      <w:r w:rsidRPr="0072485D">
        <w:rPr>
          <w:b/>
          <w:bCs/>
          <w:sz w:val="22"/>
          <w:szCs w:val="22"/>
          <w:u w:val="single"/>
        </w:rPr>
        <w:t>Non approva</w:t>
      </w:r>
      <w:r w:rsidRPr="0072485D">
        <w:rPr>
          <w:sz w:val="22"/>
          <w:szCs w:val="22"/>
        </w:rPr>
        <w:t>: rimanda la procedura indietro al PI, che dovrà eventualmente effettuare le modifiche richieste dal RUP e re-inoltrargli la gara;</w:t>
      </w:r>
    </w:p>
    <w:p w14:paraId="49BE1A4F" w14:textId="05D0DF89" w:rsidR="006B5053" w:rsidRPr="00874FFE" w:rsidRDefault="006B5053" w:rsidP="0072485D">
      <w:pPr>
        <w:pStyle w:val="ElencoPuntatolivello1"/>
        <w:rPr>
          <w:sz w:val="22"/>
          <w:szCs w:val="22"/>
        </w:rPr>
      </w:pPr>
      <w:r w:rsidRPr="00874FFE">
        <w:rPr>
          <w:b/>
          <w:bCs/>
          <w:sz w:val="22"/>
          <w:szCs w:val="24"/>
          <w:u w:val="single"/>
        </w:rPr>
        <w:t>Rifiuta e Prosegui</w:t>
      </w:r>
      <w:r w:rsidRPr="00874FFE">
        <w:rPr>
          <w:sz w:val="22"/>
          <w:szCs w:val="24"/>
        </w:rPr>
        <w:t>: il RUP prenderà in carico una copia della gara predisposta dal Punto Istruttore. Potrà in autonomia effettuare le modifiche necessarie e successivamente pubblicare l’evento negoziale, senza l’intervento del Punto Istruttore.</w:t>
      </w:r>
    </w:p>
    <w:p w14:paraId="78094B7A" w14:textId="77777777" w:rsidR="006B5053" w:rsidRPr="006B5053" w:rsidRDefault="006B5053" w:rsidP="006B5053"/>
    <w:p w14:paraId="22D34122" w14:textId="6BA02242" w:rsidR="00EA01D5" w:rsidRDefault="00EA01D5" w:rsidP="00EA01D5">
      <w:pPr>
        <w:pStyle w:val="Titolo1"/>
      </w:pPr>
      <w:bookmarkStart w:id="69" w:name="_Toc185097641"/>
      <w:r>
        <w:t>Gestione quesiti e chiarimenti</w:t>
      </w:r>
      <w:bookmarkEnd w:id="69"/>
      <w:r>
        <w:t xml:space="preserve"> </w:t>
      </w:r>
    </w:p>
    <w:p w14:paraId="71F48F8F" w14:textId="77777777" w:rsidR="00EA01D5" w:rsidRPr="0072485D" w:rsidRDefault="00EA01D5" w:rsidP="0072485D">
      <w:pPr>
        <w:jc w:val="both"/>
        <w:rPr>
          <w:rFonts w:asciiTheme="majorHAnsi" w:hAnsiTheme="majorHAnsi"/>
          <w:sz w:val="22"/>
          <w:szCs w:val="24"/>
        </w:rPr>
      </w:pPr>
      <w:r w:rsidRPr="0072485D">
        <w:rPr>
          <w:sz w:val="22"/>
          <w:szCs w:val="24"/>
        </w:rPr>
        <w:t>L’intero ciclo di gestione/creazione di un Quesito prevede le seguenti fasi:</w:t>
      </w:r>
    </w:p>
    <w:p w14:paraId="4E345E61" w14:textId="77777777" w:rsidR="00EA01D5" w:rsidRPr="0072485D" w:rsidRDefault="00EA01D5" w:rsidP="0072485D">
      <w:pPr>
        <w:jc w:val="both"/>
        <w:rPr>
          <w:sz w:val="22"/>
          <w:szCs w:val="24"/>
        </w:rPr>
      </w:pPr>
      <w:r w:rsidRPr="0072485D">
        <w:rPr>
          <w:sz w:val="22"/>
          <w:szCs w:val="24"/>
        </w:rPr>
        <w:t xml:space="preserve">1) </w:t>
      </w:r>
      <w:r w:rsidRPr="0072485D">
        <w:rPr>
          <w:b/>
          <w:sz w:val="22"/>
          <w:szCs w:val="24"/>
        </w:rPr>
        <w:t xml:space="preserve">lavorazione </w:t>
      </w:r>
      <w:r w:rsidRPr="0072485D">
        <w:rPr>
          <w:sz w:val="22"/>
          <w:szCs w:val="24"/>
        </w:rPr>
        <w:t>del Quesito da parte del Responsabile Unico del Procedimento (R.U.P.) o dell'utente cui è stato assegnato il Ruolo di "gestore dei quesiti" nella sezione "</w:t>
      </w:r>
      <w:r w:rsidRPr="0072485D">
        <w:rPr>
          <w:b/>
          <w:sz w:val="22"/>
          <w:szCs w:val="24"/>
        </w:rPr>
        <w:t>Riferimenti</w:t>
      </w:r>
      <w:r w:rsidRPr="0072485D">
        <w:rPr>
          <w:sz w:val="22"/>
          <w:szCs w:val="24"/>
        </w:rPr>
        <w:t>" del Bando (Punto Istruttore/Ordinante);</w:t>
      </w:r>
    </w:p>
    <w:p w14:paraId="4A158BC6" w14:textId="77777777" w:rsidR="00EA01D5" w:rsidRPr="0072485D" w:rsidRDefault="00EA01D5" w:rsidP="0072485D">
      <w:pPr>
        <w:spacing w:after="0"/>
        <w:jc w:val="both"/>
        <w:rPr>
          <w:sz w:val="22"/>
          <w:szCs w:val="24"/>
        </w:rPr>
      </w:pPr>
      <w:r w:rsidRPr="0072485D">
        <w:rPr>
          <w:sz w:val="22"/>
          <w:szCs w:val="24"/>
        </w:rPr>
        <w:t xml:space="preserve">2) </w:t>
      </w:r>
      <w:r w:rsidRPr="0072485D">
        <w:rPr>
          <w:b/>
          <w:sz w:val="22"/>
          <w:szCs w:val="24"/>
        </w:rPr>
        <w:t>evasione</w:t>
      </w:r>
      <w:r w:rsidRPr="0072485D">
        <w:rPr>
          <w:sz w:val="22"/>
          <w:szCs w:val="24"/>
        </w:rPr>
        <w:t xml:space="preserve"> del Quesito verso il richiedente, cioè l'Operatore Economico che ha inviato il quesito stesso. </w:t>
      </w:r>
    </w:p>
    <w:p w14:paraId="37A01148" w14:textId="77777777" w:rsidR="00EA01D5" w:rsidRPr="0072485D" w:rsidRDefault="00EA01D5" w:rsidP="0072485D">
      <w:pPr>
        <w:jc w:val="both"/>
        <w:rPr>
          <w:sz w:val="22"/>
          <w:szCs w:val="24"/>
        </w:rPr>
      </w:pPr>
      <w:r w:rsidRPr="0072485D">
        <w:rPr>
          <w:sz w:val="22"/>
          <w:szCs w:val="24"/>
          <w:u w:val="single"/>
        </w:rPr>
        <w:t>ATTENZIONE</w:t>
      </w:r>
      <w:r w:rsidRPr="0072485D">
        <w:rPr>
          <w:sz w:val="22"/>
          <w:szCs w:val="24"/>
        </w:rPr>
        <w:t>: nel caso dei quesiti di iniziativa, l’evasione risulta un’azione esclusivamente “funzionale”, ai fini della pubblicazione del quesito.</w:t>
      </w:r>
    </w:p>
    <w:p w14:paraId="12C3D5A5" w14:textId="77777777" w:rsidR="00EA01D5" w:rsidRPr="0072485D" w:rsidRDefault="00EA01D5" w:rsidP="0072485D">
      <w:pPr>
        <w:spacing w:after="0"/>
        <w:jc w:val="both"/>
        <w:rPr>
          <w:sz w:val="22"/>
          <w:szCs w:val="24"/>
        </w:rPr>
      </w:pPr>
      <w:r w:rsidRPr="0072485D">
        <w:rPr>
          <w:sz w:val="22"/>
          <w:szCs w:val="24"/>
        </w:rPr>
        <w:t xml:space="preserve">3) </w:t>
      </w:r>
      <w:r w:rsidRPr="0072485D">
        <w:rPr>
          <w:b/>
          <w:sz w:val="22"/>
          <w:szCs w:val="24"/>
        </w:rPr>
        <w:t>pubblicazione</w:t>
      </w:r>
      <w:r w:rsidRPr="0072485D">
        <w:rPr>
          <w:sz w:val="22"/>
          <w:szCs w:val="24"/>
        </w:rPr>
        <w:t xml:space="preserve"> del Quesito, per consentirne la visualizzazione con la relativa Risposta a tutti gli Operatori Economici anche nell'area pubblica.</w:t>
      </w:r>
    </w:p>
    <w:p w14:paraId="7DE7D049" w14:textId="77777777" w:rsidR="00EA01D5" w:rsidRPr="0072485D" w:rsidRDefault="00EA01D5" w:rsidP="0072485D">
      <w:pPr>
        <w:jc w:val="both"/>
        <w:rPr>
          <w:sz w:val="22"/>
          <w:szCs w:val="24"/>
          <w:u w:val="single"/>
        </w:rPr>
      </w:pPr>
    </w:p>
    <w:p w14:paraId="412E8D4F" w14:textId="77777777" w:rsidR="00EA01D5" w:rsidRPr="0072485D" w:rsidRDefault="00EA01D5" w:rsidP="0072485D">
      <w:pPr>
        <w:jc w:val="both"/>
        <w:rPr>
          <w:sz w:val="22"/>
          <w:szCs w:val="24"/>
        </w:rPr>
      </w:pPr>
      <w:r w:rsidRPr="0072485D">
        <w:rPr>
          <w:sz w:val="22"/>
          <w:szCs w:val="24"/>
        </w:rPr>
        <w:t>Tuttavia, esistono due modalità per la lavorazione e dunque l'evasione/pubblicazione di un quesito, a seconda del ruolo ricoperto dall'Utente della Stazione Appaltante collegato:</w:t>
      </w:r>
    </w:p>
    <w:p w14:paraId="31EFF53A" w14:textId="77777777" w:rsidR="00EA01D5" w:rsidRPr="0072485D" w:rsidRDefault="00EA01D5">
      <w:pPr>
        <w:pStyle w:val="Paragrafoelenco"/>
        <w:numPr>
          <w:ilvl w:val="0"/>
          <w:numId w:val="7"/>
        </w:numPr>
        <w:autoSpaceDE w:val="0"/>
        <w:autoSpaceDN w:val="0"/>
        <w:adjustRightInd w:val="0"/>
        <w:spacing w:after="0" w:line="276" w:lineRule="auto"/>
        <w:jc w:val="both"/>
        <w:rPr>
          <w:sz w:val="22"/>
          <w:szCs w:val="24"/>
        </w:rPr>
      </w:pPr>
      <w:r w:rsidRPr="0072485D">
        <w:rPr>
          <w:b/>
          <w:sz w:val="22"/>
          <w:szCs w:val="24"/>
          <w:u w:val="single"/>
        </w:rPr>
        <w:lastRenderedPageBreak/>
        <w:t>LAVORAZIONE DI UN QUESITO DA PARTE DI UN</w:t>
      </w:r>
      <w:r w:rsidRPr="0072485D">
        <w:rPr>
          <w:sz w:val="22"/>
          <w:szCs w:val="24"/>
          <w:u w:val="single"/>
        </w:rPr>
        <w:t xml:space="preserve"> </w:t>
      </w:r>
      <w:r w:rsidRPr="0072485D">
        <w:rPr>
          <w:b/>
          <w:sz w:val="22"/>
          <w:szCs w:val="24"/>
          <w:u w:val="single"/>
        </w:rPr>
        <w:t>PUNTO ISTRUTTORE</w:t>
      </w:r>
      <w:r w:rsidRPr="0072485D">
        <w:rPr>
          <w:sz w:val="22"/>
          <w:szCs w:val="24"/>
          <w:u w:val="single"/>
        </w:rPr>
        <w:t>/</w:t>
      </w:r>
      <w:r w:rsidRPr="0072485D">
        <w:rPr>
          <w:b/>
          <w:sz w:val="22"/>
          <w:szCs w:val="24"/>
          <w:u w:val="single"/>
        </w:rPr>
        <w:t>ORDINANTE</w:t>
      </w:r>
      <w:r w:rsidRPr="0072485D">
        <w:rPr>
          <w:sz w:val="22"/>
          <w:szCs w:val="24"/>
        </w:rPr>
        <w:t xml:space="preserve">: l'utente con il ruolo di "punto istruttore" o di "punto ordinante", indicato nella sezione </w:t>
      </w:r>
      <w:r w:rsidRPr="0072485D">
        <w:rPr>
          <w:b/>
          <w:sz w:val="22"/>
          <w:szCs w:val="24"/>
        </w:rPr>
        <w:t>Riferimenti</w:t>
      </w:r>
      <w:r w:rsidRPr="0072485D">
        <w:rPr>
          <w:sz w:val="22"/>
          <w:szCs w:val="24"/>
        </w:rPr>
        <w:t xml:space="preserve"> del Bando come "gestore dei quesiti", può solo lavorare il quesito con la relativa risposta, ma non può evaderlo, né pubblicarlo. In tal caso, nella toolbar in alto nella schermata, viene attivato il comando </w:t>
      </w:r>
      <w:r w:rsidRPr="0072485D">
        <w:rPr>
          <w:b/>
          <w:sz w:val="22"/>
          <w:szCs w:val="24"/>
          <w:u w:val="single"/>
        </w:rPr>
        <w:t>Consolida</w:t>
      </w:r>
      <w:r w:rsidRPr="0072485D">
        <w:rPr>
          <w:sz w:val="22"/>
          <w:szCs w:val="24"/>
        </w:rPr>
        <w:t xml:space="preserve"> che consente di inviare il quesito lavorato al Responsabile Unico del Procedimento (R.U.P.) per la sua evasione/pubblicazione; al momento del clic sul comando, lo </w:t>
      </w:r>
      <w:r w:rsidRPr="0072485D">
        <w:rPr>
          <w:b/>
          <w:sz w:val="22"/>
          <w:szCs w:val="24"/>
        </w:rPr>
        <w:t>Stato</w:t>
      </w:r>
      <w:r w:rsidRPr="0072485D">
        <w:rPr>
          <w:sz w:val="22"/>
          <w:szCs w:val="24"/>
        </w:rPr>
        <w:t xml:space="preserve"> del documento cambierà da "</w:t>
      </w:r>
      <w:r w:rsidRPr="0072485D">
        <w:rPr>
          <w:b/>
          <w:sz w:val="22"/>
          <w:szCs w:val="24"/>
        </w:rPr>
        <w:t>In lavorazione</w:t>
      </w:r>
      <w:r w:rsidRPr="0072485D">
        <w:rPr>
          <w:sz w:val="22"/>
          <w:szCs w:val="24"/>
        </w:rPr>
        <w:t>" a "</w:t>
      </w:r>
      <w:r w:rsidRPr="0072485D">
        <w:rPr>
          <w:b/>
          <w:sz w:val="22"/>
          <w:szCs w:val="24"/>
        </w:rPr>
        <w:t>Lavorato</w:t>
      </w:r>
      <w:r w:rsidRPr="0072485D">
        <w:rPr>
          <w:sz w:val="22"/>
          <w:szCs w:val="24"/>
        </w:rPr>
        <w:t>".</w:t>
      </w:r>
    </w:p>
    <w:p w14:paraId="5D9F90A1" w14:textId="791C2093" w:rsidR="00EA01D5" w:rsidRPr="0072485D" w:rsidRDefault="00EA01D5">
      <w:pPr>
        <w:pStyle w:val="Paragrafoelenco"/>
        <w:numPr>
          <w:ilvl w:val="0"/>
          <w:numId w:val="7"/>
        </w:numPr>
        <w:autoSpaceDE w:val="0"/>
        <w:autoSpaceDN w:val="0"/>
        <w:adjustRightInd w:val="0"/>
        <w:spacing w:line="276" w:lineRule="auto"/>
        <w:jc w:val="both"/>
        <w:rPr>
          <w:sz w:val="22"/>
        </w:rPr>
      </w:pPr>
      <w:r w:rsidRPr="44F251C5">
        <w:rPr>
          <w:b/>
          <w:bCs/>
          <w:sz w:val="22"/>
          <w:u w:val="single"/>
        </w:rPr>
        <w:t>LAVORAZIONE DI UN QUESITO DA PARTE DI UN</w:t>
      </w:r>
      <w:r w:rsidRPr="44F251C5">
        <w:rPr>
          <w:sz w:val="22"/>
          <w:u w:val="single"/>
        </w:rPr>
        <w:t xml:space="preserve"> </w:t>
      </w:r>
      <w:r w:rsidRPr="44F251C5">
        <w:rPr>
          <w:b/>
          <w:bCs/>
          <w:sz w:val="22"/>
          <w:u w:val="single"/>
        </w:rPr>
        <w:t>RESPONSABILE UNICO DEL PROCEDIMENTO</w:t>
      </w:r>
      <w:r w:rsidRPr="44F251C5">
        <w:rPr>
          <w:sz w:val="22"/>
          <w:u w:val="single"/>
        </w:rPr>
        <w:t xml:space="preserve"> </w:t>
      </w:r>
      <w:r w:rsidRPr="44F251C5">
        <w:rPr>
          <w:b/>
          <w:bCs/>
          <w:sz w:val="22"/>
          <w:u w:val="single"/>
        </w:rPr>
        <w:t>(R.U.P.)</w:t>
      </w:r>
      <w:r w:rsidRPr="44F251C5">
        <w:rPr>
          <w:sz w:val="22"/>
        </w:rPr>
        <w:t>: l'utente con il ruolo di "Responsabile Unico del Procedimento</w:t>
      </w:r>
      <w:r w:rsidR="04C4A178" w:rsidRPr="44F251C5">
        <w:rPr>
          <w:sz w:val="22"/>
        </w:rPr>
        <w:t xml:space="preserve"> Delegato per la fase di affidamento </w:t>
      </w:r>
      <w:r w:rsidRPr="44F251C5">
        <w:rPr>
          <w:sz w:val="22"/>
        </w:rPr>
        <w:t xml:space="preserve">" può lavorare il Quesito con la relativa risposta e, autonomamente, evaderlo/pubblicarlo. In tal caso, nella toolbar in alto nella schermata, viene attivato il comando </w:t>
      </w:r>
      <w:r w:rsidRPr="44F251C5">
        <w:rPr>
          <w:b/>
          <w:bCs/>
          <w:sz w:val="22"/>
          <w:u w:val="single"/>
        </w:rPr>
        <w:t>Invia al richiedente</w:t>
      </w:r>
      <w:r w:rsidRPr="44F251C5">
        <w:rPr>
          <w:sz w:val="22"/>
        </w:rPr>
        <w:t xml:space="preserve">, che consente di inviare la risposta al quesito esclusivamente all'Operatore Economico che lo ha inviato. Il quesito e la relativa risposta non saranno visibili agli altri operatori economici e, al momento del clic sul comando di invio, lo </w:t>
      </w:r>
      <w:r w:rsidRPr="44F251C5">
        <w:rPr>
          <w:b/>
          <w:bCs/>
          <w:sz w:val="22"/>
        </w:rPr>
        <w:t>Stato</w:t>
      </w:r>
      <w:r w:rsidRPr="44F251C5">
        <w:rPr>
          <w:sz w:val="22"/>
        </w:rPr>
        <w:t xml:space="preserve"> del documento cambierà da "</w:t>
      </w:r>
      <w:r w:rsidRPr="44F251C5">
        <w:rPr>
          <w:b/>
          <w:bCs/>
          <w:sz w:val="22"/>
        </w:rPr>
        <w:t>In lavorazione</w:t>
      </w:r>
      <w:r w:rsidRPr="44F251C5">
        <w:rPr>
          <w:sz w:val="22"/>
        </w:rPr>
        <w:t>" ad "</w:t>
      </w:r>
      <w:r w:rsidRPr="44F251C5">
        <w:rPr>
          <w:b/>
          <w:bCs/>
          <w:sz w:val="22"/>
        </w:rPr>
        <w:t>Evaso</w:t>
      </w:r>
      <w:r w:rsidRPr="44F251C5">
        <w:rPr>
          <w:sz w:val="22"/>
        </w:rPr>
        <w:t xml:space="preserve">". Nel caso in cui il quesito sia stato già lavorato da un punto istruttore/ordinante, viene inoltre attivato il comando </w:t>
      </w:r>
      <w:r w:rsidRPr="44F251C5">
        <w:rPr>
          <w:b/>
          <w:bCs/>
          <w:sz w:val="22"/>
          <w:u w:val="single"/>
        </w:rPr>
        <w:t>Rimetti in Lavorazione</w:t>
      </w:r>
      <w:r w:rsidRPr="44F251C5">
        <w:rPr>
          <w:sz w:val="22"/>
        </w:rPr>
        <w:t xml:space="preserve"> che permette di porre il quesito nuovamente nello </w:t>
      </w:r>
      <w:r w:rsidRPr="44F251C5">
        <w:rPr>
          <w:b/>
          <w:bCs/>
          <w:sz w:val="22"/>
        </w:rPr>
        <w:t>Stato</w:t>
      </w:r>
      <w:r w:rsidRPr="44F251C5">
        <w:rPr>
          <w:sz w:val="22"/>
        </w:rPr>
        <w:t xml:space="preserve"> "</w:t>
      </w:r>
      <w:r w:rsidRPr="44F251C5">
        <w:rPr>
          <w:b/>
          <w:bCs/>
          <w:sz w:val="22"/>
        </w:rPr>
        <w:t>In lavorazione</w:t>
      </w:r>
      <w:r w:rsidRPr="44F251C5">
        <w:rPr>
          <w:sz w:val="22"/>
        </w:rPr>
        <w:t xml:space="preserve">" per consentire agli utenti indicati nella sezione </w:t>
      </w:r>
      <w:r w:rsidRPr="44F251C5">
        <w:rPr>
          <w:b/>
          <w:bCs/>
          <w:sz w:val="22"/>
        </w:rPr>
        <w:t>Riferimenti</w:t>
      </w:r>
      <w:r w:rsidRPr="44F251C5">
        <w:rPr>
          <w:sz w:val="22"/>
        </w:rPr>
        <w:t xml:space="preserve"> di prenderlo in carico e lavorarlo nuovamente. Nel dettaglio, possono quindi verificarsi due casi:</w:t>
      </w:r>
    </w:p>
    <w:p w14:paraId="4D7C532B" w14:textId="77777777" w:rsidR="00EA01D5" w:rsidRPr="0072485D" w:rsidRDefault="00EA01D5">
      <w:pPr>
        <w:pStyle w:val="Paragrafoelenco"/>
        <w:numPr>
          <w:ilvl w:val="1"/>
          <w:numId w:val="7"/>
        </w:numPr>
        <w:autoSpaceDE w:val="0"/>
        <w:autoSpaceDN w:val="0"/>
        <w:adjustRightInd w:val="0"/>
        <w:spacing w:line="276" w:lineRule="auto"/>
        <w:jc w:val="both"/>
        <w:rPr>
          <w:sz w:val="22"/>
          <w:szCs w:val="24"/>
        </w:rPr>
      </w:pPr>
      <w:r w:rsidRPr="0072485D">
        <w:rPr>
          <w:sz w:val="22"/>
          <w:szCs w:val="24"/>
        </w:rPr>
        <w:t xml:space="preserve">Se il quesito lavorato viene inviato al richiedente, viene attivato il comando </w:t>
      </w:r>
      <w:r w:rsidRPr="0072485D">
        <w:rPr>
          <w:b/>
          <w:sz w:val="22"/>
          <w:szCs w:val="24"/>
          <w:u w:val="single"/>
        </w:rPr>
        <w:t>Pubblica</w:t>
      </w:r>
      <w:r w:rsidRPr="0072485D">
        <w:rPr>
          <w:sz w:val="22"/>
          <w:szCs w:val="24"/>
        </w:rPr>
        <w:t xml:space="preserve"> per procedere con la pubblicazione del quesito e della relativa risposta in modo che tutti gli Operatori Economici possano prenderne visione, anche dall'area pubblica. Al momento del clic sul comando di pubblicazione, lo </w:t>
      </w:r>
      <w:r w:rsidRPr="0072485D">
        <w:rPr>
          <w:b/>
          <w:sz w:val="22"/>
          <w:szCs w:val="24"/>
        </w:rPr>
        <w:t>Stato</w:t>
      </w:r>
      <w:r w:rsidRPr="0072485D">
        <w:rPr>
          <w:sz w:val="22"/>
          <w:szCs w:val="24"/>
        </w:rPr>
        <w:t xml:space="preserve"> del documento cambierà da "</w:t>
      </w:r>
      <w:r w:rsidRPr="0072485D">
        <w:rPr>
          <w:b/>
          <w:sz w:val="22"/>
          <w:szCs w:val="24"/>
        </w:rPr>
        <w:t>Evaso</w:t>
      </w:r>
      <w:r w:rsidRPr="0072485D">
        <w:rPr>
          <w:sz w:val="22"/>
          <w:szCs w:val="24"/>
        </w:rPr>
        <w:t>" a "</w:t>
      </w:r>
      <w:r w:rsidRPr="0072485D">
        <w:rPr>
          <w:b/>
          <w:sz w:val="22"/>
          <w:szCs w:val="24"/>
        </w:rPr>
        <w:t>Pubblicato</w:t>
      </w:r>
      <w:r w:rsidRPr="0072485D">
        <w:rPr>
          <w:sz w:val="22"/>
          <w:szCs w:val="24"/>
        </w:rPr>
        <w:t>";</w:t>
      </w:r>
    </w:p>
    <w:p w14:paraId="358F7AEE" w14:textId="77777777" w:rsidR="00EA01D5" w:rsidRPr="0072485D" w:rsidRDefault="00EA01D5">
      <w:pPr>
        <w:pStyle w:val="Paragrafoelenco"/>
        <w:numPr>
          <w:ilvl w:val="1"/>
          <w:numId w:val="7"/>
        </w:numPr>
        <w:autoSpaceDE w:val="0"/>
        <w:autoSpaceDN w:val="0"/>
        <w:adjustRightInd w:val="0"/>
        <w:spacing w:line="276" w:lineRule="auto"/>
        <w:jc w:val="both"/>
        <w:rPr>
          <w:sz w:val="22"/>
          <w:szCs w:val="24"/>
        </w:rPr>
      </w:pPr>
      <w:r w:rsidRPr="0072485D">
        <w:rPr>
          <w:sz w:val="22"/>
          <w:szCs w:val="24"/>
        </w:rPr>
        <w:t xml:space="preserve">Se il quesito lavorato viene collocato nuovamente tra i quesiti in lavorazione (attraverso il comando </w:t>
      </w:r>
      <w:r w:rsidRPr="0072485D">
        <w:rPr>
          <w:b/>
          <w:sz w:val="22"/>
          <w:szCs w:val="24"/>
          <w:u w:val="single"/>
        </w:rPr>
        <w:t>Rimetti in Lavorazione</w:t>
      </w:r>
      <w:r w:rsidRPr="0072485D">
        <w:rPr>
          <w:sz w:val="22"/>
          <w:szCs w:val="24"/>
        </w:rPr>
        <w:t xml:space="preserve">), lo </w:t>
      </w:r>
      <w:r w:rsidRPr="0072485D">
        <w:rPr>
          <w:b/>
          <w:sz w:val="22"/>
          <w:szCs w:val="24"/>
        </w:rPr>
        <w:t>Stato</w:t>
      </w:r>
      <w:r w:rsidRPr="0072485D">
        <w:rPr>
          <w:sz w:val="22"/>
          <w:szCs w:val="24"/>
        </w:rPr>
        <w:t xml:space="preserve"> del documento cambierà da "</w:t>
      </w:r>
      <w:r w:rsidRPr="0072485D">
        <w:rPr>
          <w:b/>
          <w:sz w:val="22"/>
          <w:szCs w:val="24"/>
        </w:rPr>
        <w:t>Lavorato</w:t>
      </w:r>
      <w:r w:rsidRPr="0072485D">
        <w:rPr>
          <w:sz w:val="22"/>
          <w:szCs w:val="24"/>
        </w:rPr>
        <w:t>" a "</w:t>
      </w:r>
      <w:r w:rsidRPr="0072485D">
        <w:rPr>
          <w:b/>
          <w:sz w:val="22"/>
          <w:szCs w:val="24"/>
        </w:rPr>
        <w:t>In lavorazione</w:t>
      </w:r>
      <w:r w:rsidRPr="0072485D">
        <w:rPr>
          <w:sz w:val="22"/>
          <w:szCs w:val="24"/>
        </w:rPr>
        <w:t xml:space="preserve">" e sarà, da quel momento, visualizzabile di nuovo nella sezione </w:t>
      </w:r>
      <w:r w:rsidRPr="0072485D">
        <w:rPr>
          <w:b/>
          <w:bCs/>
          <w:noProof/>
          <w:sz w:val="22"/>
          <w:szCs w:val="24"/>
        </w:rPr>
        <w:t>Quesiti da Evadere</w:t>
      </w:r>
      <w:r w:rsidRPr="0072485D">
        <w:rPr>
          <w:b/>
          <w:bCs/>
          <w:sz w:val="22"/>
          <w:szCs w:val="24"/>
        </w:rPr>
        <w:t>.</w:t>
      </w:r>
    </w:p>
    <w:p w14:paraId="3D8C4DEB" w14:textId="77777777" w:rsidR="00EA01D5" w:rsidRDefault="00EA01D5" w:rsidP="00EA01D5">
      <w:pPr>
        <w:autoSpaceDE w:val="0"/>
        <w:autoSpaceDN w:val="0"/>
        <w:adjustRightInd w:val="0"/>
        <w:spacing w:line="276" w:lineRule="auto"/>
        <w:jc w:val="both"/>
      </w:pPr>
    </w:p>
    <w:p w14:paraId="187BD10F" w14:textId="495EAF86" w:rsidR="00EA01D5" w:rsidRDefault="00EA01D5" w:rsidP="00EA01D5">
      <w:pPr>
        <w:pStyle w:val="Titolo2"/>
      </w:pPr>
      <w:bookmarkStart w:id="70" w:name="_Toc185097642"/>
      <w:r>
        <w:t>Gestione quesiti pervenuti</w:t>
      </w:r>
      <w:bookmarkEnd w:id="70"/>
      <w:r>
        <w:t xml:space="preserve"> </w:t>
      </w:r>
    </w:p>
    <w:p w14:paraId="6588DD31" w14:textId="4D779FB0" w:rsidR="00EA01D5" w:rsidRDefault="00EA01D5" w:rsidP="00EA01D5">
      <w:r>
        <w:t xml:space="preserve"> </w:t>
      </w:r>
    </w:p>
    <w:p w14:paraId="32456C01" w14:textId="77777777" w:rsidR="00EA01D5" w:rsidRPr="0072485D" w:rsidRDefault="00EA01D5" w:rsidP="0072485D">
      <w:pPr>
        <w:jc w:val="both"/>
        <w:rPr>
          <w:rFonts w:asciiTheme="majorHAnsi" w:hAnsiTheme="majorHAnsi"/>
          <w:sz w:val="22"/>
          <w:szCs w:val="24"/>
        </w:rPr>
      </w:pPr>
      <w:r w:rsidRPr="0072485D">
        <w:rPr>
          <w:sz w:val="22"/>
          <w:szCs w:val="24"/>
        </w:rPr>
        <w:t>La formulazione di un quesito da parte di un Operatore Economico può avvenire subito dopo la pubblicazione di un bando e fino al raggiungimento del termine indicato nel bando per l'invio dei quesiti.</w:t>
      </w:r>
    </w:p>
    <w:p w14:paraId="2C4D31CA" w14:textId="77777777" w:rsidR="00EA01D5" w:rsidRPr="0072485D" w:rsidRDefault="00EA01D5" w:rsidP="0072485D">
      <w:pPr>
        <w:jc w:val="both"/>
        <w:rPr>
          <w:sz w:val="22"/>
          <w:szCs w:val="24"/>
        </w:rPr>
      </w:pPr>
      <w:r w:rsidRPr="0072485D">
        <w:rPr>
          <w:sz w:val="22"/>
          <w:szCs w:val="24"/>
        </w:rPr>
        <w:t>Nel momento in cui un Operatore Economico invierà un quesito, verranno automaticamente generate una serie di e-mail per avvisare gli utenti del sistema collegati al bando in oggetto:</w:t>
      </w:r>
    </w:p>
    <w:p w14:paraId="287BDA8A" w14:textId="77777777" w:rsidR="00EA01D5" w:rsidRPr="0072485D" w:rsidRDefault="00EA01D5" w:rsidP="0072485D">
      <w:pPr>
        <w:pStyle w:val="ElencoPuntatolivello1"/>
        <w:rPr>
          <w:sz w:val="22"/>
          <w:szCs w:val="22"/>
        </w:rPr>
      </w:pPr>
      <w:r w:rsidRPr="0072485D">
        <w:rPr>
          <w:sz w:val="22"/>
          <w:szCs w:val="22"/>
        </w:rPr>
        <w:t>Una a ciascun utente indicato nella scheda “</w:t>
      </w:r>
      <w:r w:rsidRPr="0072485D">
        <w:rPr>
          <w:b/>
          <w:sz w:val="22"/>
          <w:szCs w:val="22"/>
        </w:rPr>
        <w:t>Riferimenti</w:t>
      </w:r>
      <w:r w:rsidRPr="0072485D">
        <w:rPr>
          <w:sz w:val="22"/>
          <w:szCs w:val="22"/>
        </w:rPr>
        <w:t>” come gestore dei quesiti,</w:t>
      </w:r>
    </w:p>
    <w:p w14:paraId="327BB6E7" w14:textId="77777777" w:rsidR="00EA01D5" w:rsidRPr="0072485D" w:rsidRDefault="00EA01D5" w:rsidP="0072485D">
      <w:pPr>
        <w:pStyle w:val="ElencoPuntatolivello1"/>
        <w:rPr>
          <w:sz w:val="22"/>
          <w:szCs w:val="22"/>
        </w:rPr>
      </w:pPr>
      <w:r w:rsidRPr="0072485D">
        <w:rPr>
          <w:sz w:val="22"/>
          <w:szCs w:val="22"/>
        </w:rPr>
        <w:t>Una verrà inviata al compilatore del bando,</w:t>
      </w:r>
    </w:p>
    <w:p w14:paraId="4F247C6E" w14:textId="77777777" w:rsidR="00EA01D5" w:rsidRPr="0072485D" w:rsidRDefault="00EA01D5" w:rsidP="0072485D">
      <w:pPr>
        <w:pStyle w:val="ElencoPuntatolivello1"/>
        <w:rPr>
          <w:sz w:val="22"/>
          <w:szCs w:val="22"/>
        </w:rPr>
      </w:pPr>
      <w:r w:rsidRPr="0072485D">
        <w:rPr>
          <w:sz w:val="22"/>
          <w:szCs w:val="22"/>
        </w:rPr>
        <w:lastRenderedPageBreak/>
        <w:t>Ed una all’Operatore Economico con il riepilogo della richiesta.</w:t>
      </w:r>
    </w:p>
    <w:p w14:paraId="2D459E2A" w14:textId="77777777" w:rsidR="00EA01D5" w:rsidRPr="0072485D" w:rsidRDefault="00EA01D5" w:rsidP="0072485D">
      <w:pPr>
        <w:pStyle w:val="ElencoPuntatolivello1"/>
        <w:numPr>
          <w:ilvl w:val="0"/>
          <w:numId w:val="0"/>
        </w:numPr>
        <w:ind w:left="357"/>
        <w:rPr>
          <w:sz w:val="22"/>
          <w:szCs w:val="22"/>
        </w:rPr>
      </w:pPr>
    </w:p>
    <w:p w14:paraId="45C670DC" w14:textId="77777777" w:rsidR="00EA01D5" w:rsidRPr="0072485D" w:rsidRDefault="00EA01D5" w:rsidP="0072485D">
      <w:pPr>
        <w:jc w:val="both"/>
        <w:rPr>
          <w:rFonts w:asciiTheme="majorHAnsi" w:hAnsiTheme="majorHAnsi" w:cstheme="majorHAnsi"/>
          <w:sz w:val="24"/>
          <w:szCs w:val="24"/>
        </w:rPr>
      </w:pPr>
      <w:r w:rsidRPr="0072485D">
        <w:rPr>
          <w:sz w:val="22"/>
          <w:szCs w:val="24"/>
        </w:rPr>
        <w:t>È possibile visualizzare il dettaglio del quesito ricevuto attraverso due modalità:</w:t>
      </w:r>
    </w:p>
    <w:p w14:paraId="68E48D26" w14:textId="77777777" w:rsidR="00EA01D5" w:rsidRPr="0072485D" w:rsidRDefault="00EA01D5" w:rsidP="0072485D">
      <w:pPr>
        <w:ind w:left="708"/>
        <w:jc w:val="both"/>
        <w:rPr>
          <w:sz w:val="22"/>
          <w:szCs w:val="24"/>
        </w:rPr>
      </w:pPr>
      <w:r w:rsidRPr="0072485D">
        <w:rPr>
          <w:sz w:val="22"/>
          <w:szCs w:val="24"/>
        </w:rPr>
        <w:t xml:space="preserve">1) dal dettaglio del bando pubblicato, attraverso la specifica funzione </w:t>
      </w:r>
      <w:r w:rsidRPr="0072485D">
        <w:rPr>
          <w:b/>
          <w:sz w:val="22"/>
          <w:szCs w:val="24"/>
          <w:u w:val="single"/>
        </w:rPr>
        <w:t>Chiarimenti</w:t>
      </w:r>
      <w:r w:rsidRPr="0072485D">
        <w:rPr>
          <w:sz w:val="22"/>
          <w:szCs w:val="24"/>
        </w:rPr>
        <w:t>;</w:t>
      </w:r>
    </w:p>
    <w:p w14:paraId="17E63D1B" w14:textId="76C2E85B" w:rsidR="001B00A5" w:rsidRPr="0072485D" w:rsidRDefault="00EA01D5" w:rsidP="001B00A5">
      <w:pPr>
        <w:ind w:left="708"/>
        <w:jc w:val="both"/>
        <w:rPr>
          <w:sz w:val="22"/>
          <w:szCs w:val="24"/>
        </w:rPr>
      </w:pPr>
      <w:r w:rsidRPr="0072485D">
        <w:rPr>
          <w:sz w:val="22"/>
          <w:szCs w:val="24"/>
        </w:rPr>
        <w:t xml:space="preserve">2) dalla sezione </w:t>
      </w:r>
      <w:r w:rsidRPr="0072485D">
        <w:rPr>
          <w:b/>
          <w:bCs/>
          <w:sz w:val="22"/>
          <w:szCs w:val="24"/>
        </w:rPr>
        <w:t>Procedura di gara</w:t>
      </w:r>
      <w:r w:rsidRPr="0072485D">
        <w:rPr>
          <w:sz w:val="22"/>
          <w:szCs w:val="24"/>
        </w:rPr>
        <w:t xml:space="preserve"> </w:t>
      </w:r>
      <w:r w:rsidRPr="0072485D">
        <w:rPr>
          <w:rFonts w:ascii="Wingdings" w:eastAsia="Wingdings" w:hAnsi="Wingdings" w:cs="Wingdings"/>
          <w:sz w:val="22"/>
          <w:szCs w:val="24"/>
        </w:rPr>
        <w:t>à</w:t>
      </w:r>
      <w:r w:rsidRPr="0072485D">
        <w:rPr>
          <w:sz w:val="22"/>
          <w:szCs w:val="24"/>
        </w:rPr>
        <w:t xml:space="preserve"> </w:t>
      </w:r>
      <w:r w:rsidRPr="0072485D">
        <w:rPr>
          <w:b/>
          <w:bCs/>
          <w:noProof/>
          <w:sz w:val="22"/>
          <w:szCs w:val="24"/>
        </w:rPr>
        <w:t>Quesiti da Evadere</w:t>
      </w:r>
      <w:r w:rsidRPr="0072485D">
        <w:rPr>
          <w:sz w:val="22"/>
          <w:szCs w:val="24"/>
        </w:rPr>
        <w:t xml:space="preserve"> posta nel menu di sinistra dell'</w:t>
      </w:r>
      <w:r w:rsidRPr="0072485D">
        <w:rPr>
          <w:b/>
          <w:sz w:val="22"/>
          <w:szCs w:val="24"/>
        </w:rPr>
        <w:t>Area Riservata</w:t>
      </w:r>
      <w:r w:rsidRPr="0072485D">
        <w:rPr>
          <w:sz w:val="22"/>
          <w:szCs w:val="24"/>
        </w:rPr>
        <w:t>.</w:t>
      </w:r>
    </w:p>
    <w:p w14:paraId="190434DD" w14:textId="77777777" w:rsidR="007E4CDD" w:rsidRDefault="007E4CDD" w:rsidP="0072485D">
      <w:pPr>
        <w:jc w:val="both"/>
        <w:rPr>
          <w:b/>
          <w:sz w:val="22"/>
          <w:szCs w:val="24"/>
        </w:rPr>
      </w:pPr>
    </w:p>
    <w:p w14:paraId="750CBB3A" w14:textId="1AF08AA9" w:rsidR="00EA01D5" w:rsidRPr="0072485D" w:rsidRDefault="00EA01D5" w:rsidP="0072485D">
      <w:pPr>
        <w:jc w:val="both"/>
        <w:rPr>
          <w:rFonts w:eastAsiaTheme="minorHAnsi"/>
          <w:b/>
          <w:sz w:val="22"/>
          <w:szCs w:val="24"/>
        </w:rPr>
      </w:pPr>
      <w:r w:rsidRPr="0072485D">
        <w:rPr>
          <w:b/>
          <w:sz w:val="22"/>
          <w:szCs w:val="24"/>
        </w:rPr>
        <w:t>Dettaglio del Bando</w:t>
      </w:r>
    </w:p>
    <w:p w14:paraId="75DD9FAC" w14:textId="78B209FF" w:rsidR="00EA01D5" w:rsidRDefault="00EA01D5" w:rsidP="0072485D">
      <w:pPr>
        <w:jc w:val="both"/>
        <w:rPr>
          <w:sz w:val="22"/>
          <w:szCs w:val="24"/>
        </w:rPr>
      </w:pPr>
      <w:r w:rsidRPr="0072485D">
        <w:rPr>
          <w:sz w:val="22"/>
          <w:szCs w:val="24"/>
        </w:rPr>
        <w:t xml:space="preserve">Per visualizzare e lavorare un quesito dal dettaglio del bando, dopo aver aperto il bando di interesse (dalla sezione Avvisi – Bandi – Inviti o da Consultazione Gare), cliccare sul comando </w:t>
      </w:r>
      <w:r w:rsidRPr="0072485D">
        <w:rPr>
          <w:rStyle w:val="Enfasigrassetto"/>
          <w:i/>
          <w:iCs/>
          <w:sz w:val="22"/>
          <w:szCs w:val="24"/>
        </w:rPr>
        <w:t>Chiarimenti</w:t>
      </w:r>
      <w:r w:rsidRPr="0072485D">
        <w:rPr>
          <w:rFonts w:ascii="Verdana" w:hAnsi="Verdana"/>
          <w:sz w:val="22"/>
          <w:szCs w:val="24"/>
        </w:rPr>
        <w:t> </w:t>
      </w:r>
      <w:r w:rsidRPr="0072485D">
        <w:rPr>
          <w:sz w:val="22"/>
          <w:szCs w:val="24"/>
        </w:rPr>
        <w:t xml:space="preserve">posizionato nella toolbar in alto nella schermata. Verrà mostrata una schermata nella quale sarà possibile visualizzare - se presenti - tutti i quesiti in corso di lavorazione, evasi e/o pubblicati, relativi al bando. Per accedere al dettaglio del quesito e lavorarlo, cliccare sull’icona </w:t>
      </w:r>
      <w:r w:rsidRPr="0072485D">
        <w:rPr>
          <w:noProof/>
          <w:sz w:val="22"/>
          <w:szCs w:val="24"/>
        </w:rPr>
        <w:drawing>
          <wp:inline distT="0" distB="0" distL="0" distR="0" wp14:anchorId="14E0244F" wp14:editId="7A826D8F">
            <wp:extent cx="137160" cy="137160"/>
            <wp:effectExtent l="0" t="0" r="0" b="0"/>
            <wp:docPr id="51044230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72485D">
        <w:rPr>
          <w:sz w:val="22"/>
          <w:szCs w:val="24"/>
        </w:rPr>
        <w:t xml:space="preserve"> nella colonna </w:t>
      </w:r>
      <w:r w:rsidRPr="0072485D">
        <w:rPr>
          <w:b/>
          <w:sz w:val="22"/>
          <w:szCs w:val="24"/>
        </w:rPr>
        <w:t>Dettaglio</w:t>
      </w:r>
      <w:r w:rsidRPr="0072485D">
        <w:rPr>
          <w:sz w:val="22"/>
          <w:szCs w:val="24"/>
        </w:rPr>
        <w:t>.</w:t>
      </w:r>
    </w:p>
    <w:p w14:paraId="1DC8F492" w14:textId="77777777" w:rsidR="007E4CDD" w:rsidRDefault="007E4CDD" w:rsidP="007E4CDD">
      <w:pPr>
        <w:keepNext/>
        <w:jc w:val="both"/>
      </w:pPr>
      <w:r w:rsidRPr="007E4CDD">
        <w:rPr>
          <w:noProof/>
          <w:sz w:val="22"/>
          <w:szCs w:val="24"/>
        </w:rPr>
        <w:drawing>
          <wp:inline distT="0" distB="0" distL="0" distR="0" wp14:anchorId="522E5941" wp14:editId="0BDE4008">
            <wp:extent cx="6116320" cy="1861185"/>
            <wp:effectExtent l="19050" t="19050" r="17780" b="24765"/>
            <wp:docPr id="1676670743" name="Immagine 1" descr="Immagine che contiene testo, Carattere, numer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70743" name="Immagine 1" descr="Immagine che contiene testo, Carattere, numero, schermata&#10;&#10;Descrizione generata automaticamente"/>
                    <pic:cNvPicPr/>
                  </pic:nvPicPr>
                  <pic:blipFill>
                    <a:blip r:embed="rId51"/>
                    <a:stretch>
                      <a:fillRect/>
                    </a:stretch>
                  </pic:blipFill>
                  <pic:spPr>
                    <a:xfrm>
                      <a:off x="0" y="0"/>
                      <a:ext cx="6116320" cy="1861185"/>
                    </a:xfrm>
                    <a:prstGeom prst="rect">
                      <a:avLst/>
                    </a:prstGeom>
                    <a:ln w="3175">
                      <a:solidFill>
                        <a:srgbClr val="00B0F0"/>
                      </a:solidFill>
                    </a:ln>
                  </pic:spPr>
                </pic:pic>
              </a:graphicData>
            </a:graphic>
          </wp:inline>
        </w:drawing>
      </w:r>
    </w:p>
    <w:p w14:paraId="51A87578" w14:textId="6B75FF63" w:rsidR="007E4CDD" w:rsidRDefault="007E4CDD" w:rsidP="007E4CDD">
      <w:pPr>
        <w:pStyle w:val="Didascalia"/>
        <w:jc w:val="center"/>
      </w:pPr>
      <w:r>
        <w:t xml:space="preserve">Figura </w:t>
      </w:r>
      <w:r w:rsidR="6BCAD21A">
        <w:t>38</w:t>
      </w:r>
      <w:r>
        <w:t xml:space="preserve"> - Dettaglio gara – Chiarimenti</w:t>
      </w:r>
    </w:p>
    <w:p w14:paraId="503EEE5E" w14:textId="77777777" w:rsidR="007E4CDD" w:rsidRPr="007E4CDD" w:rsidRDefault="007E4CDD" w:rsidP="007E4CDD"/>
    <w:p w14:paraId="6F25DF33" w14:textId="77777777" w:rsidR="007E4CDD" w:rsidRPr="0072485D" w:rsidRDefault="007E4CDD" w:rsidP="0072485D">
      <w:pPr>
        <w:jc w:val="both"/>
        <w:rPr>
          <w:rFonts w:asciiTheme="majorHAnsi" w:hAnsiTheme="majorHAnsi"/>
          <w:sz w:val="22"/>
          <w:szCs w:val="24"/>
        </w:rPr>
      </w:pPr>
    </w:p>
    <w:p w14:paraId="625927A7" w14:textId="77777777" w:rsidR="009D7936" w:rsidRDefault="009D7936" w:rsidP="0072485D">
      <w:pPr>
        <w:jc w:val="both"/>
        <w:rPr>
          <w:b/>
          <w:sz w:val="22"/>
          <w:szCs w:val="24"/>
        </w:rPr>
      </w:pPr>
    </w:p>
    <w:p w14:paraId="3D4BA51A" w14:textId="77777777" w:rsidR="009D7936" w:rsidRDefault="009D7936" w:rsidP="0072485D">
      <w:pPr>
        <w:jc w:val="both"/>
        <w:rPr>
          <w:b/>
          <w:sz w:val="22"/>
          <w:szCs w:val="24"/>
        </w:rPr>
      </w:pPr>
    </w:p>
    <w:p w14:paraId="7F5E01F7" w14:textId="77777777" w:rsidR="009D7936" w:rsidRDefault="009D7936" w:rsidP="0072485D">
      <w:pPr>
        <w:jc w:val="both"/>
        <w:rPr>
          <w:b/>
          <w:sz w:val="22"/>
          <w:szCs w:val="24"/>
        </w:rPr>
      </w:pPr>
    </w:p>
    <w:p w14:paraId="0FE37C5E" w14:textId="77777777" w:rsidR="009D7936" w:rsidRDefault="009D7936" w:rsidP="0072485D">
      <w:pPr>
        <w:jc w:val="both"/>
        <w:rPr>
          <w:b/>
          <w:sz w:val="22"/>
          <w:szCs w:val="24"/>
        </w:rPr>
      </w:pPr>
    </w:p>
    <w:p w14:paraId="5DF24BE4" w14:textId="77777777" w:rsidR="009D7936" w:rsidRDefault="009D7936" w:rsidP="0072485D">
      <w:pPr>
        <w:jc w:val="both"/>
        <w:rPr>
          <w:b/>
          <w:sz w:val="22"/>
          <w:szCs w:val="24"/>
        </w:rPr>
      </w:pPr>
    </w:p>
    <w:p w14:paraId="10CA9926" w14:textId="77777777" w:rsidR="009D7936" w:rsidRDefault="009D7936" w:rsidP="0072485D">
      <w:pPr>
        <w:jc w:val="both"/>
        <w:rPr>
          <w:b/>
          <w:sz w:val="22"/>
          <w:szCs w:val="24"/>
        </w:rPr>
      </w:pPr>
    </w:p>
    <w:p w14:paraId="14BD0E7A" w14:textId="77777777" w:rsidR="009D7936" w:rsidRDefault="009D7936" w:rsidP="0072485D">
      <w:pPr>
        <w:jc w:val="both"/>
        <w:rPr>
          <w:b/>
          <w:sz w:val="22"/>
          <w:szCs w:val="24"/>
        </w:rPr>
      </w:pPr>
    </w:p>
    <w:p w14:paraId="2FB097CC" w14:textId="4761F9E8" w:rsidR="00EA01D5" w:rsidRPr="0072485D" w:rsidRDefault="00EA01D5" w:rsidP="0072485D">
      <w:pPr>
        <w:jc w:val="both"/>
        <w:rPr>
          <w:rFonts w:asciiTheme="majorHAnsi" w:hAnsiTheme="majorHAnsi"/>
          <w:b/>
          <w:sz w:val="22"/>
          <w:szCs w:val="24"/>
        </w:rPr>
      </w:pPr>
      <w:r w:rsidRPr="0072485D">
        <w:rPr>
          <w:b/>
          <w:sz w:val="22"/>
          <w:szCs w:val="24"/>
        </w:rPr>
        <w:lastRenderedPageBreak/>
        <w:t>Quesiti da Evadere</w:t>
      </w:r>
    </w:p>
    <w:p w14:paraId="46F3CA1C" w14:textId="4EE379D7" w:rsidR="00EA01D5" w:rsidRDefault="001341D6" w:rsidP="0072485D">
      <w:pPr>
        <w:jc w:val="both"/>
        <w:rPr>
          <w:sz w:val="22"/>
          <w:szCs w:val="24"/>
        </w:rPr>
      </w:pPr>
      <w:r>
        <w:rPr>
          <w:noProof/>
        </w:rPr>
        <mc:AlternateContent>
          <mc:Choice Requires="wps">
            <w:drawing>
              <wp:anchor distT="0" distB="0" distL="114300" distR="114300" simplePos="0" relativeHeight="251658259" behindDoc="0" locked="0" layoutInCell="1" allowOverlap="1" wp14:anchorId="07C609A5" wp14:editId="1BA9A18E">
                <wp:simplePos x="0" y="0"/>
                <wp:positionH relativeFrom="column">
                  <wp:posOffset>1887220</wp:posOffset>
                </wp:positionH>
                <wp:positionV relativeFrom="paragraph">
                  <wp:posOffset>3706495</wp:posOffset>
                </wp:positionV>
                <wp:extent cx="2353945" cy="635"/>
                <wp:effectExtent l="0" t="0" r="0" b="0"/>
                <wp:wrapTopAndBottom/>
                <wp:docPr id="2101610952" name="Casella di testo 1"/>
                <wp:cNvGraphicFramePr/>
                <a:graphic xmlns:a="http://schemas.openxmlformats.org/drawingml/2006/main">
                  <a:graphicData uri="http://schemas.microsoft.com/office/word/2010/wordprocessingShape">
                    <wps:wsp>
                      <wps:cNvSpPr txBox="1"/>
                      <wps:spPr>
                        <a:xfrm>
                          <a:off x="0" y="0"/>
                          <a:ext cx="2353945" cy="635"/>
                        </a:xfrm>
                        <a:prstGeom prst="rect">
                          <a:avLst/>
                        </a:prstGeom>
                        <a:solidFill>
                          <a:prstClr val="white"/>
                        </a:solidFill>
                        <a:ln>
                          <a:noFill/>
                        </a:ln>
                      </wps:spPr>
                      <wps:txbx>
                        <w:txbxContent>
                          <w:p w14:paraId="6F48975B" w14:textId="718274DE" w:rsidR="001341D6" w:rsidRPr="00B270CE" w:rsidRDefault="001341D6" w:rsidP="001341D6">
                            <w:pPr>
                              <w:pStyle w:val="Didascalia"/>
                              <w:jc w:val="center"/>
                              <w:rPr>
                                <w:rFonts w:asciiTheme="majorHAnsi" w:hAnsiTheme="majorHAnsi"/>
                                <w:noProof/>
                                <w:sz w:val="22"/>
                              </w:rPr>
                            </w:pPr>
                            <w:bookmarkStart w:id="71" w:name="_Toc184892488"/>
                            <w:r>
                              <w:t xml:space="preserve">Figura </w:t>
                            </w:r>
                            <w:r>
                              <w:fldChar w:fldCharType="begin"/>
                            </w:r>
                            <w:r>
                              <w:instrText xml:space="preserve"> SEQ Figura \* ARABIC </w:instrText>
                            </w:r>
                            <w:r>
                              <w:fldChar w:fldCharType="separate"/>
                            </w:r>
                            <w:r>
                              <w:rPr>
                                <w:noProof/>
                              </w:rPr>
                              <w:t>38</w:t>
                            </w:r>
                            <w:r>
                              <w:rPr>
                                <w:noProof/>
                              </w:rPr>
                              <w:fldChar w:fldCharType="end"/>
                            </w:r>
                            <w:r>
                              <w:t xml:space="preserve"> </w:t>
                            </w:r>
                            <w:r w:rsidRPr="00415867">
                              <w:t>- Quesiti da evadere</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C609A5" id="_x0000_s1033" type="#_x0000_t202" style="position:absolute;left:0;text-align:left;margin-left:148.6pt;margin-top:291.85pt;width:185.35pt;height:.0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" stroked="f">
                <v:textbox style="mso-fit-shape-to-text:t" inset="0,0,0,0">
                  <w:txbxContent>
                    <w:p w14:paraId="6F48975B" w14:textId="718274DE" w:rsidR="001341D6" w:rsidRPr="00B270CE" w:rsidRDefault="001341D6" w:rsidP="001341D6">
                      <w:pPr>
                        <w:pStyle w:val="Caption"/>
                        <w:jc w:val="center"/>
                        <w:rPr>
                          <w:rFonts w:asciiTheme="majorHAnsi" w:hAnsiTheme="majorHAnsi"/>
                          <w:noProof/>
                          <w:sz w:val="22"/>
                        </w:rPr>
                      </w:pPr>
                      <w:bookmarkStart w:id="79" w:name="_Toc184892488"/>
                      <w:r>
                        <w:t xml:space="preserve">Figura </w:t>
                      </w:r>
                      <w:r>
                        <w:fldChar w:fldCharType="begin"/>
                      </w:r>
                      <w:r>
                        <w:instrText xml:space="preserve"> SEQ Figura \* ARABIC </w:instrText>
                      </w:r>
                      <w:r>
                        <w:fldChar w:fldCharType="separate"/>
                      </w:r>
                      <w:r>
                        <w:rPr>
                          <w:noProof/>
                        </w:rPr>
                        <w:t>38</w:t>
                      </w:r>
                      <w:r>
                        <w:fldChar w:fldCharType="end"/>
                      </w:r>
                      <w:r>
                        <w:t xml:space="preserve"> </w:t>
                      </w:r>
                      <w:r w:rsidRPr="00415867">
                        <w:t>- Quesiti da evadere</w:t>
                      </w:r>
                      <w:bookmarkEnd w:id="79"/>
                    </w:p>
                  </w:txbxContent>
                </v:textbox>
                <w10:wrap type="topAndBottom"/>
              </v:shape>
            </w:pict>
          </mc:Fallback>
        </mc:AlternateContent>
      </w:r>
      <w:r w:rsidR="000A00BD" w:rsidRPr="007E4CDD">
        <w:rPr>
          <w:rFonts w:asciiTheme="majorHAnsi" w:hAnsiTheme="majorHAnsi"/>
          <w:noProof/>
          <w:sz w:val="22"/>
          <w:szCs w:val="24"/>
        </w:rPr>
        <w:drawing>
          <wp:anchor distT="0" distB="0" distL="114300" distR="114300" simplePos="0" relativeHeight="251658247" behindDoc="0" locked="0" layoutInCell="1" allowOverlap="1" wp14:anchorId="08EC3A5E" wp14:editId="5C4DC4E9">
            <wp:simplePos x="0" y="0"/>
            <wp:positionH relativeFrom="margin">
              <wp:posOffset>1887220</wp:posOffset>
            </wp:positionH>
            <wp:positionV relativeFrom="paragraph">
              <wp:posOffset>1014095</wp:posOffset>
            </wp:positionV>
            <wp:extent cx="2353945" cy="2635250"/>
            <wp:effectExtent l="19050" t="19050" r="27305" b="12700"/>
            <wp:wrapTopAndBottom/>
            <wp:docPr id="129485082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50829" name="Immagine 1"/>
                    <pic:cNvPicPr/>
                  </pic:nvPicPr>
                  <pic:blipFill>
                    <a:blip r:embed="rId52"/>
                    <a:stretch>
                      <a:fillRect/>
                    </a:stretch>
                  </pic:blipFill>
                  <pic:spPr>
                    <a:xfrm>
                      <a:off x="0" y="0"/>
                      <a:ext cx="2353945" cy="2635250"/>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r w:rsidR="00EA01D5" w:rsidRPr="0072485D">
        <w:rPr>
          <w:sz w:val="22"/>
          <w:szCs w:val="24"/>
        </w:rPr>
        <w:t xml:space="preserve">Indipendentemente dal ruolo ricoperto (Punto Istruttore/Ordinante o Responsabile Unico del Procedimento), per lavorare un quesito, cliccare sulla voce </w:t>
      </w:r>
      <w:r w:rsidR="00EA01D5" w:rsidRPr="0072485D">
        <w:rPr>
          <w:b/>
          <w:bCs/>
          <w:sz w:val="22"/>
          <w:szCs w:val="24"/>
        </w:rPr>
        <w:t xml:space="preserve">Quesiti da Evadere </w:t>
      </w:r>
      <w:r w:rsidR="00EA01D5" w:rsidRPr="0072485D">
        <w:rPr>
          <w:sz w:val="22"/>
          <w:szCs w:val="24"/>
        </w:rPr>
        <w:t>dalla sezione Procedure di gara. In alto nella schermata che verrà mostrata, è presente un’area di filtro per ricercare un determinato quesito in base ad uno o più criteri di ricerca. In basso vi è la lista dei quesiti per i quali è richiesta l’evasione.</w:t>
      </w:r>
    </w:p>
    <w:p w14:paraId="514F4BD9" w14:textId="5F95AF32" w:rsidR="007E4CDD" w:rsidRPr="0072485D" w:rsidRDefault="007E4CDD" w:rsidP="0072485D">
      <w:pPr>
        <w:jc w:val="both"/>
        <w:rPr>
          <w:rFonts w:asciiTheme="majorHAnsi" w:hAnsiTheme="majorHAnsi"/>
          <w:sz w:val="22"/>
          <w:szCs w:val="24"/>
        </w:rPr>
      </w:pPr>
    </w:p>
    <w:p w14:paraId="119D6A58" w14:textId="46BBE6D6" w:rsidR="00EA01D5" w:rsidRDefault="00EA01D5" w:rsidP="0072485D">
      <w:pPr>
        <w:jc w:val="both"/>
        <w:rPr>
          <w:sz w:val="22"/>
          <w:szCs w:val="24"/>
        </w:rPr>
      </w:pPr>
      <w:r w:rsidRPr="0072485D">
        <w:rPr>
          <w:sz w:val="22"/>
          <w:szCs w:val="24"/>
        </w:rPr>
        <w:t>Per ciascun quesito pervenuto, nella tabella sono disponibili alcune informazioni di riepilogo</w:t>
      </w:r>
      <w:r w:rsidRPr="0072485D">
        <w:rPr>
          <w:rStyle w:val="Enfasigrassetto"/>
          <w:sz w:val="22"/>
          <w:szCs w:val="24"/>
        </w:rPr>
        <w:t>.</w:t>
      </w:r>
      <w:r w:rsidRPr="0072485D">
        <w:rPr>
          <w:sz w:val="22"/>
          <w:szCs w:val="24"/>
        </w:rPr>
        <w:t xml:space="preserve"> In particolare, nella colonna </w:t>
      </w:r>
      <w:r w:rsidRPr="0072485D">
        <w:rPr>
          <w:i/>
          <w:sz w:val="22"/>
          <w:szCs w:val="24"/>
        </w:rPr>
        <w:t>“</w:t>
      </w:r>
      <w:r w:rsidRPr="0072485D">
        <w:rPr>
          <w:bCs/>
          <w:i/>
          <w:sz w:val="22"/>
          <w:szCs w:val="24"/>
        </w:rPr>
        <w:t>Utente in Carico</w:t>
      </w:r>
      <w:r w:rsidRPr="0072485D">
        <w:rPr>
          <w:i/>
          <w:sz w:val="22"/>
          <w:szCs w:val="24"/>
        </w:rPr>
        <w:t xml:space="preserve">” </w:t>
      </w:r>
      <w:r w:rsidRPr="0072485D">
        <w:rPr>
          <w:sz w:val="22"/>
          <w:szCs w:val="24"/>
        </w:rPr>
        <w:t xml:space="preserve">sarà visibile il nome dell’utente che ha eventualmente già preso in gestione il quesito. Cliccare sull’icona </w:t>
      </w:r>
      <w:r w:rsidRPr="0072485D">
        <w:rPr>
          <w:noProof/>
          <w:sz w:val="22"/>
          <w:szCs w:val="24"/>
        </w:rPr>
        <w:drawing>
          <wp:inline distT="0" distB="0" distL="0" distR="0" wp14:anchorId="2AE8FB0C" wp14:editId="3455481A">
            <wp:extent cx="118745" cy="118745"/>
            <wp:effectExtent l="0" t="0" r="0" b="0"/>
            <wp:docPr id="107678124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72485D">
        <w:rPr>
          <w:sz w:val="22"/>
          <w:szCs w:val="24"/>
        </w:rPr>
        <w:t xml:space="preserve"> per accedere al dettaglio del quesito. </w:t>
      </w:r>
    </w:p>
    <w:p w14:paraId="4904DF23" w14:textId="77777777" w:rsidR="001341D6" w:rsidRDefault="001B00A5" w:rsidP="001341D6">
      <w:pPr>
        <w:keepNext/>
        <w:jc w:val="both"/>
      </w:pPr>
      <w:r w:rsidRPr="001B00A5">
        <w:rPr>
          <w:noProof/>
          <w:sz w:val="22"/>
          <w:szCs w:val="24"/>
          <w:lang w:val="en-US"/>
        </w:rPr>
        <w:lastRenderedPageBreak/>
        <w:drawing>
          <wp:inline distT="0" distB="0" distL="0" distR="0" wp14:anchorId="12733F1A" wp14:editId="3B9B67AE">
            <wp:extent cx="6116320" cy="2879725"/>
            <wp:effectExtent l="19050" t="19050" r="17780" b="15875"/>
            <wp:docPr id="1027297858" name="Immagine 1"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97858" name="Immagine 1" descr="Immagine che contiene testo, schermata, software, numero&#10;&#10;Descrizione generata automaticamente"/>
                    <pic:cNvPicPr/>
                  </pic:nvPicPr>
                  <pic:blipFill>
                    <a:blip r:embed="rId53"/>
                    <a:stretch>
                      <a:fillRect/>
                    </a:stretch>
                  </pic:blipFill>
                  <pic:spPr>
                    <a:xfrm>
                      <a:off x="0" y="0"/>
                      <a:ext cx="6116320" cy="2879725"/>
                    </a:xfrm>
                    <a:prstGeom prst="rect">
                      <a:avLst/>
                    </a:prstGeom>
                    <a:ln w="3175">
                      <a:solidFill>
                        <a:srgbClr val="00B0F0"/>
                      </a:solidFill>
                    </a:ln>
                  </pic:spPr>
                </pic:pic>
              </a:graphicData>
            </a:graphic>
          </wp:inline>
        </w:drawing>
      </w:r>
    </w:p>
    <w:p w14:paraId="34F26709" w14:textId="73DF240D" w:rsidR="001B00A5" w:rsidRDefault="001341D6" w:rsidP="00436BF8">
      <w:pPr>
        <w:pStyle w:val="Didascalia"/>
        <w:jc w:val="center"/>
      </w:pPr>
      <w:bookmarkStart w:id="72" w:name="_Toc184892489"/>
      <w:r>
        <w:t xml:space="preserve">Figura </w:t>
      </w:r>
      <w:r>
        <w:fldChar w:fldCharType="begin"/>
      </w:r>
      <w:r>
        <w:instrText xml:space="preserve"> SEQ Figura \* ARABIC </w:instrText>
      </w:r>
      <w:r>
        <w:fldChar w:fldCharType="separate"/>
      </w:r>
      <w:r>
        <w:rPr>
          <w:noProof/>
        </w:rPr>
        <w:t>39</w:t>
      </w:r>
      <w:r>
        <w:rPr>
          <w:noProof/>
        </w:rPr>
        <w:fldChar w:fldCharType="end"/>
      </w:r>
      <w:r>
        <w:t xml:space="preserve"> </w:t>
      </w:r>
      <w:r w:rsidRPr="00DF3720">
        <w:t>- Dettaglio quesiti</w:t>
      </w:r>
      <w:bookmarkEnd w:id="72"/>
    </w:p>
    <w:p w14:paraId="24BC44DA" w14:textId="5F056119" w:rsidR="00EA01D5" w:rsidRDefault="00EA01D5" w:rsidP="00EA01D5"/>
    <w:p w14:paraId="34AE0513" w14:textId="7DD199DB" w:rsidR="00EA01D5" w:rsidRDefault="00EA01D5" w:rsidP="00EA01D5">
      <w:pPr>
        <w:pStyle w:val="Titolo2"/>
      </w:pPr>
      <w:bookmarkStart w:id="73" w:name="_Toc185097643"/>
      <w:r>
        <w:t>Creazione chiarimenti di iniziativa</w:t>
      </w:r>
      <w:bookmarkEnd w:id="73"/>
    </w:p>
    <w:p w14:paraId="047793FD" w14:textId="5243736F" w:rsidR="00EA01D5" w:rsidRDefault="00EA01D5" w:rsidP="00EA01D5"/>
    <w:p w14:paraId="4172DE43" w14:textId="77777777" w:rsidR="00EA01D5" w:rsidRPr="0072485D" w:rsidRDefault="00EA01D5" w:rsidP="0072485D">
      <w:pPr>
        <w:jc w:val="both"/>
        <w:rPr>
          <w:rFonts w:ascii="Verdana" w:hAnsi="Verdana"/>
          <w:sz w:val="22"/>
          <w:szCs w:val="24"/>
        </w:rPr>
      </w:pPr>
      <w:r w:rsidRPr="0072485D">
        <w:rPr>
          <w:sz w:val="22"/>
          <w:szCs w:val="24"/>
        </w:rPr>
        <w:t>Per creare un quesito d'iniziativa, aperto il dettaglio del Bando di interesse, cliccare sul comando</w:t>
      </w:r>
      <w:r w:rsidRPr="0072485D">
        <w:rPr>
          <w:rStyle w:val="Enfasigrassetto"/>
          <w:sz w:val="22"/>
          <w:szCs w:val="24"/>
        </w:rPr>
        <w:t xml:space="preserve"> </w:t>
      </w:r>
      <w:r w:rsidRPr="0072485D">
        <w:rPr>
          <w:rStyle w:val="Enfasigrassetto"/>
          <w:i/>
          <w:iCs/>
          <w:sz w:val="22"/>
          <w:szCs w:val="24"/>
        </w:rPr>
        <w:t>Chiarimenti</w:t>
      </w:r>
      <w:r w:rsidRPr="0072485D">
        <w:rPr>
          <w:noProof/>
          <w:sz w:val="22"/>
          <w:szCs w:val="24"/>
        </w:rPr>
        <w:t xml:space="preserve"> </w:t>
      </w:r>
      <w:r w:rsidRPr="0072485D">
        <w:rPr>
          <w:sz w:val="22"/>
          <w:szCs w:val="24"/>
        </w:rPr>
        <w:t xml:space="preserve">posizionato nella toolbar in alto nella schermata. </w:t>
      </w:r>
    </w:p>
    <w:p w14:paraId="6EC57F3D" w14:textId="77777777" w:rsidR="00EA01D5" w:rsidRPr="0072485D" w:rsidRDefault="00EA01D5" w:rsidP="0072485D">
      <w:pPr>
        <w:jc w:val="both"/>
        <w:rPr>
          <w:rFonts w:asciiTheme="majorHAnsi" w:hAnsiTheme="majorHAnsi"/>
          <w:color w:val="000000"/>
          <w:sz w:val="22"/>
          <w:szCs w:val="24"/>
        </w:rPr>
      </w:pPr>
      <w:r w:rsidRPr="0072485D">
        <w:rPr>
          <w:sz w:val="22"/>
          <w:szCs w:val="24"/>
        </w:rPr>
        <w:t>Verrà mostrata una schermata nella quale saranno elencati - se presenti - tutti i quesiti in corso di lavorazione, evasi o pubblicati relativi al Bando di interesse, nonché eventuali quesiti inviati dagli Operatori Economici cui fornire risposta.</w:t>
      </w:r>
    </w:p>
    <w:p w14:paraId="29AF2B44" w14:textId="77777777" w:rsidR="00EA01D5" w:rsidRPr="0072485D" w:rsidRDefault="00EA01D5" w:rsidP="0072485D">
      <w:pPr>
        <w:jc w:val="both"/>
        <w:rPr>
          <w:rFonts w:ascii="Verdana" w:hAnsi="Verdana"/>
          <w:sz w:val="22"/>
          <w:szCs w:val="24"/>
        </w:rPr>
      </w:pPr>
      <w:r w:rsidRPr="0072485D">
        <w:rPr>
          <w:sz w:val="22"/>
          <w:szCs w:val="24"/>
        </w:rPr>
        <w:t xml:space="preserve">Per creare un nuovo quesito, cliccare sul comando </w:t>
      </w:r>
      <w:r w:rsidRPr="0072485D">
        <w:rPr>
          <w:rStyle w:val="Enfasigrassetto"/>
          <w:i/>
          <w:iCs/>
          <w:sz w:val="22"/>
          <w:szCs w:val="24"/>
        </w:rPr>
        <w:t>Aggiungi Quesito</w:t>
      </w:r>
      <w:r w:rsidRPr="0072485D">
        <w:rPr>
          <w:sz w:val="22"/>
          <w:szCs w:val="24"/>
        </w:rPr>
        <w:t xml:space="preserve">. Verrà predisposta una nuova riga nella tabella </w:t>
      </w:r>
      <w:r w:rsidRPr="0072485D">
        <w:rPr>
          <w:rStyle w:val="Enfasigrassetto"/>
          <w:sz w:val="22"/>
          <w:szCs w:val="24"/>
        </w:rPr>
        <w:t>Quesiti</w:t>
      </w:r>
      <w:r w:rsidRPr="0072485D">
        <w:rPr>
          <w:sz w:val="22"/>
          <w:szCs w:val="24"/>
        </w:rPr>
        <w:t>,</w:t>
      </w:r>
      <w:r w:rsidRPr="0072485D">
        <w:rPr>
          <w:rStyle w:val="Enfasigrassetto"/>
          <w:sz w:val="22"/>
        </w:rPr>
        <w:t> </w:t>
      </w:r>
      <w:r w:rsidRPr="0072485D">
        <w:rPr>
          <w:sz w:val="22"/>
          <w:szCs w:val="24"/>
        </w:rPr>
        <w:t>in cui la colonna</w:t>
      </w:r>
      <w:r w:rsidRPr="0072485D">
        <w:rPr>
          <w:rStyle w:val="Enfasigrassetto"/>
          <w:sz w:val="22"/>
        </w:rPr>
        <w:t xml:space="preserve"> </w:t>
      </w:r>
      <w:r w:rsidRPr="0072485D">
        <w:rPr>
          <w:rStyle w:val="Enfasigrassetto"/>
          <w:sz w:val="22"/>
          <w:szCs w:val="24"/>
        </w:rPr>
        <w:t>Operatore Economico</w:t>
      </w:r>
      <w:r w:rsidRPr="0072485D">
        <w:rPr>
          <w:rStyle w:val="Enfasigrassetto"/>
          <w:sz w:val="22"/>
        </w:rPr>
        <w:t xml:space="preserve"> </w:t>
      </w:r>
      <w:r w:rsidRPr="0072485D">
        <w:rPr>
          <w:sz w:val="22"/>
          <w:szCs w:val="24"/>
        </w:rPr>
        <w:t>riporterà di default il testo "Portale".</w:t>
      </w:r>
    </w:p>
    <w:p w14:paraId="5CD6BECD" w14:textId="624270EC" w:rsidR="00EA01D5" w:rsidRDefault="00EA01D5" w:rsidP="0072485D">
      <w:pPr>
        <w:jc w:val="both"/>
        <w:rPr>
          <w:sz w:val="22"/>
          <w:szCs w:val="24"/>
        </w:rPr>
      </w:pPr>
      <w:r w:rsidRPr="0072485D">
        <w:rPr>
          <w:sz w:val="22"/>
          <w:szCs w:val="24"/>
        </w:rPr>
        <w:t xml:space="preserve">Successivamente, cliccare sull’icona </w:t>
      </w:r>
      <w:r w:rsidRPr="0072485D">
        <w:rPr>
          <w:noProof/>
          <w:sz w:val="22"/>
          <w:szCs w:val="24"/>
        </w:rPr>
        <w:drawing>
          <wp:inline distT="0" distB="0" distL="0" distR="0" wp14:anchorId="36685D79" wp14:editId="07AF1197">
            <wp:extent cx="155575" cy="164465"/>
            <wp:effectExtent l="0" t="0" r="0" b="6985"/>
            <wp:docPr id="37981966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575" cy="164465"/>
                    </a:xfrm>
                    <a:prstGeom prst="rect">
                      <a:avLst/>
                    </a:prstGeom>
                    <a:noFill/>
                    <a:ln>
                      <a:noFill/>
                    </a:ln>
                  </pic:spPr>
                </pic:pic>
              </a:graphicData>
            </a:graphic>
          </wp:inline>
        </w:drawing>
      </w:r>
      <w:r w:rsidRPr="0072485D">
        <w:rPr>
          <w:sz w:val="22"/>
          <w:szCs w:val="24"/>
        </w:rPr>
        <w:t> per accedere al dettaglio del quesito e lavorarlo.</w:t>
      </w:r>
    </w:p>
    <w:p w14:paraId="2A920681" w14:textId="77777777" w:rsidR="00190294" w:rsidRDefault="007E4CDD" w:rsidP="00190294">
      <w:pPr>
        <w:keepNext/>
        <w:jc w:val="both"/>
      </w:pPr>
      <w:r w:rsidRPr="007E4CDD">
        <w:rPr>
          <w:rFonts w:asciiTheme="majorHAnsi" w:hAnsiTheme="majorHAnsi"/>
          <w:noProof/>
          <w:sz w:val="22"/>
          <w:szCs w:val="24"/>
        </w:rPr>
        <w:lastRenderedPageBreak/>
        <w:drawing>
          <wp:inline distT="0" distB="0" distL="0" distR="0" wp14:anchorId="20B7506B" wp14:editId="6A295E61">
            <wp:extent cx="6116320" cy="2513330"/>
            <wp:effectExtent l="19050" t="19050" r="17780" b="20320"/>
            <wp:docPr id="842042017" name="Immagine 1" descr="Immagine che contiene testo, Carattere, line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42017" name="Immagine 1" descr="Immagine che contiene testo, Carattere, linea, numero&#10;&#10;Descrizione generata automaticamente"/>
                    <pic:cNvPicPr/>
                  </pic:nvPicPr>
                  <pic:blipFill>
                    <a:blip r:embed="rId54"/>
                    <a:stretch>
                      <a:fillRect/>
                    </a:stretch>
                  </pic:blipFill>
                  <pic:spPr>
                    <a:xfrm>
                      <a:off x="0" y="0"/>
                      <a:ext cx="6116320" cy="2513330"/>
                    </a:xfrm>
                    <a:prstGeom prst="rect">
                      <a:avLst/>
                    </a:prstGeom>
                    <a:ln w="3175">
                      <a:solidFill>
                        <a:srgbClr val="00B0F0"/>
                      </a:solidFill>
                    </a:ln>
                  </pic:spPr>
                </pic:pic>
              </a:graphicData>
            </a:graphic>
          </wp:inline>
        </w:drawing>
      </w:r>
    </w:p>
    <w:p w14:paraId="092A9632" w14:textId="162DC7E1" w:rsidR="007E4CDD" w:rsidRDefault="00190294" w:rsidP="00436BF8">
      <w:pPr>
        <w:pStyle w:val="Didascalia"/>
        <w:jc w:val="center"/>
      </w:pPr>
      <w:bookmarkStart w:id="74" w:name="_Toc184892490"/>
      <w:r>
        <w:t xml:space="preserve">Figura </w:t>
      </w:r>
      <w:r>
        <w:fldChar w:fldCharType="begin"/>
      </w:r>
      <w:r>
        <w:instrText xml:space="preserve"> SEQ Figura \* ARABIC </w:instrText>
      </w:r>
      <w:r>
        <w:fldChar w:fldCharType="separate"/>
      </w:r>
      <w:r>
        <w:rPr>
          <w:noProof/>
        </w:rPr>
        <w:t>40</w:t>
      </w:r>
      <w:r>
        <w:rPr>
          <w:noProof/>
        </w:rPr>
        <w:fldChar w:fldCharType="end"/>
      </w:r>
      <w:r>
        <w:t xml:space="preserve"> </w:t>
      </w:r>
      <w:r w:rsidRPr="00412EB6">
        <w:t>- Chiarimenti iniziativa</w:t>
      </w:r>
      <w:bookmarkEnd w:id="74"/>
    </w:p>
    <w:p w14:paraId="6FCF57B8" w14:textId="77777777" w:rsidR="00EA01D5" w:rsidRPr="0072485D" w:rsidRDefault="00EA01D5" w:rsidP="0072485D">
      <w:pPr>
        <w:jc w:val="both"/>
        <w:rPr>
          <w:rFonts w:cs="Arial"/>
          <w:sz w:val="22"/>
        </w:rPr>
      </w:pPr>
      <w:r w:rsidRPr="0072485D">
        <w:rPr>
          <w:sz w:val="22"/>
          <w:szCs w:val="24"/>
        </w:rPr>
        <w:t xml:space="preserve">Sia nel caso di gestione dei quesiti pervenuti che nel caso di creazione di un quesito d’iniziativa, aperto il dettaglio del documento relativo al quesito, cliccare sul comando </w:t>
      </w:r>
      <w:r w:rsidRPr="0072485D">
        <w:rPr>
          <w:rStyle w:val="Enfasigrassetto"/>
          <w:i/>
          <w:iCs/>
          <w:sz w:val="22"/>
          <w:szCs w:val="24"/>
        </w:rPr>
        <w:t>Prendi In Carico</w:t>
      </w:r>
      <w:r w:rsidRPr="0072485D">
        <w:rPr>
          <w:sz w:val="22"/>
          <w:szCs w:val="24"/>
        </w:rPr>
        <w:t xml:space="preserve"> posizionato nella toolbar in alto nella schermata, per procedere con la lavorazione del quesito, bloccandola agli altri utenti abilitati alla </w:t>
      </w:r>
      <w:r w:rsidRPr="0072485D">
        <w:rPr>
          <w:rFonts w:cs="Arial"/>
          <w:sz w:val="22"/>
        </w:rPr>
        <w:t>gestione.</w:t>
      </w:r>
    </w:p>
    <w:p w14:paraId="0A5CBF90" w14:textId="77777777" w:rsidR="00EA01D5" w:rsidRPr="0072485D" w:rsidRDefault="00EA01D5" w:rsidP="0072485D">
      <w:pPr>
        <w:jc w:val="both"/>
        <w:rPr>
          <w:rFonts w:cs="Arial"/>
          <w:sz w:val="22"/>
        </w:rPr>
      </w:pPr>
      <w:r w:rsidRPr="0072485D">
        <w:rPr>
          <w:rFonts w:cs="Arial"/>
          <w:sz w:val="22"/>
        </w:rPr>
        <w:t xml:space="preserve">Verrà mostrata una schermata con alcune informazioni relative al </w:t>
      </w:r>
      <w:r w:rsidRPr="0072485D">
        <w:rPr>
          <w:rStyle w:val="Enfasigrassetto"/>
          <w:rFonts w:cs="Arial"/>
          <w:sz w:val="22"/>
        </w:rPr>
        <w:t>Bando</w:t>
      </w:r>
      <w:r w:rsidRPr="0072485D">
        <w:rPr>
          <w:rFonts w:cs="Arial"/>
          <w:sz w:val="22"/>
        </w:rPr>
        <w:t xml:space="preserve"> e al </w:t>
      </w:r>
      <w:r w:rsidRPr="0072485D">
        <w:rPr>
          <w:rStyle w:val="Enfasigrassetto"/>
          <w:rFonts w:cs="Arial"/>
          <w:sz w:val="22"/>
        </w:rPr>
        <w:t>Richiedente</w:t>
      </w:r>
      <w:r w:rsidRPr="0072485D">
        <w:rPr>
          <w:rFonts w:cs="Arial"/>
          <w:sz w:val="22"/>
        </w:rPr>
        <w:t>.</w:t>
      </w:r>
    </w:p>
    <w:p w14:paraId="232DB11A" w14:textId="77777777" w:rsidR="00EA01D5" w:rsidRPr="0072485D" w:rsidRDefault="00EA01D5" w:rsidP="0072485D">
      <w:pPr>
        <w:jc w:val="both"/>
        <w:rPr>
          <w:rFonts w:cs="Arial"/>
          <w:sz w:val="22"/>
        </w:rPr>
      </w:pPr>
      <w:r w:rsidRPr="0072485D">
        <w:rPr>
          <w:rFonts w:cs="Arial"/>
          <w:sz w:val="22"/>
        </w:rPr>
        <w:t xml:space="preserve">Nel caso della gestione dei quesiti inviati da un operatore economico, nel documento viene riportato il testo integrale del </w:t>
      </w:r>
      <w:r w:rsidRPr="0072485D">
        <w:rPr>
          <w:rStyle w:val="Enfasigrassetto"/>
          <w:rFonts w:cs="Arial"/>
          <w:sz w:val="22"/>
        </w:rPr>
        <w:t xml:space="preserve">Quesito </w:t>
      </w:r>
      <w:r w:rsidRPr="0072485D">
        <w:rPr>
          <w:rFonts w:cs="Arial"/>
          <w:sz w:val="22"/>
        </w:rPr>
        <w:t xml:space="preserve">inviato dall'operatore economico. In particolare, viene riportata sia la </w:t>
      </w:r>
      <w:r w:rsidRPr="0072485D">
        <w:rPr>
          <w:rStyle w:val="Enfasigrassetto"/>
          <w:rFonts w:cs="Arial"/>
          <w:sz w:val="22"/>
        </w:rPr>
        <w:t>Domanda Originale</w:t>
      </w:r>
      <w:r w:rsidRPr="0072485D">
        <w:rPr>
          <w:rFonts w:cs="Arial"/>
          <w:sz w:val="22"/>
        </w:rPr>
        <w:t> che - nel campo "</w:t>
      </w:r>
      <w:r w:rsidRPr="0072485D">
        <w:rPr>
          <w:rStyle w:val="Enfasigrassetto"/>
          <w:rFonts w:cs="Arial"/>
          <w:sz w:val="22"/>
        </w:rPr>
        <w:t>Quesito</w:t>
      </w:r>
      <w:r w:rsidRPr="0072485D">
        <w:rPr>
          <w:rFonts w:cs="Arial"/>
          <w:sz w:val="22"/>
        </w:rPr>
        <w:t xml:space="preserve">" - una copia del suo stesso testo, che si potrà modificare per nascondere ad esempio eventuali dati sensibili inseriti dal Richiedente, che non si vuole vengano visualizzati pubblicamente. Inoltre, ove venissero apportate eventuali modifiche al testo del quesito, la </w:t>
      </w:r>
      <w:r w:rsidRPr="0072485D">
        <w:rPr>
          <w:rStyle w:val="Enfasigrassetto"/>
          <w:rFonts w:cs="Arial"/>
          <w:sz w:val="22"/>
        </w:rPr>
        <w:t>Domanda Originale</w:t>
      </w:r>
      <w:r w:rsidRPr="0072485D">
        <w:rPr>
          <w:rFonts w:cs="Arial"/>
          <w:sz w:val="22"/>
        </w:rPr>
        <w:t xml:space="preserve"> resta storicizzata nel documento e non verrà resa visibile agli altri operatori economici con l'eventuale pubblicazione.</w:t>
      </w:r>
    </w:p>
    <w:p w14:paraId="2AF00629" w14:textId="77777777" w:rsidR="00EA01D5" w:rsidRPr="0072485D" w:rsidRDefault="00EA01D5" w:rsidP="0072485D">
      <w:pPr>
        <w:jc w:val="both"/>
        <w:rPr>
          <w:rFonts w:cs="Arial"/>
          <w:sz w:val="22"/>
        </w:rPr>
      </w:pPr>
      <w:r w:rsidRPr="0072485D">
        <w:rPr>
          <w:rFonts w:cs="Arial"/>
          <w:sz w:val="22"/>
        </w:rPr>
        <w:t xml:space="preserve">Nel caso della creazione di chiarimenti d’iniziativa, il campo </w:t>
      </w:r>
      <w:r w:rsidRPr="0072485D">
        <w:rPr>
          <w:rFonts w:cs="Arial"/>
          <w:b/>
          <w:sz w:val="22"/>
        </w:rPr>
        <w:t>operatore economico</w:t>
      </w:r>
      <w:r w:rsidRPr="0072485D">
        <w:rPr>
          <w:rFonts w:cs="Arial"/>
          <w:sz w:val="22"/>
        </w:rPr>
        <w:t xml:space="preserve"> verrà di default impostato con l’informazione “</w:t>
      </w:r>
      <w:r w:rsidRPr="0072485D">
        <w:rPr>
          <w:rFonts w:cs="Arial"/>
          <w:b/>
          <w:sz w:val="22"/>
        </w:rPr>
        <w:t>Portale</w:t>
      </w:r>
      <w:r w:rsidRPr="0072485D">
        <w:rPr>
          <w:rFonts w:cs="Arial"/>
          <w:sz w:val="22"/>
        </w:rPr>
        <w:t xml:space="preserve">” e sarà necessario inserire anche il testo del </w:t>
      </w:r>
      <w:r w:rsidRPr="0072485D">
        <w:rPr>
          <w:rStyle w:val="Enfasigrassetto"/>
          <w:rFonts w:cs="Arial"/>
          <w:sz w:val="22"/>
        </w:rPr>
        <w:t>Quesito</w:t>
      </w:r>
      <w:r w:rsidRPr="0072485D">
        <w:rPr>
          <w:rFonts w:cs="Arial"/>
          <w:sz w:val="22"/>
        </w:rPr>
        <w:t xml:space="preserve"> nell’apposito campo.</w:t>
      </w:r>
    </w:p>
    <w:p w14:paraId="552920BE" w14:textId="77777777" w:rsidR="00EA01D5" w:rsidRPr="0072485D" w:rsidRDefault="00EA01D5" w:rsidP="0072485D">
      <w:pPr>
        <w:jc w:val="both"/>
        <w:rPr>
          <w:rFonts w:cs="Arial"/>
          <w:sz w:val="22"/>
        </w:rPr>
      </w:pPr>
      <w:r w:rsidRPr="0072485D">
        <w:rPr>
          <w:rFonts w:cs="Arial"/>
          <w:sz w:val="22"/>
        </w:rPr>
        <w:t xml:space="preserve">In entrambi i casi, nell'area predisposta in fondo alla schermata, va inserita la </w:t>
      </w:r>
      <w:r w:rsidRPr="0072485D">
        <w:rPr>
          <w:rStyle w:val="Enfasigrassetto"/>
          <w:rFonts w:cs="Arial"/>
          <w:sz w:val="22"/>
        </w:rPr>
        <w:t>Risposta</w:t>
      </w:r>
      <w:r w:rsidRPr="0072485D">
        <w:rPr>
          <w:rFonts w:cs="Arial"/>
          <w:sz w:val="22"/>
        </w:rPr>
        <w:t xml:space="preserve"> nell'apposito campo. È inoltre disponibile una toolbar con le principali funzionalità per la formattazione del testo.</w:t>
      </w:r>
    </w:p>
    <w:p w14:paraId="25DA0EAA" w14:textId="4D3CAA56" w:rsidR="00EA01D5" w:rsidRPr="0072485D" w:rsidRDefault="00EA01D5" w:rsidP="0072485D">
      <w:pPr>
        <w:jc w:val="both"/>
        <w:rPr>
          <w:rFonts w:cs="Arial"/>
          <w:sz w:val="22"/>
        </w:rPr>
      </w:pPr>
      <w:r w:rsidRPr="0072485D">
        <w:rPr>
          <w:rFonts w:cs="Arial"/>
          <w:sz w:val="22"/>
        </w:rPr>
        <w:t xml:space="preserve">Se è necessario inserire un </w:t>
      </w:r>
      <w:r w:rsidRPr="0072485D">
        <w:rPr>
          <w:rStyle w:val="Enfasigrassetto"/>
          <w:rFonts w:cs="Arial"/>
          <w:sz w:val="22"/>
        </w:rPr>
        <w:t>Allegato</w:t>
      </w:r>
      <w:r w:rsidRPr="0072485D">
        <w:rPr>
          <w:rFonts w:cs="Arial"/>
          <w:sz w:val="22"/>
        </w:rPr>
        <w:t>,</w:t>
      </w:r>
      <w:r w:rsidRPr="0072485D">
        <w:rPr>
          <w:rStyle w:val="Enfasigrassetto"/>
          <w:rFonts w:cs="Arial"/>
          <w:sz w:val="22"/>
        </w:rPr>
        <w:t> </w:t>
      </w:r>
      <w:r w:rsidRPr="0072485D">
        <w:rPr>
          <w:rFonts w:cs="Arial"/>
          <w:sz w:val="22"/>
        </w:rPr>
        <w:t xml:space="preserve">cliccare sul comando </w:t>
      </w:r>
      <w:r w:rsidRPr="0072485D">
        <w:rPr>
          <w:rFonts w:cs="Arial"/>
          <w:noProof/>
          <w:sz w:val="22"/>
        </w:rPr>
        <w:drawing>
          <wp:inline distT="0" distB="0" distL="0" distR="0" wp14:anchorId="124C0B5E" wp14:editId="3E2C86D0">
            <wp:extent cx="155575" cy="173990"/>
            <wp:effectExtent l="0" t="0" r="0" b="0"/>
            <wp:docPr id="1074831945" name="Immagin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9" desc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5575" cy="173990"/>
                    </a:xfrm>
                    <a:prstGeom prst="rect">
                      <a:avLst/>
                    </a:prstGeom>
                    <a:noFill/>
                    <a:ln>
                      <a:noFill/>
                    </a:ln>
                  </pic:spPr>
                </pic:pic>
              </a:graphicData>
            </a:graphic>
          </wp:inline>
        </w:drawing>
      </w:r>
      <w:r w:rsidRPr="0072485D">
        <w:rPr>
          <w:rFonts w:cs="Arial"/>
          <w:sz w:val="22"/>
        </w:rPr>
        <w:t xml:space="preserve"> per selezionarlo dalla schermata che verrà mostrata; verrà anch'esso inviato al richiedente e potrà essere, eventualmente, pubblicato contestualmente alla </w:t>
      </w:r>
      <w:r w:rsidRPr="0072485D">
        <w:rPr>
          <w:rStyle w:val="Enfasigrassetto"/>
          <w:rFonts w:cs="Arial"/>
          <w:sz w:val="22"/>
        </w:rPr>
        <w:t>Risposta</w:t>
      </w:r>
      <w:r w:rsidRPr="0072485D">
        <w:rPr>
          <w:rFonts w:cs="Arial"/>
          <w:sz w:val="22"/>
        </w:rPr>
        <w:t>.</w:t>
      </w:r>
    </w:p>
    <w:p w14:paraId="42C7C23A" w14:textId="77777777" w:rsidR="00EA01D5" w:rsidRPr="0072485D" w:rsidRDefault="00EA01D5" w:rsidP="0072485D">
      <w:pPr>
        <w:pStyle w:val="Puntato2"/>
        <w:numPr>
          <w:ilvl w:val="0"/>
          <w:numId w:val="0"/>
        </w:numPr>
        <w:rPr>
          <w:rFonts w:ascii="Arial" w:hAnsi="Arial" w:cs="Arial"/>
          <w:color w:val="auto"/>
          <w:sz w:val="22"/>
          <w:szCs w:val="22"/>
        </w:rPr>
      </w:pPr>
      <w:r w:rsidRPr="0072485D">
        <w:rPr>
          <w:rFonts w:ascii="Arial" w:hAnsi="Arial" w:cs="Arial"/>
          <w:color w:val="auto"/>
          <w:sz w:val="22"/>
          <w:szCs w:val="22"/>
        </w:rPr>
        <w:t xml:space="preserve">Nel caso in cui occorra rendere disponibile il documento ad altri utenti abilitati è necessario fare clic sul comando </w:t>
      </w:r>
      <w:r w:rsidRPr="0072485D">
        <w:rPr>
          <w:rStyle w:val="Enfasigrassetto"/>
          <w:rFonts w:ascii="Arial" w:hAnsi="Arial" w:cs="Arial"/>
          <w:i/>
          <w:iCs/>
          <w:color w:val="auto"/>
          <w:sz w:val="22"/>
          <w:szCs w:val="22"/>
        </w:rPr>
        <w:t>Rilascia</w:t>
      </w:r>
      <w:r w:rsidRPr="0072485D">
        <w:rPr>
          <w:rFonts w:ascii="Arial" w:hAnsi="Arial" w:cs="Arial"/>
          <w:color w:val="auto"/>
          <w:sz w:val="22"/>
          <w:szCs w:val="22"/>
        </w:rPr>
        <w:t>. Il campo in cui è indicato il nominativo del compilatore verrà svuotato automaticamente ed un messaggio di informazione a video confermerà l’operazione.</w:t>
      </w:r>
    </w:p>
    <w:p w14:paraId="3E544FC0" w14:textId="77777777" w:rsidR="00ED6F51" w:rsidRDefault="00EA01D5" w:rsidP="0072485D">
      <w:pPr>
        <w:jc w:val="both"/>
        <w:rPr>
          <w:rFonts w:cs="Arial"/>
          <w:sz w:val="22"/>
        </w:rPr>
      </w:pPr>
      <w:r w:rsidRPr="0072485D">
        <w:rPr>
          <w:rFonts w:cs="Arial"/>
          <w:sz w:val="22"/>
        </w:rPr>
        <w:lastRenderedPageBreak/>
        <w:t xml:space="preserve">Nel caso in cui occorra assegnare il documento ad un utente specifico abilitato è necessario fare clic sul comando </w:t>
      </w:r>
      <w:r w:rsidRPr="0072485D">
        <w:rPr>
          <w:rStyle w:val="Enfasigrassetto"/>
          <w:rFonts w:cs="Arial"/>
          <w:i/>
          <w:iCs/>
          <w:sz w:val="22"/>
        </w:rPr>
        <w:t>Assegna a</w:t>
      </w:r>
      <w:r w:rsidRPr="0072485D">
        <w:rPr>
          <w:rFonts w:cs="Arial"/>
          <w:sz w:val="22"/>
        </w:rPr>
        <w:t>.</w:t>
      </w:r>
    </w:p>
    <w:p w14:paraId="09A96BBF" w14:textId="77777777" w:rsidR="00190294" w:rsidRDefault="00ED6F51" w:rsidP="00190294">
      <w:pPr>
        <w:keepNext/>
        <w:jc w:val="both"/>
      </w:pPr>
      <w:r w:rsidRPr="00ED6F51">
        <w:rPr>
          <w:rFonts w:cs="Arial"/>
          <w:noProof/>
          <w:sz w:val="22"/>
        </w:rPr>
        <w:drawing>
          <wp:inline distT="0" distB="0" distL="0" distR="0" wp14:anchorId="08CE1304" wp14:editId="3E8A409C">
            <wp:extent cx="6116320" cy="1624330"/>
            <wp:effectExtent l="19050" t="19050" r="17780" b="13970"/>
            <wp:docPr id="577333102"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33102" name="Immagine 1" descr="Immagine che contiene testo, schermata, Carattere, numero&#10;&#10;Descrizione generata automaticamente"/>
                    <pic:cNvPicPr/>
                  </pic:nvPicPr>
                  <pic:blipFill>
                    <a:blip r:embed="rId56"/>
                    <a:stretch>
                      <a:fillRect/>
                    </a:stretch>
                  </pic:blipFill>
                  <pic:spPr>
                    <a:xfrm>
                      <a:off x="0" y="0"/>
                      <a:ext cx="6116320" cy="1624330"/>
                    </a:xfrm>
                    <a:prstGeom prst="rect">
                      <a:avLst/>
                    </a:prstGeom>
                    <a:ln w="3175">
                      <a:solidFill>
                        <a:srgbClr val="00B0F0"/>
                      </a:solidFill>
                    </a:ln>
                  </pic:spPr>
                </pic:pic>
              </a:graphicData>
            </a:graphic>
          </wp:inline>
        </w:drawing>
      </w:r>
    </w:p>
    <w:p w14:paraId="1F622DC5" w14:textId="6695C975" w:rsidR="00ED6F51" w:rsidRDefault="00190294" w:rsidP="00436BF8">
      <w:pPr>
        <w:pStyle w:val="Didascalia"/>
        <w:jc w:val="center"/>
      </w:pPr>
      <w:bookmarkStart w:id="75" w:name="_Toc184892491"/>
      <w:r>
        <w:t xml:space="preserve">Figura </w:t>
      </w:r>
      <w:r>
        <w:fldChar w:fldCharType="begin"/>
      </w:r>
      <w:r>
        <w:instrText xml:space="preserve"> SEQ Figura \* ARABIC </w:instrText>
      </w:r>
      <w:r>
        <w:fldChar w:fldCharType="separate"/>
      </w:r>
      <w:r>
        <w:rPr>
          <w:noProof/>
        </w:rPr>
        <w:t>41</w:t>
      </w:r>
      <w:r>
        <w:rPr>
          <w:noProof/>
        </w:rPr>
        <w:fldChar w:fldCharType="end"/>
      </w:r>
      <w:r>
        <w:t xml:space="preserve"> </w:t>
      </w:r>
      <w:r w:rsidRPr="005B1F63">
        <w:t>- Assegna a</w:t>
      </w:r>
      <w:bookmarkEnd w:id="75"/>
    </w:p>
    <w:p w14:paraId="558ACF85" w14:textId="15256AC5" w:rsidR="00EA01D5" w:rsidRPr="00BD3CCF" w:rsidRDefault="00EA01D5" w:rsidP="00BD3CCF">
      <w:pPr>
        <w:jc w:val="both"/>
        <w:rPr>
          <w:rFonts w:cs="Arial"/>
          <w:sz w:val="22"/>
        </w:rPr>
      </w:pPr>
      <w:r w:rsidRPr="0072485D">
        <w:rPr>
          <w:rFonts w:cs="Arial"/>
          <w:sz w:val="22"/>
        </w:rPr>
        <w:t xml:space="preserve">Nella schermata che verrà mostrata, occorre selezionare tra gli utenti proposti il nominativo dell’utente a cui si intende assegnare il quesito. Successivamente cliccare sul comando </w:t>
      </w:r>
      <w:r w:rsidRPr="0072485D">
        <w:rPr>
          <w:rStyle w:val="Enfasigrassetto"/>
          <w:rFonts w:cs="Arial"/>
          <w:i/>
          <w:iCs/>
          <w:sz w:val="22"/>
        </w:rPr>
        <w:t>Conferma</w:t>
      </w:r>
      <w:r w:rsidRPr="0072485D">
        <w:rPr>
          <w:rFonts w:cs="Arial"/>
          <w:sz w:val="22"/>
        </w:rPr>
        <w:t xml:space="preserve"> posizionato nella toolbar in alto nella schermata. </w:t>
      </w:r>
    </w:p>
    <w:p w14:paraId="2A5988E2" w14:textId="6FDD3ACB" w:rsidR="00EA01D5" w:rsidRDefault="00EA01D5" w:rsidP="00EA01D5">
      <w:pPr>
        <w:pStyle w:val="Titolo2"/>
      </w:pPr>
      <w:bookmarkStart w:id="76" w:name="_Toc185097644"/>
      <w:r>
        <w:t>Utente Punto istruttore / Punto Ordinant</w:t>
      </w:r>
      <w:r w:rsidR="00BD3CCF">
        <w:t>e</w:t>
      </w:r>
      <w:bookmarkEnd w:id="76"/>
    </w:p>
    <w:p w14:paraId="151526C6" w14:textId="77777777" w:rsidR="00EA01D5" w:rsidRPr="0072485D" w:rsidRDefault="00EA01D5" w:rsidP="0072485D">
      <w:pPr>
        <w:jc w:val="both"/>
        <w:rPr>
          <w:rFonts w:asciiTheme="majorHAnsi" w:hAnsiTheme="majorHAnsi"/>
          <w:sz w:val="22"/>
          <w:szCs w:val="24"/>
        </w:rPr>
      </w:pPr>
      <w:r w:rsidRPr="0072485D">
        <w:rPr>
          <w:sz w:val="22"/>
          <w:szCs w:val="24"/>
        </w:rPr>
        <w:t xml:space="preserve">Predisposto il documento relativo al quesito, nel caso in cui l’utente sia un "Punto Istruttore" o un "Punto Ordinante", per finalizzare l'operazione, cliccare sul comando </w:t>
      </w:r>
      <w:r w:rsidRPr="0072485D">
        <w:rPr>
          <w:rStyle w:val="Enfasigrassetto"/>
          <w:i/>
          <w:iCs/>
          <w:sz w:val="22"/>
          <w:szCs w:val="24"/>
        </w:rPr>
        <w:t>Consolida</w:t>
      </w:r>
      <w:r w:rsidRPr="0072485D">
        <w:rPr>
          <w:sz w:val="22"/>
          <w:szCs w:val="24"/>
        </w:rPr>
        <w:t xml:space="preserve"> posto nella toolbar in alto nella schermata. Il quesito sarà da quel momento visualizzabile nella sezione </w:t>
      </w:r>
      <w:r w:rsidRPr="0072485D">
        <w:rPr>
          <w:b/>
          <w:bCs/>
          <w:noProof/>
          <w:sz w:val="22"/>
          <w:szCs w:val="24"/>
        </w:rPr>
        <w:t>Quesiti Lavorati</w:t>
      </w:r>
      <w:r w:rsidRPr="0072485D">
        <w:rPr>
          <w:sz w:val="22"/>
          <w:szCs w:val="24"/>
        </w:rPr>
        <w:t>.</w:t>
      </w:r>
    </w:p>
    <w:p w14:paraId="677D2469" w14:textId="77777777" w:rsidR="00EA01D5" w:rsidRPr="005C3E8C" w:rsidRDefault="00EA01D5" w:rsidP="0072485D">
      <w:pPr>
        <w:pStyle w:val="NormaleWeb"/>
        <w:jc w:val="both"/>
        <w:rPr>
          <w:rFonts w:ascii="Arial" w:eastAsiaTheme="minorHAnsi" w:hAnsi="Arial" w:cs="Arial"/>
          <w:sz w:val="22"/>
          <w:szCs w:val="22"/>
          <w:lang w:eastAsia="en-US"/>
        </w:rPr>
      </w:pPr>
      <w:r w:rsidRPr="005C3E8C">
        <w:rPr>
          <w:rFonts w:ascii="Arial" w:eastAsiaTheme="minorHAnsi" w:hAnsi="Arial" w:cs="Arial"/>
          <w:sz w:val="22"/>
          <w:szCs w:val="22"/>
          <w:lang w:eastAsia="en-US"/>
        </w:rPr>
        <w:t xml:space="preserve">Lo </w:t>
      </w:r>
      <w:r w:rsidRPr="005C3E8C">
        <w:rPr>
          <w:rFonts w:ascii="Arial" w:eastAsiaTheme="minorHAnsi" w:hAnsi="Arial" w:cs="Arial"/>
          <w:b/>
          <w:bCs/>
          <w:sz w:val="22"/>
          <w:szCs w:val="22"/>
          <w:lang w:eastAsia="en-US"/>
        </w:rPr>
        <w:t>Stato </w:t>
      </w:r>
      <w:r w:rsidRPr="005C3E8C">
        <w:rPr>
          <w:rFonts w:ascii="Arial" w:eastAsiaTheme="minorHAnsi" w:hAnsi="Arial" w:cs="Arial"/>
          <w:sz w:val="22"/>
          <w:szCs w:val="22"/>
          <w:lang w:eastAsia="en-US"/>
        </w:rPr>
        <w:t>del documento verrà modificato da "</w:t>
      </w:r>
      <w:r w:rsidRPr="005C3E8C">
        <w:rPr>
          <w:rFonts w:ascii="Arial" w:eastAsiaTheme="minorHAnsi" w:hAnsi="Arial" w:cs="Arial"/>
          <w:b/>
          <w:bCs/>
          <w:sz w:val="22"/>
          <w:szCs w:val="22"/>
          <w:lang w:eastAsia="en-US"/>
        </w:rPr>
        <w:t>In lavorazione</w:t>
      </w:r>
      <w:r w:rsidRPr="005C3E8C">
        <w:rPr>
          <w:rFonts w:ascii="Arial" w:eastAsiaTheme="minorHAnsi" w:hAnsi="Arial" w:cs="Arial"/>
          <w:sz w:val="22"/>
          <w:szCs w:val="22"/>
          <w:lang w:eastAsia="en-US"/>
        </w:rPr>
        <w:t>" a "</w:t>
      </w:r>
      <w:r w:rsidRPr="005C3E8C">
        <w:rPr>
          <w:rFonts w:ascii="Arial" w:eastAsiaTheme="minorHAnsi" w:hAnsi="Arial" w:cs="Arial"/>
          <w:b/>
          <w:bCs/>
          <w:sz w:val="22"/>
          <w:szCs w:val="22"/>
          <w:lang w:eastAsia="en-US"/>
        </w:rPr>
        <w:t>Lavorato</w:t>
      </w:r>
      <w:r w:rsidRPr="005C3E8C">
        <w:rPr>
          <w:rFonts w:ascii="Arial" w:eastAsiaTheme="minorHAnsi" w:hAnsi="Arial" w:cs="Arial"/>
          <w:sz w:val="22"/>
          <w:szCs w:val="22"/>
          <w:lang w:eastAsia="en-US"/>
        </w:rPr>
        <w:t xml:space="preserve">" ed un messaggio di informazione a video confermerà la corretta operazione. </w:t>
      </w:r>
    </w:p>
    <w:p w14:paraId="50DBA1A3" w14:textId="6E500897" w:rsidR="00EA01D5" w:rsidRPr="0072485D" w:rsidRDefault="00EA01D5" w:rsidP="0072485D">
      <w:pPr>
        <w:jc w:val="both"/>
        <w:rPr>
          <w:b/>
          <w:iCs/>
          <w:sz w:val="22"/>
          <w:szCs w:val="24"/>
        </w:rPr>
      </w:pPr>
      <w:r w:rsidRPr="0072485D">
        <w:rPr>
          <w:sz w:val="22"/>
          <w:szCs w:val="24"/>
        </w:rPr>
        <w:t xml:space="preserve">Il quesito d’iniziativa verrà reso visibile agli Operatori Economici solamente in seguito alla </w:t>
      </w:r>
      <w:r w:rsidRPr="0072485D">
        <w:rPr>
          <w:i/>
          <w:sz w:val="22"/>
          <w:szCs w:val="24"/>
        </w:rPr>
        <w:t>“</w:t>
      </w:r>
      <w:r w:rsidRPr="0072485D">
        <w:rPr>
          <w:b/>
          <w:iCs/>
          <w:sz w:val="22"/>
          <w:szCs w:val="24"/>
        </w:rPr>
        <w:t>Pubblicazione”.</w:t>
      </w:r>
    </w:p>
    <w:p w14:paraId="67D3822A" w14:textId="77C9532D" w:rsidR="00EA01D5" w:rsidRPr="00BD3CCF" w:rsidRDefault="00EA01D5" w:rsidP="00BD3CCF">
      <w:pPr>
        <w:pStyle w:val="Titolo2"/>
      </w:pPr>
      <w:bookmarkStart w:id="77" w:name="_Toc185097645"/>
      <w:r>
        <w:t>Utente responsabile unico del procedimento (R.U.P)</w:t>
      </w:r>
      <w:bookmarkEnd w:id="77"/>
    </w:p>
    <w:p w14:paraId="6146D054" w14:textId="77777777" w:rsidR="00EA01D5" w:rsidRPr="0072485D" w:rsidRDefault="00EA01D5" w:rsidP="0072485D">
      <w:pPr>
        <w:pStyle w:val="Puntato2"/>
        <w:numPr>
          <w:ilvl w:val="0"/>
          <w:numId w:val="0"/>
        </w:numPr>
        <w:rPr>
          <w:rFonts w:ascii="Arial" w:hAnsi="Arial" w:cs="Arial"/>
          <w:color w:val="auto"/>
          <w:sz w:val="22"/>
          <w:szCs w:val="22"/>
        </w:rPr>
      </w:pPr>
      <w:r w:rsidRPr="0072485D">
        <w:rPr>
          <w:rFonts w:ascii="Arial" w:hAnsi="Arial" w:cs="Arial"/>
          <w:sz w:val="22"/>
          <w:szCs w:val="22"/>
        </w:rPr>
        <w:t xml:space="preserve">Predisposto il documento relativo al quesito, nel caso in cui l’utente sia già un RUP, </w:t>
      </w:r>
      <w:r w:rsidRPr="0072485D">
        <w:rPr>
          <w:rFonts w:ascii="Arial" w:hAnsi="Arial" w:cs="Arial"/>
          <w:color w:val="auto"/>
          <w:sz w:val="22"/>
          <w:szCs w:val="22"/>
        </w:rPr>
        <w:t>per procedere con l'invio, dopo la lavorazione del quesito potrà cliccare sul comando </w:t>
      </w:r>
      <w:r w:rsidRPr="0072485D">
        <w:rPr>
          <w:rStyle w:val="Enfasigrassetto"/>
          <w:rFonts w:ascii="Arial" w:hAnsi="Arial" w:cs="Arial"/>
          <w:i/>
          <w:iCs/>
          <w:color w:val="auto"/>
          <w:sz w:val="22"/>
          <w:szCs w:val="22"/>
        </w:rPr>
        <w:t>Invia al richiedente</w:t>
      </w:r>
      <w:r w:rsidRPr="0072485D">
        <w:rPr>
          <w:rStyle w:val="Enfasigrassetto"/>
          <w:rFonts w:ascii="Arial" w:hAnsi="Arial" w:cs="Arial"/>
          <w:color w:val="auto"/>
          <w:sz w:val="22"/>
          <w:szCs w:val="22"/>
        </w:rPr>
        <w:t> </w:t>
      </w:r>
      <w:r w:rsidRPr="0072485D">
        <w:rPr>
          <w:rFonts w:ascii="Arial" w:hAnsi="Arial" w:cs="Arial"/>
          <w:color w:val="auto"/>
          <w:sz w:val="22"/>
          <w:szCs w:val="22"/>
        </w:rPr>
        <w:t xml:space="preserve">posto nella toolbar in alto nella schermata. Lo </w:t>
      </w:r>
      <w:r w:rsidRPr="0072485D">
        <w:rPr>
          <w:rStyle w:val="Enfasigrassetto"/>
          <w:rFonts w:ascii="Arial" w:hAnsi="Arial" w:cs="Arial"/>
          <w:color w:val="auto"/>
          <w:sz w:val="22"/>
          <w:szCs w:val="22"/>
        </w:rPr>
        <w:t>Stato </w:t>
      </w:r>
      <w:r w:rsidRPr="0072485D">
        <w:rPr>
          <w:rFonts w:ascii="Arial" w:hAnsi="Arial" w:cs="Arial"/>
          <w:color w:val="auto"/>
          <w:sz w:val="22"/>
          <w:szCs w:val="22"/>
        </w:rPr>
        <w:t>del documento verrà modificato da "</w:t>
      </w:r>
      <w:r w:rsidRPr="0072485D">
        <w:rPr>
          <w:rStyle w:val="Enfasigrassetto"/>
          <w:rFonts w:ascii="Arial" w:hAnsi="Arial" w:cs="Arial"/>
          <w:color w:val="auto"/>
          <w:sz w:val="22"/>
          <w:szCs w:val="22"/>
        </w:rPr>
        <w:t>In lavorazione</w:t>
      </w:r>
      <w:r w:rsidRPr="0072485D">
        <w:rPr>
          <w:rFonts w:ascii="Arial" w:hAnsi="Arial" w:cs="Arial"/>
          <w:color w:val="auto"/>
          <w:sz w:val="22"/>
          <w:szCs w:val="22"/>
        </w:rPr>
        <w:t>" ad "</w:t>
      </w:r>
      <w:r w:rsidRPr="0072485D">
        <w:rPr>
          <w:rStyle w:val="Enfasigrassetto"/>
          <w:rFonts w:ascii="Arial" w:hAnsi="Arial" w:cs="Arial"/>
          <w:color w:val="auto"/>
          <w:sz w:val="22"/>
          <w:szCs w:val="22"/>
        </w:rPr>
        <w:t>Evaso</w:t>
      </w:r>
      <w:r w:rsidRPr="0072485D">
        <w:rPr>
          <w:rFonts w:ascii="Arial" w:hAnsi="Arial" w:cs="Arial"/>
          <w:color w:val="auto"/>
          <w:sz w:val="22"/>
          <w:szCs w:val="22"/>
        </w:rPr>
        <w:t>" ed un messaggio di informazione a video confermerà la corretta operazione.</w:t>
      </w:r>
    </w:p>
    <w:p w14:paraId="19669C7E" w14:textId="77777777" w:rsidR="00EA01D5" w:rsidRPr="0072485D" w:rsidRDefault="00EA01D5" w:rsidP="0072485D">
      <w:pPr>
        <w:pStyle w:val="Puntato2"/>
        <w:numPr>
          <w:ilvl w:val="0"/>
          <w:numId w:val="0"/>
        </w:numPr>
        <w:rPr>
          <w:rFonts w:ascii="Arial" w:hAnsi="Arial" w:cs="Arial"/>
          <w:color w:val="auto"/>
          <w:sz w:val="22"/>
          <w:szCs w:val="22"/>
        </w:rPr>
      </w:pPr>
    </w:p>
    <w:p w14:paraId="768A85D7" w14:textId="04C869CA" w:rsidR="00EA01D5" w:rsidRPr="00BD3CCF" w:rsidRDefault="00EA01D5" w:rsidP="00BD3CCF">
      <w:pPr>
        <w:pStyle w:val="Titolo2"/>
      </w:pPr>
      <w:bookmarkStart w:id="78" w:name="_Toc185097646"/>
      <w:r>
        <w:t>Quesiti lavorati</w:t>
      </w:r>
      <w:bookmarkEnd w:id="78"/>
    </w:p>
    <w:p w14:paraId="1C550EF1" w14:textId="77777777" w:rsidR="00EA01D5" w:rsidRPr="0072485D" w:rsidRDefault="00EA01D5" w:rsidP="0072485D">
      <w:pPr>
        <w:jc w:val="both"/>
        <w:rPr>
          <w:rFonts w:ascii="Verdana" w:hAnsi="Verdana"/>
          <w:sz w:val="22"/>
          <w:szCs w:val="24"/>
        </w:rPr>
      </w:pPr>
      <w:r w:rsidRPr="0072485D">
        <w:rPr>
          <w:sz w:val="22"/>
          <w:szCs w:val="24"/>
        </w:rPr>
        <w:t xml:space="preserve">Nella sezione "Quesiti Lavorati" è possibile visualizzare tutti i quesiti la cui risposta è già stata predisposta dal </w:t>
      </w:r>
      <w:r w:rsidRPr="0072485D">
        <w:rPr>
          <w:b/>
          <w:sz w:val="22"/>
          <w:szCs w:val="24"/>
        </w:rPr>
        <w:t>Responsabile Unico del Procedimento</w:t>
      </w:r>
      <w:r w:rsidRPr="0072485D">
        <w:rPr>
          <w:sz w:val="22"/>
          <w:szCs w:val="24"/>
        </w:rPr>
        <w:t xml:space="preserve"> (R.U.P.) o dall'utente indicato come "gestore dei quesiti" nei </w:t>
      </w:r>
      <w:r w:rsidRPr="0072485D">
        <w:rPr>
          <w:b/>
          <w:sz w:val="22"/>
          <w:szCs w:val="24"/>
        </w:rPr>
        <w:t>Riferimenti</w:t>
      </w:r>
      <w:r w:rsidRPr="0072485D">
        <w:rPr>
          <w:sz w:val="22"/>
          <w:szCs w:val="24"/>
        </w:rPr>
        <w:t xml:space="preserve"> del Bando e che è quindi possibile evadere ed eventualmente pubblicare.</w:t>
      </w:r>
    </w:p>
    <w:p w14:paraId="062AF976" w14:textId="77777777" w:rsidR="00EA01D5" w:rsidRPr="0072485D" w:rsidRDefault="00EA01D5" w:rsidP="0072485D">
      <w:pPr>
        <w:jc w:val="both"/>
        <w:rPr>
          <w:rFonts w:ascii="Verdana" w:hAnsi="Verdana"/>
          <w:sz w:val="22"/>
          <w:szCs w:val="24"/>
        </w:rPr>
      </w:pPr>
      <w:r w:rsidRPr="0072485D">
        <w:rPr>
          <w:sz w:val="22"/>
          <w:szCs w:val="24"/>
        </w:rPr>
        <w:lastRenderedPageBreak/>
        <w:t>Se l’utente è un RUP, per evadere, ed eventualmente pubblicare, un quesito lavorato da un Punto Istruttore/Ordinante, è necessario cliccare sulla voce </w:t>
      </w:r>
      <w:r w:rsidRPr="0072485D">
        <w:rPr>
          <w:b/>
          <w:bCs/>
          <w:i/>
          <w:iCs/>
          <w:noProof/>
          <w:sz w:val="22"/>
          <w:szCs w:val="24"/>
        </w:rPr>
        <w:t>Quesiti Lavorati</w:t>
      </w:r>
      <w:r w:rsidRPr="0072485D">
        <w:rPr>
          <w:b/>
          <w:bCs/>
          <w:i/>
          <w:iCs/>
          <w:sz w:val="22"/>
          <w:szCs w:val="24"/>
        </w:rPr>
        <w:t>.</w:t>
      </w:r>
    </w:p>
    <w:p w14:paraId="39B0E967" w14:textId="77777777" w:rsidR="00EA01D5" w:rsidRPr="0072485D" w:rsidRDefault="00EA01D5" w:rsidP="0072485D">
      <w:pPr>
        <w:jc w:val="both"/>
        <w:rPr>
          <w:rFonts w:asciiTheme="majorHAnsi" w:hAnsiTheme="majorHAnsi"/>
          <w:sz w:val="22"/>
          <w:szCs w:val="24"/>
        </w:rPr>
      </w:pPr>
      <w:r w:rsidRPr="0072485D">
        <w:rPr>
          <w:sz w:val="22"/>
          <w:szCs w:val="24"/>
        </w:rPr>
        <w:t xml:space="preserve">In alternativa è possibile accedere al quesito lavorato direttamente dal dettaglio del bando, grazie alla funzione </w:t>
      </w:r>
      <w:r w:rsidRPr="0072485D">
        <w:rPr>
          <w:rStyle w:val="Enfasigrassetto"/>
          <w:i/>
          <w:iCs/>
          <w:sz w:val="22"/>
          <w:szCs w:val="24"/>
        </w:rPr>
        <w:t>Chiarimenti</w:t>
      </w:r>
      <w:r w:rsidRPr="0072485D">
        <w:rPr>
          <w:sz w:val="22"/>
          <w:szCs w:val="24"/>
        </w:rPr>
        <w:t>.</w:t>
      </w:r>
    </w:p>
    <w:p w14:paraId="14103D76" w14:textId="6564EB5B" w:rsidR="00EA01D5" w:rsidRPr="0072485D" w:rsidRDefault="00EA01D5" w:rsidP="0072485D">
      <w:pPr>
        <w:jc w:val="both"/>
        <w:rPr>
          <w:rFonts w:asciiTheme="majorHAnsi" w:hAnsiTheme="majorHAnsi"/>
          <w:sz w:val="22"/>
          <w:szCs w:val="24"/>
        </w:rPr>
      </w:pPr>
      <w:r w:rsidRPr="0072485D">
        <w:rPr>
          <w:sz w:val="22"/>
          <w:szCs w:val="24"/>
        </w:rPr>
        <w:t xml:space="preserve">Nella parte superiore della pagina è predisposta un’area per filtrare i quesiti in base ad uno o più criteri di ricerca. In basso è riportata la lista dei quesiti lavorati. Cliccare sull’icona </w:t>
      </w:r>
      <w:r w:rsidRPr="0072485D">
        <w:rPr>
          <w:noProof/>
          <w:sz w:val="22"/>
          <w:szCs w:val="24"/>
        </w:rPr>
        <w:drawing>
          <wp:inline distT="0" distB="0" distL="0" distR="0" wp14:anchorId="42F03439" wp14:editId="51668764">
            <wp:extent cx="155575" cy="164465"/>
            <wp:effectExtent l="0" t="0" r="0" b="6985"/>
            <wp:docPr id="32534855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575" cy="164465"/>
                    </a:xfrm>
                    <a:prstGeom prst="rect">
                      <a:avLst/>
                    </a:prstGeom>
                    <a:noFill/>
                    <a:ln>
                      <a:noFill/>
                    </a:ln>
                  </pic:spPr>
                </pic:pic>
              </a:graphicData>
            </a:graphic>
          </wp:inline>
        </w:drawing>
      </w:r>
      <w:r w:rsidRPr="0072485D">
        <w:rPr>
          <w:noProof/>
          <w:sz w:val="22"/>
          <w:szCs w:val="24"/>
        </w:rPr>
        <w:t xml:space="preserve"> </w:t>
      </w:r>
      <w:r w:rsidRPr="0072485D">
        <w:rPr>
          <w:sz w:val="22"/>
          <w:szCs w:val="24"/>
        </w:rPr>
        <w:t>per aprire il dettaglio del quesito.</w:t>
      </w:r>
    </w:p>
    <w:p w14:paraId="4E1287AC" w14:textId="77777777" w:rsidR="00EA01D5" w:rsidRPr="0072485D" w:rsidRDefault="00EA01D5" w:rsidP="0072485D">
      <w:pPr>
        <w:jc w:val="both"/>
        <w:rPr>
          <w:rFonts w:ascii="Verdana" w:hAnsi="Verdana"/>
          <w:sz w:val="22"/>
          <w:szCs w:val="24"/>
        </w:rPr>
      </w:pPr>
      <w:r w:rsidRPr="0072485D">
        <w:rPr>
          <w:sz w:val="22"/>
          <w:szCs w:val="24"/>
        </w:rPr>
        <w:t>Esaminata la corretta lavorazione della risposta al quesito – eventualmente predisposta dal Punto Istruttore/Ordinante - e/o apportate le opportune modifiche, se l’utente è un Responsabile Unico del Procedimento può:</w:t>
      </w:r>
    </w:p>
    <w:p w14:paraId="37EBA6FA" w14:textId="77777777" w:rsidR="00EA01D5" w:rsidRPr="0072485D" w:rsidRDefault="00EA01D5" w:rsidP="0072485D">
      <w:pPr>
        <w:ind w:left="708"/>
        <w:jc w:val="both"/>
        <w:rPr>
          <w:rFonts w:ascii="Verdana" w:hAnsi="Verdana"/>
          <w:sz w:val="22"/>
          <w:szCs w:val="24"/>
        </w:rPr>
      </w:pPr>
      <w:r w:rsidRPr="0072485D">
        <w:rPr>
          <w:sz w:val="22"/>
          <w:szCs w:val="24"/>
        </w:rPr>
        <w:t>a) ricollocare il quesito lavorato tra quelli in lavorazione;</w:t>
      </w:r>
    </w:p>
    <w:p w14:paraId="6671A853" w14:textId="77777777" w:rsidR="00EA01D5" w:rsidRPr="0072485D" w:rsidRDefault="00EA01D5" w:rsidP="0072485D">
      <w:pPr>
        <w:ind w:left="708"/>
        <w:jc w:val="both"/>
        <w:rPr>
          <w:rFonts w:asciiTheme="majorHAnsi" w:hAnsiTheme="majorHAnsi"/>
          <w:sz w:val="22"/>
          <w:szCs w:val="24"/>
        </w:rPr>
      </w:pPr>
      <w:r w:rsidRPr="0072485D">
        <w:rPr>
          <w:sz w:val="22"/>
          <w:szCs w:val="24"/>
        </w:rPr>
        <w:t>b) inviare il quesito lavorato al richiedente.</w:t>
      </w:r>
    </w:p>
    <w:p w14:paraId="5C69FE92" w14:textId="77777777" w:rsidR="00EA01D5" w:rsidRDefault="00EA01D5" w:rsidP="00EA01D5"/>
    <w:p w14:paraId="6529D1CE" w14:textId="417D1178" w:rsidR="00EA01D5" w:rsidRDefault="00EA01D5" w:rsidP="00EA01D5">
      <w:pPr>
        <w:pStyle w:val="Titolo2"/>
      </w:pPr>
      <w:bookmarkStart w:id="79" w:name="_Toc185097647"/>
      <w:r>
        <w:t>Rimettere in stato lavorazione</w:t>
      </w:r>
      <w:bookmarkEnd w:id="79"/>
    </w:p>
    <w:p w14:paraId="40D8B8AE" w14:textId="77777777" w:rsidR="00EA01D5" w:rsidRPr="0072485D" w:rsidRDefault="00EA01D5" w:rsidP="0072485D">
      <w:pPr>
        <w:jc w:val="both"/>
        <w:rPr>
          <w:rFonts w:ascii="Verdana" w:hAnsi="Verdana"/>
          <w:sz w:val="22"/>
        </w:rPr>
      </w:pPr>
      <w:r w:rsidRPr="0072485D">
        <w:rPr>
          <w:sz w:val="22"/>
          <w:szCs w:val="24"/>
        </w:rPr>
        <w:t>Per rimettere il quesito nuovamente nello </w:t>
      </w:r>
      <w:r w:rsidRPr="0072485D">
        <w:rPr>
          <w:rStyle w:val="Enfasigrassetto"/>
          <w:sz w:val="22"/>
          <w:szCs w:val="24"/>
        </w:rPr>
        <w:t>Stato</w:t>
      </w:r>
      <w:r w:rsidRPr="0072485D">
        <w:rPr>
          <w:sz w:val="22"/>
          <w:szCs w:val="24"/>
        </w:rPr>
        <w:t xml:space="preserve"> "</w:t>
      </w:r>
      <w:r w:rsidRPr="0072485D">
        <w:rPr>
          <w:rStyle w:val="Enfasigrassetto"/>
          <w:sz w:val="22"/>
          <w:szCs w:val="24"/>
        </w:rPr>
        <w:t>In lavorazione</w:t>
      </w:r>
      <w:r w:rsidRPr="0072485D">
        <w:rPr>
          <w:sz w:val="22"/>
          <w:szCs w:val="24"/>
        </w:rPr>
        <w:t xml:space="preserve">" e consentire nuovamente agli utenti indicati nella sezione </w:t>
      </w:r>
      <w:r w:rsidRPr="0072485D">
        <w:rPr>
          <w:rStyle w:val="Enfasigrassetto"/>
          <w:sz w:val="22"/>
          <w:szCs w:val="24"/>
        </w:rPr>
        <w:t>Riferimenti</w:t>
      </w:r>
      <w:r w:rsidRPr="0072485D">
        <w:rPr>
          <w:sz w:val="22"/>
          <w:szCs w:val="24"/>
        </w:rPr>
        <w:t xml:space="preserve"> del bando di prenderlo in carico e lavorarne nuovamente la risposta, cliccare sul comando </w:t>
      </w:r>
      <w:r w:rsidRPr="0072485D">
        <w:rPr>
          <w:rStyle w:val="Enfasigrassetto"/>
          <w:i/>
          <w:iCs/>
          <w:sz w:val="22"/>
          <w:szCs w:val="24"/>
        </w:rPr>
        <w:t>Rimetti in Lavorazione</w:t>
      </w:r>
      <w:r w:rsidRPr="0072485D">
        <w:rPr>
          <w:rStyle w:val="Enfasigrassetto"/>
          <w:sz w:val="22"/>
        </w:rPr>
        <w:t xml:space="preserve"> </w:t>
      </w:r>
      <w:r w:rsidRPr="0072485D">
        <w:rPr>
          <w:sz w:val="22"/>
          <w:szCs w:val="24"/>
        </w:rPr>
        <w:t>posizionato nella toolbar in alto nella schermata. Il quesito sarà da quel momento visualizzabile nella sezione </w:t>
      </w:r>
      <w:r w:rsidRPr="0072485D">
        <w:rPr>
          <w:b/>
          <w:bCs/>
          <w:noProof/>
          <w:sz w:val="22"/>
          <w:szCs w:val="24"/>
        </w:rPr>
        <w:t>Quesiti da Evadere</w:t>
      </w:r>
      <w:r w:rsidRPr="0072485D">
        <w:rPr>
          <w:sz w:val="22"/>
          <w:szCs w:val="24"/>
        </w:rPr>
        <w:t> e verrà inviata un'e-mail all'utente della Stazione Appaltante (Punto Istruttore/Ordinante) che aveva precedentemente inviato il quesito in approvazione al R.U.P.</w:t>
      </w:r>
    </w:p>
    <w:p w14:paraId="5531B5B0" w14:textId="77777777" w:rsidR="00EA01D5" w:rsidRPr="0072485D" w:rsidRDefault="00EA01D5" w:rsidP="0072485D">
      <w:pPr>
        <w:jc w:val="both"/>
        <w:rPr>
          <w:rFonts w:asciiTheme="majorHAnsi" w:hAnsiTheme="majorHAnsi"/>
          <w:color w:val="000000"/>
          <w:sz w:val="24"/>
          <w:szCs w:val="24"/>
        </w:rPr>
      </w:pPr>
      <w:r w:rsidRPr="0072485D">
        <w:rPr>
          <w:sz w:val="22"/>
          <w:szCs w:val="24"/>
        </w:rPr>
        <w:t>Tale funzionalità è riservata all'utente della Stazione Appaltante che ricopre il ruolo di Responsabile Unico del Procedimento.</w:t>
      </w:r>
    </w:p>
    <w:p w14:paraId="37578308" w14:textId="754969D9" w:rsidR="00EA01D5" w:rsidRDefault="00EA01D5" w:rsidP="00EA01D5"/>
    <w:p w14:paraId="29900474" w14:textId="6E334E56" w:rsidR="0072485D" w:rsidRDefault="006B5053" w:rsidP="006B5053">
      <w:pPr>
        <w:pStyle w:val="Titolo2"/>
      </w:pPr>
      <w:bookmarkStart w:id="80" w:name="_Toc185097648"/>
      <w:r>
        <w:t>Invio della risposta al richiedente</w:t>
      </w:r>
      <w:bookmarkEnd w:id="80"/>
    </w:p>
    <w:p w14:paraId="25CBFB85" w14:textId="62B73598" w:rsidR="006B5053" w:rsidRPr="0072485D" w:rsidRDefault="006B5053" w:rsidP="0072485D">
      <w:pPr>
        <w:jc w:val="both"/>
        <w:rPr>
          <w:rFonts w:asciiTheme="majorHAnsi" w:hAnsiTheme="majorHAnsi"/>
          <w:sz w:val="22"/>
          <w:szCs w:val="24"/>
        </w:rPr>
      </w:pPr>
      <w:r w:rsidRPr="0072485D">
        <w:rPr>
          <w:sz w:val="22"/>
          <w:szCs w:val="24"/>
        </w:rPr>
        <w:t xml:space="preserve">Completata la lavorazione del quesito, per inviare la risposta al quesito </w:t>
      </w:r>
      <w:r w:rsidRPr="0072485D">
        <w:rPr>
          <w:sz w:val="22"/>
          <w:szCs w:val="24"/>
          <w:u w:val="single"/>
        </w:rPr>
        <w:t>esclusivamente</w:t>
      </w:r>
      <w:r w:rsidRPr="0072485D">
        <w:rPr>
          <w:sz w:val="22"/>
          <w:szCs w:val="24"/>
        </w:rPr>
        <w:t xml:space="preserve"> all'Operatore Economico che lo ha inviato – o per procedere con l’evasione nel caso di creazione di chiarimenti d’iniziativa - cliccare sul comando </w:t>
      </w:r>
      <w:r w:rsidRPr="0072485D">
        <w:rPr>
          <w:rStyle w:val="Enfasigrassetto"/>
          <w:i/>
          <w:iCs/>
          <w:sz w:val="22"/>
          <w:szCs w:val="24"/>
        </w:rPr>
        <w:t>Invia al richiedente</w:t>
      </w:r>
      <w:r w:rsidRPr="0072485D">
        <w:rPr>
          <w:sz w:val="22"/>
          <w:szCs w:val="24"/>
        </w:rPr>
        <w:t xml:space="preserve"> posizionato nella toolbar in alto nella schermata. Il Quesito sarà da quel momento visualizzabile nella sezione </w:t>
      </w:r>
      <w:r w:rsidRPr="0072485D">
        <w:rPr>
          <w:b/>
          <w:bCs/>
          <w:noProof/>
          <w:sz w:val="22"/>
          <w:szCs w:val="24"/>
        </w:rPr>
        <w:t>Quesiti Evasi</w:t>
      </w:r>
      <w:r w:rsidRPr="0072485D">
        <w:rPr>
          <w:sz w:val="22"/>
          <w:szCs w:val="24"/>
        </w:rPr>
        <w:t>.</w:t>
      </w:r>
    </w:p>
    <w:p w14:paraId="1D7CEF37" w14:textId="77777777" w:rsidR="006B5053" w:rsidRPr="0072485D" w:rsidRDefault="006B5053" w:rsidP="0072485D">
      <w:pPr>
        <w:jc w:val="both"/>
        <w:rPr>
          <w:sz w:val="22"/>
          <w:szCs w:val="24"/>
        </w:rPr>
      </w:pPr>
      <w:r w:rsidRPr="0072485D">
        <w:rPr>
          <w:sz w:val="22"/>
          <w:szCs w:val="24"/>
        </w:rPr>
        <w:t>Cliccando sul comando </w:t>
      </w:r>
      <w:r w:rsidRPr="0072485D">
        <w:rPr>
          <w:rStyle w:val="Enfasigrassetto"/>
          <w:i/>
          <w:iCs/>
          <w:sz w:val="22"/>
          <w:szCs w:val="24"/>
        </w:rPr>
        <w:t>Invia al richiedente</w:t>
      </w:r>
      <w:r w:rsidRPr="0072485D">
        <w:rPr>
          <w:sz w:val="22"/>
          <w:szCs w:val="24"/>
        </w:rPr>
        <w:t> il quesito e la relativa risposta non saranno visibili pubblicamente; in particolare, nel caso di risposta ad un quesito inviato dall’operatore economico, la risposta sarà visibile esclusivamente per quest’ultimo.</w:t>
      </w:r>
    </w:p>
    <w:p w14:paraId="5CF1D8E9" w14:textId="77777777" w:rsidR="006B5053" w:rsidRDefault="006B5053" w:rsidP="0072485D">
      <w:pPr>
        <w:jc w:val="both"/>
        <w:rPr>
          <w:sz w:val="22"/>
          <w:szCs w:val="24"/>
        </w:rPr>
      </w:pPr>
      <w:r w:rsidRPr="0072485D">
        <w:rPr>
          <w:sz w:val="22"/>
          <w:szCs w:val="24"/>
        </w:rPr>
        <w:t xml:space="preserve">Lo </w:t>
      </w:r>
      <w:r w:rsidRPr="0072485D">
        <w:rPr>
          <w:rStyle w:val="Enfasigrassetto"/>
          <w:sz w:val="22"/>
          <w:szCs w:val="24"/>
        </w:rPr>
        <w:t>Stato </w:t>
      </w:r>
      <w:r w:rsidRPr="0072485D">
        <w:rPr>
          <w:sz w:val="22"/>
          <w:szCs w:val="24"/>
        </w:rPr>
        <w:t>del documento verrà modificato da "</w:t>
      </w:r>
      <w:r w:rsidRPr="0072485D">
        <w:rPr>
          <w:rStyle w:val="Enfasigrassetto"/>
          <w:sz w:val="22"/>
          <w:szCs w:val="24"/>
        </w:rPr>
        <w:t>Lavorato</w:t>
      </w:r>
      <w:r w:rsidRPr="0072485D">
        <w:rPr>
          <w:sz w:val="22"/>
          <w:szCs w:val="24"/>
        </w:rPr>
        <w:t>" ad "</w:t>
      </w:r>
      <w:r w:rsidRPr="0072485D">
        <w:rPr>
          <w:rStyle w:val="Enfasigrassetto"/>
          <w:sz w:val="22"/>
          <w:szCs w:val="24"/>
        </w:rPr>
        <w:t>Evaso</w:t>
      </w:r>
      <w:r w:rsidRPr="0072485D">
        <w:rPr>
          <w:sz w:val="22"/>
          <w:szCs w:val="24"/>
        </w:rPr>
        <w:t>" ed un messaggio di informazione a video confermerà la corretta operazione.</w:t>
      </w:r>
    </w:p>
    <w:p w14:paraId="5E1885C4" w14:textId="77777777" w:rsidR="00731FF8" w:rsidRDefault="00F27C35" w:rsidP="00731FF8">
      <w:pPr>
        <w:keepNext/>
        <w:jc w:val="both"/>
      </w:pPr>
      <w:r w:rsidRPr="00F27C35">
        <w:rPr>
          <w:rFonts w:ascii="Verdana" w:hAnsi="Verdana" w:cs="Times New Roman"/>
          <w:noProof/>
          <w:sz w:val="22"/>
          <w:szCs w:val="24"/>
        </w:rPr>
        <w:lastRenderedPageBreak/>
        <w:drawing>
          <wp:inline distT="0" distB="0" distL="0" distR="0" wp14:anchorId="132D5E44" wp14:editId="42F40DCC">
            <wp:extent cx="6116320" cy="2889250"/>
            <wp:effectExtent l="19050" t="19050" r="17780" b="25400"/>
            <wp:docPr id="1465845876" name="Immagine 1"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45876" name="Immagine 1" descr="Immagine che contiene testo, schermata, software, Icona del computer&#10;&#10;Descrizione generata automaticamente"/>
                    <pic:cNvPicPr/>
                  </pic:nvPicPr>
                  <pic:blipFill>
                    <a:blip r:embed="rId57"/>
                    <a:stretch>
                      <a:fillRect/>
                    </a:stretch>
                  </pic:blipFill>
                  <pic:spPr>
                    <a:xfrm>
                      <a:off x="0" y="0"/>
                      <a:ext cx="6116320" cy="2889250"/>
                    </a:xfrm>
                    <a:prstGeom prst="rect">
                      <a:avLst/>
                    </a:prstGeom>
                    <a:ln w="3175">
                      <a:solidFill>
                        <a:srgbClr val="00B0F0"/>
                      </a:solidFill>
                    </a:ln>
                  </pic:spPr>
                </pic:pic>
              </a:graphicData>
            </a:graphic>
          </wp:inline>
        </w:drawing>
      </w:r>
    </w:p>
    <w:p w14:paraId="5C6DFB97" w14:textId="78681690" w:rsidR="00F27C35" w:rsidRDefault="00731FF8" w:rsidP="00436BF8">
      <w:pPr>
        <w:pStyle w:val="Didascalia"/>
        <w:jc w:val="center"/>
      </w:pPr>
      <w:bookmarkStart w:id="81" w:name="_Toc184892492"/>
      <w:r>
        <w:t xml:space="preserve">Figura </w:t>
      </w:r>
      <w:r>
        <w:fldChar w:fldCharType="begin"/>
      </w:r>
      <w:r>
        <w:instrText xml:space="preserve"> SEQ Figura \* ARABIC </w:instrText>
      </w:r>
      <w:r>
        <w:fldChar w:fldCharType="separate"/>
      </w:r>
      <w:r>
        <w:rPr>
          <w:noProof/>
        </w:rPr>
        <w:t>42</w:t>
      </w:r>
      <w:r>
        <w:rPr>
          <w:noProof/>
        </w:rPr>
        <w:fldChar w:fldCharType="end"/>
      </w:r>
      <w:r>
        <w:t xml:space="preserve"> </w:t>
      </w:r>
      <w:r w:rsidRPr="00531974">
        <w:t>- Quesiti Evasi</w:t>
      </w:r>
      <w:bookmarkEnd w:id="81"/>
    </w:p>
    <w:p w14:paraId="451B4ADF" w14:textId="77777777" w:rsidR="006B5053" w:rsidRPr="0072485D" w:rsidRDefault="006B5053" w:rsidP="0072485D">
      <w:pPr>
        <w:spacing w:after="0"/>
        <w:jc w:val="both"/>
        <w:rPr>
          <w:rFonts w:asciiTheme="majorHAnsi" w:hAnsiTheme="majorHAnsi" w:cstheme="majorHAnsi"/>
          <w:sz w:val="22"/>
          <w:szCs w:val="24"/>
        </w:rPr>
      </w:pPr>
      <w:r w:rsidRPr="0072485D">
        <w:rPr>
          <w:sz w:val="22"/>
          <w:szCs w:val="24"/>
        </w:rPr>
        <w:t>Il quesito verrà quindi spostato nella cartella</w:t>
      </w:r>
      <w:r w:rsidRPr="0072485D">
        <w:rPr>
          <w:i/>
          <w:sz w:val="22"/>
          <w:szCs w:val="24"/>
        </w:rPr>
        <w:t xml:space="preserve"> </w:t>
      </w:r>
      <w:r w:rsidRPr="0072485D">
        <w:rPr>
          <w:b/>
          <w:bCs/>
          <w:noProof/>
          <w:sz w:val="22"/>
          <w:szCs w:val="24"/>
        </w:rPr>
        <w:t>Quesiti Evasi</w:t>
      </w:r>
      <w:r w:rsidRPr="0072485D">
        <w:rPr>
          <w:i/>
          <w:sz w:val="22"/>
          <w:szCs w:val="24"/>
        </w:rPr>
        <w:t xml:space="preserve"> </w:t>
      </w:r>
      <w:r w:rsidRPr="0072485D">
        <w:rPr>
          <w:sz w:val="22"/>
          <w:szCs w:val="24"/>
        </w:rPr>
        <w:t xml:space="preserve">e, allo stesso tempo, il sistema invierà un’e-mail all’Operatore Economico richiedente per notificarne l’evasione. Inoltre, nella toolbar presente nel documento di dettaglio del quesito evaso, verrà abilitato il comando </w:t>
      </w:r>
      <w:r w:rsidRPr="0072485D">
        <w:rPr>
          <w:rStyle w:val="Enfasigrassetto"/>
          <w:i/>
          <w:iCs/>
          <w:sz w:val="22"/>
          <w:szCs w:val="24"/>
        </w:rPr>
        <w:t>Pubblica</w:t>
      </w:r>
      <w:r w:rsidRPr="0072485D">
        <w:rPr>
          <w:sz w:val="22"/>
          <w:szCs w:val="24"/>
        </w:rPr>
        <w:t xml:space="preserve"> che consentirà – qualora fosse necessario - di rendere visibile la risposta a tutti gli Operatori Economici.</w:t>
      </w:r>
    </w:p>
    <w:p w14:paraId="431419E3" w14:textId="77777777" w:rsidR="006B5053" w:rsidRPr="0072485D" w:rsidRDefault="006B5053" w:rsidP="0072485D">
      <w:pPr>
        <w:spacing w:after="0"/>
        <w:jc w:val="both"/>
        <w:rPr>
          <w:sz w:val="22"/>
          <w:szCs w:val="24"/>
        </w:rPr>
      </w:pPr>
      <w:r w:rsidRPr="0072485D">
        <w:rPr>
          <w:sz w:val="22"/>
          <w:szCs w:val="24"/>
        </w:rPr>
        <w:t>Accedere alla funzione “</w:t>
      </w:r>
      <w:r w:rsidRPr="0072485D">
        <w:rPr>
          <w:b/>
          <w:sz w:val="22"/>
          <w:szCs w:val="24"/>
          <w:u w:val="single"/>
        </w:rPr>
        <w:t>Info Mail</w:t>
      </w:r>
      <w:r w:rsidRPr="0072485D">
        <w:rPr>
          <w:sz w:val="22"/>
          <w:szCs w:val="24"/>
        </w:rPr>
        <w:t>” per visualizzare la notifica e-mail inviate all’operatore economico e il relativo stato del messaggio.</w:t>
      </w:r>
    </w:p>
    <w:p w14:paraId="59C0801F" w14:textId="77777777" w:rsidR="006B5053" w:rsidRDefault="006B5053" w:rsidP="00EA01D5"/>
    <w:p w14:paraId="5E22F977" w14:textId="17166E93" w:rsidR="0072485D" w:rsidRDefault="006B5053" w:rsidP="006B5053">
      <w:pPr>
        <w:pStyle w:val="Titolo2"/>
      </w:pPr>
      <w:bookmarkStart w:id="82" w:name="_Toc185097649"/>
      <w:r>
        <w:t>Pubblicazione di un quesito evaso</w:t>
      </w:r>
      <w:bookmarkEnd w:id="82"/>
    </w:p>
    <w:p w14:paraId="534BD4F7" w14:textId="15078FC3" w:rsidR="006B5053" w:rsidRPr="0072485D" w:rsidRDefault="006B5053" w:rsidP="0072485D">
      <w:pPr>
        <w:jc w:val="both"/>
        <w:rPr>
          <w:rFonts w:asciiTheme="majorHAnsi" w:hAnsiTheme="majorHAnsi"/>
          <w:sz w:val="22"/>
          <w:szCs w:val="24"/>
        </w:rPr>
      </w:pPr>
      <w:r w:rsidRPr="0072485D">
        <w:rPr>
          <w:sz w:val="22"/>
          <w:szCs w:val="24"/>
        </w:rPr>
        <w:t>Se si vuole rendere disponibile pubblicamente il quesito a tutti gli operatori economici – o procedere con la pubblicazione del chiarimento creato d’iniziativa - dopo aver inviato la risposta al richiedente, cliccare sul comando </w:t>
      </w:r>
      <w:r w:rsidRPr="0072485D">
        <w:rPr>
          <w:rStyle w:val="Enfasigrassetto"/>
          <w:i/>
          <w:iCs/>
          <w:sz w:val="22"/>
          <w:szCs w:val="24"/>
        </w:rPr>
        <w:t>Pubblica</w:t>
      </w:r>
      <w:r w:rsidRPr="0072485D">
        <w:rPr>
          <w:sz w:val="22"/>
          <w:szCs w:val="24"/>
        </w:rPr>
        <w:t xml:space="preserve"> che verrà abilitato nella toolbar in alto nella schermata a seguito del comando </w:t>
      </w:r>
      <w:r w:rsidRPr="0072485D">
        <w:rPr>
          <w:rStyle w:val="Enfasigrassetto"/>
          <w:i/>
          <w:iCs/>
          <w:sz w:val="22"/>
          <w:szCs w:val="24"/>
        </w:rPr>
        <w:t>Invia al richiedente</w:t>
      </w:r>
      <w:r w:rsidRPr="0072485D">
        <w:rPr>
          <w:sz w:val="22"/>
          <w:szCs w:val="24"/>
        </w:rPr>
        <w:t>.</w:t>
      </w:r>
    </w:p>
    <w:p w14:paraId="1F35E89D" w14:textId="61391F95" w:rsidR="006B5053" w:rsidRDefault="00067ED5" w:rsidP="0072485D">
      <w:pPr>
        <w:jc w:val="both"/>
        <w:rPr>
          <w:sz w:val="22"/>
          <w:szCs w:val="24"/>
        </w:rPr>
      </w:pPr>
      <w:r>
        <w:rPr>
          <w:noProof/>
        </w:rPr>
        <mc:AlternateContent>
          <mc:Choice Requires="wps">
            <w:drawing>
              <wp:anchor distT="0" distB="0" distL="114300" distR="114300" simplePos="0" relativeHeight="251658260" behindDoc="0" locked="0" layoutInCell="1" allowOverlap="1" wp14:anchorId="2C34A7DB" wp14:editId="16218C96">
                <wp:simplePos x="0" y="0"/>
                <wp:positionH relativeFrom="column">
                  <wp:posOffset>572135</wp:posOffset>
                </wp:positionH>
                <wp:positionV relativeFrom="paragraph">
                  <wp:posOffset>1626235</wp:posOffset>
                </wp:positionV>
                <wp:extent cx="4978400" cy="635"/>
                <wp:effectExtent l="0" t="0" r="0" b="0"/>
                <wp:wrapTopAndBottom/>
                <wp:docPr id="1679783568" name="Casella di testo 1"/>
                <wp:cNvGraphicFramePr/>
                <a:graphic xmlns:a="http://schemas.openxmlformats.org/drawingml/2006/main">
                  <a:graphicData uri="http://schemas.microsoft.com/office/word/2010/wordprocessingShape">
                    <wps:wsp>
                      <wps:cNvSpPr txBox="1"/>
                      <wps:spPr>
                        <a:xfrm>
                          <a:off x="0" y="0"/>
                          <a:ext cx="4978400" cy="635"/>
                        </a:xfrm>
                        <a:prstGeom prst="rect">
                          <a:avLst/>
                        </a:prstGeom>
                        <a:solidFill>
                          <a:prstClr val="white"/>
                        </a:solidFill>
                        <a:ln>
                          <a:noFill/>
                        </a:ln>
                      </wps:spPr>
                      <wps:txbx>
                        <w:txbxContent>
                          <w:p w14:paraId="69A0207C" w14:textId="42A78FA3" w:rsidR="00067ED5" w:rsidRPr="008D4B5A" w:rsidRDefault="00067ED5" w:rsidP="00436BF8">
                            <w:pPr>
                              <w:pStyle w:val="Didascalia"/>
                              <w:jc w:val="center"/>
                              <w:rPr>
                                <w:noProof/>
                                <w:sz w:val="22"/>
                              </w:rPr>
                            </w:pPr>
                            <w:bookmarkStart w:id="83" w:name="_Toc184892493"/>
                            <w:r>
                              <w:t xml:space="preserve">Figura </w:t>
                            </w:r>
                            <w:r>
                              <w:fldChar w:fldCharType="begin"/>
                            </w:r>
                            <w:r>
                              <w:instrText xml:space="preserve"> SEQ Figura \* ARABIC </w:instrText>
                            </w:r>
                            <w:r>
                              <w:fldChar w:fldCharType="separate"/>
                            </w:r>
                            <w:r>
                              <w:rPr>
                                <w:noProof/>
                              </w:rPr>
                              <w:t>43</w:t>
                            </w:r>
                            <w:r>
                              <w:rPr>
                                <w:noProof/>
                              </w:rPr>
                              <w:fldChar w:fldCharType="end"/>
                            </w:r>
                            <w:r>
                              <w:t xml:space="preserve"> - Pubblica quesito</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34A7DB" id="_x0000_s1034" type="#_x0000_t202" style="position:absolute;left:0;text-align:left;margin-left:45.05pt;margin-top:128.05pt;width:392pt;height:.0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" stroked="f">
                <v:textbox style="mso-fit-shape-to-text:t" inset="0,0,0,0">
                  <w:txbxContent>
                    <w:p w14:paraId="69A0207C" w14:textId="42A78FA3" w:rsidR="00067ED5" w:rsidRPr="008D4B5A" w:rsidRDefault="00067ED5" w:rsidP="00436BF8">
                      <w:pPr>
                        <w:pStyle w:val="Caption"/>
                        <w:jc w:val="center"/>
                        <w:rPr>
                          <w:noProof/>
                          <w:sz w:val="22"/>
                        </w:rPr>
                      </w:pPr>
                      <w:bookmarkStart w:id="92" w:name="_Toc184892493"/>
                      <w:r>
                        <w:t xml:space="preserve">Figura </w:t>
                      </w:r>
                      <w:r>
                        <w:fldChar w:fldCharType="begin"/>
                      </w:r>
                      <w:r>
                        <w:instrText xml:space="preserve"> SEQ Figura \* ARABIC </w:instrText>
                      </w:r>
                      <w:r>
                        <w:fldChar w:fldCharType="separate"/>
                      </w:r>
                      <w:r>
                        <w:rPr>
                          <w:noProof/>
                        </w:rPr>
                        <w:t>43</w:t>
                      </w:r>
                      <w:r>
                        <w:fldChar w:fldCharType="end"/>
                      </w:r>
                      <w:r>
                        <w:t xml:space="preserve"> - Pubblica quesito</w:t>
                      </w:r>
                      <w:bookmarkEnd w:id="92"/>
                    </w:p>
                  </w:txbxContent>
                </v:textbox>
                <w10:wrap type="topAndBottom"/>
              </v:shape>
            </w:pict>
          </mc:Fallback>
        </mc:AlternateContent>
      </w:r>
      <w:r w:rsidR="00F27C35" w:rsidRPr="00F27C35">
        <w:rPr>
          <w:noProof/>
          <w:sz w:val="22"/>
          <w:szCs w:val="24"/>
        </w:rPr>
        <w:drawing>
          <wp:anchor distT="0" distB="0" distL="114300" distR="114300" simplePos="0" relativeHeight="251658250" behindDoc="0" locked="0" layoutInCell="1" allowOverlap="1" wp14:anchorId="26045BE3" wp14:editId="1D2F4BA6">
            <wp:simplePos x="0" y="0"/>
            <wp:positionH relativeFrom="margin">
              <wp:align>center</wp:align>
            </wp:positionH>
            <wp:positionV relativeFrom="paragraph">
              <wp:posOffset>495935</wp:posOffset>
            </wp:positionV>
            <wp:extent cx="4978656" cy="1073205"/>
            <wp:effectExtent l="19050" t="19050" r="12700" b="12700"/>
            <wp:wrapTopAndBottom/>
            <wp:docPr id="2076795393"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95393" name="Immagine 1" descr="Immagine che contiene testo, schermata, Carattere, linea&#10;&#10;Descrizione generata automaticamente"/>
                    <pic:cNvPicPr/>
                  </pic:nvPicPr>
                  <pic:blipFill>
                    <a:blip r:embed="rId58"/>
                    <a:stretch>
                      <a:fillRect/>
                    </a:stretch>
                  </pic:blipFill>
                  <pic:spPr>
                    <a:xfrm>
                      <a:off x="0" y="0"/>
                      <a:ext cx="4978656" cy="1073205"/>
                    </a:xfrm>
                    <a:prstGeom prst="rect">
                      <a:avLst/>
                    </a:prstGeom>
                    <a:ln w="3175">
                      <a:solidFill>
                        <a:srgbClr val="00B0F0"/>
                      </a:solidFill>
                    </a:ln>
                  </pic:spPr>
                </pic:pic>
              </a:graphicData>
            </a:graphic>
          </wp:anchor>
        </w:drawing>
      </w:r>
      <w:r w:rsidR="006B5053" w:rsidRPr="0072485D">
        <w:rPr>
          <w:sz w:val="22"/>
          <w:szCs w:val="24"/>
        </w:rPr>
        <w:t xml:space="preserve">Lo </w:t>
      </w:r>
      <w:r w:rsidR="006B5053" w:rsidRPr="0072485D">
        <w:rPr>
          <w:rStyle w:val="Enfasigrassetto"/>
          <w:sz w:val="22"/>
          <w:szCs w:val="24"/>
        </w:rPr>
        <w:t>Stato </w:t>
      </w:r>
      <w:r w:rsidR="006B5053" w:rsidRPr="0072485D">
        <w:rPr>
          <w:sz w:val="22"/>
          <w:szCs w:val="24"/>
        </w:rPr>
        <w:t>del documento cambierà da "</w:t>
      </w:r>
      <w:r w:rsidR="006B5053" w:rsidRPr="0072485D">
        <w:rPr>
          <w:rStyle w:val="Enfasigrassetto"/>
          <w:sz w:val="22"/>
          <w:szCs w:val="24"/>
        </w:rPr>
        <w:t>Evaso</w:t>
      </w:r>
      <w:r w:rsidR="006B5053" w:rsidRPr="0072485D">
        <w:rPr>
          <w:sz w:val="22"/>
          <w:szCs w:val="24"/>
        </w:rPr>
        <w:t>" a "</w:t>
      </w:r>
      <w:r w:rsidR="006B5053" w:rsidRPr="0072485D">
        <w:rPr>
          <w:rStyle w:val="Enfasigrassetto"/>
          <w:sz w:val="22"/>
          <w:szCs w:val="24"/>
        </w:rPr>
        <w:t>Pubblicato</w:t>
      </w:r>
      <w:r w:rsidR="006B5053" w:rsidRPr="0072485D">
        <w:rPr>
          <w:sz w:val="22"/>
          <w:szCs w:val="24"/>
        </w:rPr>
        <w:t>" ed un messaggio di informazione a video confermerà la corretta operazione.</w:t>
      </w:r>
    </w:p>
    <w:p w14:paraId="5F72F8B2" w14:textId="127636B9" w:rsidR="006B5053" w:rsidRDefault="006B5053" w:rsidP="006B5053"/>
    <w:p w14:paraId="37F3378F" w14:textId="2EB96D5D" w:rsidR="006B5053" w:rsidRPr="006B5053" w:rsidRDefault="006B5053" w:rsidP="006B5053">
      <w:pPr>
        <w:pStyle w:val="Titolo2"/>
      </w:pPr>
      <w:bookmarkStart w:id="84" w:name="_Toc185097650"/>
      <w:r>
        <w:lastRenderedPageBreak/>
        <w:t>Quesiti evasi</w:t>
      </w:r>
      <w:bookmarkEnd w:id="84"/>
    </w:p>
    <w:p w14:paraId="7752C97D" w14:textId="77777777" w:rsidR="006B5053" w:rsidRDefault="006B5053" w:rsidP="0072485D">
      <w:pPr>
        <w:jc w:val="both"/>
        <w:rPr>
          <w:rStyle w:val="Enfasidelicata"/>
          <w:sz w:val="22"/>
          <w:szCs w:val="24"/>
        </w:rPr>
      </w:pPr>
      <w:r w:rsidRPr="0072485D">
        <w:rPr>
          <w:sz w:val="22"/>
          <w:szCs w:val="24"/>
        </w:rPr>
        <w:t xml:space="preserve">La funzione permette di visualizzare tutti i quesiti evasi/pubblicati per i quali l’utente collegato è profilato come gestore dei quesiti/R.U.P. sul bando al quale è collegato il quesito. In qualsiasi momento si potranno visualizzare tutti i quesiti evasi, ed eventualmente pubblicarli qualora non ancora fatto, cliccando sulla voce </w:t>
      </w:r>
      <w:r w:rsidRPr="0072485D">
        <w:rPr>
          <w:b/>
          <w:bCs/>
          <w:noProof/>
          <w:sz w:val="22"/>
          <w:szCs w:val="24"/>
        </w:rPr>
        <w:t>Quesiti Evasi</w:t>
      </w:r>
      <w:r w:rsidRPr="0072485D">
        <w:rPr>
          <w:sz w:val="22"/>
          <w:szCs w:val="24"/>
        </w:rPr>
        <w:t xml:space="preserve">. In alto è predisposta un’area per filtrare il contenuto della tabella in base ad uno o più criteri di ricerca. In basso, è riportata la lista completa dei quesiti Evasi con l’evidenza di alcune informazioni quali: </w:t>
      </w:r>
      <w:r w:rsidRPr="0072485D">
        <w:rPr>
          <w:rStyle w:val="Enfasidelicata"/>
          <w:sz w:val="22"/>
          <w:szCs w:val="24"/>
        </w:rPr>
        <w:t>“Utente in carico, Registro Bando, CIG, Titolo Bando, Pubblicato, Evaso, Operatore Economico, Registro di Sistema Quesito, Quesito, Data Ricezione, Risposta”.</w:t>
      </w:r>
    </w:p>
    <w:p w14:paraId="5B4F0446" w14:textId="77777777" w:rsidR="001E32D3" w:rsidRDefault="00397A66" w:rsidP="001E32D3">
      <w:pPr>
        <w:keepNext/>
        <w:jc w:val="both"/>
      </w:pPr>
      <w:r w:rsidRPr="00397A66">
        <w:rPr>
          <w:rStyle w:val="Enfasidelicata"/>
          <w:rFonts w:asciiTheme="majorHAnsi" w:hAnsiTheme="majorHAnsi"/>
          <w:i w:val="0"/>
          <w:iCs w:val="0"/>
          <w:noProof/>
          <w:color w:val="auto"/>
          <w:sz w:val="22"/>
          <w:szCs w:val="24"/>
        </w:rPr>
        <w:drawing>
          <wp:inline distT="0" distB="0" distL="0" distR="0" wp14:anchorId="332CD3DD" wp14:editId="265E9364">
            <wp:extent cx="6116320" cy="833120"/>
            <wp:effectExtent l="19050" t="19050" r="17780" b="24130"/>
            <wp:docPr id="1366213222" name="Immagine 1" descr="Immagine che contiene testo, linea,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13222" name="Immagine 1" descr="Immagine che contiene testo, linea, Carattere, schermata&#10;&#10;Descrizione generata automaticamente"/>
                    <pic:cNvPicPr/>
                  </pic:nvPicPr>
                  <pic:blipFill>
                    <a:blip r:embed="rId59"/>
                    <a:stretch>
                      <a:fillRect/>
                    </a:stretch>
                  </pic:blipFill>
                  <pic:spPr>
                    <a:xfrm>
                      <a:off x="0" y="0"/>
                      <a:ext cx="6116320" cy="833120"/>
                    </a:xfrm>
                    <a:prstGeom prst="rect">
                      <a:avLst/>
                    </a:prstGeom>
                    <a:ln w="3175">
                      <a:solidFill>
                        <a:srgbClr val="00B0F0"/>
                      </a:solidFill>
                    </a:ln>
                  </pic:spPr>
                </pic:pic>
              </a:graphicData>
            </a:graphic>
          </wp:inline>
        </w:drawing>
      </w:r>
    </w:p>
    <w:p w14:paraId="4205E681" w14:textId="3FE0F723" w:rsidR="00397A66" w:rsidRDefault="001E32D3" w:rsidP="00436BF8">
      <w:pPr>
        <w:pStyle w:val="Didascalia"/>
        <w:jc w:val="center"/>
      </w:pPr>
      <w:bookmarkStart w:id="85" w:name="_Toc184892494"/>
      <w:r>
        <w:t xml:space="preserve">Figura </w:t>
      </w:r>
      <w:r>
        <w:fldChar w:fldCharType="begin"/>
      </w:r>
      <w:r>
        <w:instrText xml:space="preserve"> SEQ Figura \* ARABIC </w:instrText>
      </w:r>
      <w:r>
        <w:fldChar w:fldCharType="separate"/>
      </w:r>
      <w:r>
        <w:rPr>
          <w:noProof/>
        </w:rPr>
        <w:t>44</w:t>
      </w:r>
      <w:r>
        <w:rPr>
          <w:noProof/>
        </w:rPr>
        <w:fldChar w:fldCharType="end"/>
      </w:r>
      <w:r>
        <w:t xml:space="preserve"> - Quesiti evasi</w:t>
      </w:r>
      <w:bookmarkEnd w:id="85"/>
    </w:p>
    <w:p w14:paraId="3E08C9FB" w14:textId="0ACF45EE" w:rsidR="006B5053" w:rsidRPr="0072485D" w:rsidRDefault="006B5053" w:rsidP="0072485D">
      <w:pPr>
        <w:jc w:val="both"/>
        <w:rPr>
          <w:sz w:val="22"/>
          <w:szCs w:val="24"/>
          <w:lang w:val="en-US"/>
        </w:rPr>
      </w:pPr>
      <w:r w:rsidRPr="0072485D">
        <w:rPr>
          <w:sz w:val="22"/>
          <w:szCs w:val="24"/>
        </w:rPr>
        <w:t xml:space="preserve">Nella tabella di riepilogo dei quesiti, le colonne </w:t>
      </w:r>
      <w:r w:rsidRPr="0072485D">
        <w:rPr>
          <w:rStyle w:val="Enfasigrassetto"/>
          <w:sz w:val="22"/>
          <w:szCs w:val="24"/>
        </w:rPr>
        <w:t>Pubblicato</w:t>
      </w:r>
      <w:r w:rsidRPr="0072485D">
        <w:rPr>
          <w:sz w:val="22"/>
          <w:szCs w:val="24"/>
        </w:rPr>
        <w:t xml:space="preserve"> ed </w:t>
      </w:r>
      <w:r w:rsidRPr="0072485D">
        <w:rPr>
          <w:rStyle w:val="Enfasigrassetto"/>
          <w:sz w:val="22"/>
          <w:szCs w:val="24"/>
        </w:rPr>
        <w:t xml:space="preserve">Evaso </w:t>
      </w:r>
      <w:r w:rsidRPr="0072485D">
        <w:rPr>
          <w:sz w:val="22"/>
          <w:szCs w:val="24"/>
        </w:rPr>
        <w:t xml:space="preserve">daranno evidenza, attraverso una spunta nelle relative caselle, dei quesiti che sono stati pubblicati e/o evasi. Cliccare sull’icona </w:t>
      </w:r>
      <w:r w:rsidRPr="0072485D">
        <w:rPr>
          <w:noProof/>
          <w:sz w:val="22"/>
          <w:szCs w:val="24"/>
        </w:rPr>
        <w:drawing>
          <wp:inline distT="0" distB="0" distL="0" distR="0" wp14:anchorId="19EEC045" wp14:editId="7790D884">
            <wp:extent cx="155575" cy="164465"/>
            <wp:effectExtent l="0" t="0" r="0" b="6985"/>
            <wp:docPr id="133561607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575" cy="164465"/>
                    </a:xfrm>
                    <a:prstGeom prst="rect">
                      <a:avLst/>
                    </a:prstGeom>
                    <a:noFill/>
                    <a:ln>
                      <a:noFill/>
                    </a:ln>
                  </pic:spPr>
                </pic:pic>
              </a:graphicData>
            </a:graphic>
          </wp:inline>
        </w:drawing>
      </w:r>
      <w:r w:rsidRPr="0072485D">
        <w:rPr>
          <w:noProof/>
          <w:sz w:val="22"/>
          <w:szCs w:val="24"/>
        </w:rPr>
        <w:t xml:space="preserve"> </w:t>
      </w:r>
      <w:r w:rsidRPr="0072485D">
        <w:rPr>
          <w:sz w:val="22"/>
          <w:szCs w:val="24"/>
        </w:rPr>
        <w:t>per aprire il dettaglio del quesito.</w:t>
      </w:r>
    </w:p>
    <w:p w14:paraId="02FDF15D" w14:textId="04DD0386" w:rsidR="006B5053" w:rsidRPr="00BD3CCF" w:rsidRDefault="006B5053" w:rsidP="006B5053">
      <w:pPr>
        <w:pStyle w:val="Titolo2"/>
      </w:pPr>
      <w:bookmarkStart w:id="86" w:name="_Toc185097651"/>
      <w:r>
        <w:t>Nascondi quesito</w:t>
      </w:r>
      <w:bookmarkEnd w:id="86"/>
    </w:p>
    <w:p w14:paraId="0CA3FC3D" w14:textId="50C7B974" w:rsidR="006B5053" w:rsidRPr="0072485D" w:rsidRDefault="006B5053" w:rsidP="0072485D">
      <w:pPr>
        <w:jc w:val="both"/>
        <w:rPr>
          <w:rFonts w:asciiTheme="majorHAnsi" w:hAnsiTheme="majorHAnsi"/>
          <w:sz w:val="22"/>
          <w:szCs w:val="24"/>
        </w:rPr>
      </w:pPr>
      <w:r w:rsidRPr="0072485D">
        <w:rPr>
          <w:sz w:val="22"/>
          <w:szCs w:val="24"/>
        </w:rPr>
        <w:t>Per inibire la visualizzazione di un determinato Quesito "</w:t>
      </w:r>
      <w:r w:rsidRPr="0072485D">
        <w:rPr>
          <w:rStyle w:val="Enfasigrassetto"/>
          <w:sz w:val="22"/>
          <w:szCs w:val="24"/>
        </w:rPr>
        <w:t>Pubblicato</w:t>
      </w:r>
      <w:r w:rsidRPr="0072485D">
        <w:rPr>
          <w:sz w:val="22"/>
          <w:szCs w:val="24"/>
        </w:rPr>
        <w:t xml:space="preserve">" e della relativa risposta agli operatori economici diversi dal richiedente, cliccare sul comando </w:t>
      </w:r>
      <w:r w:rsidRPr="0072485D">
        <w:rPr>
          <w:rStyle w:val="Enfasigrassetto"/>
          <w:i/>
          <w:iCs/>
          <w:sz w:val="22"/>
          <w:szCs w:val="24"/>
        </w:rPr>
        <w:t>Nascondi</w:t>
      </w:r>
      <w:r w:rsidRPr="0072485D">
        <w:rPr>
          <w:sz w:val="22"/>
          <w:szCs w:val="24"/>
        </w:rPr>
        <w:t> posizionato nella toolbar in alto nella schermata (abilitato solo in caso di precedente pubblicazione del quesito).</w:t>
      </w:r>
      <w:r w:rsidRPr="0072485D">
        <w:rPr>
          <w:rFonts w:asciiTheme="majorHAnsi" w:hAnsiTheme="majorHAnsi"/>
          <w:sz w:val="22"/>
          <w:szCs w:val="24"/>
        </w:rPr>
        <w:t xml:space="preserve"> </w:t>
      </w:r>
      <w:r w:rsidRPr="0072485D">
        <w:rPr>
          <w:sz w:val="22"/>
          <w:szCs w:val="24"/>
        </w:rPr>
        <w:t xml:space="preserve">Lo </w:t>
      </w:r>
      <w:r w:rsidRPr="0072485D">
        <w:rPr>
          <w:rStyle w:val="Enfasigrassetto"/>
          <w:rFonts w:cs="Lucida Sans Unicode"/>
          <w:sz w:val="22"/>
        </w:rPr>
        <w:t>Stato </w:t>
      </w:r>
      <w:r w:rsidRPr="0072485D">
        <w:rPr>
          <w:sz w:val="22"/>
          <w:szCs w:val="24"/>
        </w:rPr>
        <w:t>del documento cambierà da "</w:t>
      </w:r>
      <w:r w:rsidRPr="0072485D">
        <w:rPr>
          <w:rStyle w:val="Enfasigrassetto"/>
          <w:rFonts w:cs="Lucida Sans Unicode"/>
          <w:sz w:val="22"/>
          <w:szCs w:val="24"/>
        </w:rPr>
        <w:t>Pubblicato</w:t>
      </w:r>
      <w:r w:rsidRPr="0072485D">
        <w:rPr>
          <w:sz w:val="22"/>
          <w:szCs w:val="24"/>
        </w:rPr>
        <w:t>" ad "</w:t>
      </w:r>
      <w:r w:rsidRPr="0072485D">
        <w:rPr>
          <w:rStyle w:val="Enfasigrassetto"/>
          <w:rFonts w:cs="Lucida Sans Unicode"/>
          <w:sz w:val="22"/>
          <w:szCs w:val="24"/>
        </w:rPr>
        <w:t>Evaso</w:t>
      </w:r>
      <w:r w:rsidRPr="0072485D">
        <w:rPr>
          <w:sz w:val="22"/>
          <w:szCs w:val="24"/>
        </w:rPr>
        <w:t>" ed un messaggio di informazione a video confermerà la corretta operazione.</w:t>
      </w:r>
    </w:p>
    <w:p w14:paraId="42C68217" w14:textId="14FD1CCD" w:rsidR="006B5053" w:rsidRPr="0072485D" w:rsidRDefault="006B5053" w:rsidP="006B5053">
      <w:pPr>
        <w:pStyle w:val="Titolo1"/>
        <w:rPr>
          <w:sz w:val="40"/>
          <w:szCs w:val="40"/>
        </w:rPr>
      </w:pPr>
      <w:bookmarkStart w:id="87" w:name="_Toc185097652"/>
      <w:r w:rsidRPr="0072485D">
        <w:rPr>
          <w:sz w:val="40"/>
          <w:szCs w:val="40"/>
        </w:rPr>
        <w:t>Consultazione Gare/Appalti specifici</w:t>
      </w:r>
      <w:bookmarkEnd w:id="87"/>
    </w:p>
    <w:p w14:paraId="6EC14942" w14:textId="0A8BD88F" w:rsidR="006B5053" w:rsidRPr="0072485D" w:rsidRDefault="006B5053" w:rsidP="0072485D">
      <w:pPr>
        <w:jc w:val="both"/>
        <w:rPr>
          <w:rFonts w:asciiTheme="majorHAnsi" w:hAnsiTheme="majorHAnsi"/>
          <w:sz w:val="22"/>
          <w:szCs w:val="24"/>
        </w:rPr>
      </w:pPr>
      <w:r w:rsidRPr="0072485D">
        <w:rPr>
          <w:sz w:val="22"/>
          <w:szCs w:val="24"/>
        </w:rPr>
        <w:t xml:space="preserve">Il presente paragrafo mostra le indicazioni per la visualizzazione e gestione del bando e della relativa documentazione di una procedura di gara in stato </w:t>
      </w:r>
      <w:r w:rsidR="0072485D">
        <w:rPr>
          <w:sz w:val="22"/>
          <w:szCs w:val="24"/>
        </w:rPr>
        <w:t>“</w:t>
      </w:r>
      <w:r w:rsidR="0072485D">
        <w:rPr>
          <w:i/>
          <w:iCs/>
          <w:sz w:val="22"/>
          <w:szCs w:val="24"/>
        </w:rPr>
        <w:t>In lavorazione”</w:t>
      </w:r>
      <w:r w:rsidRPr="0072485D">
        <w:rPr>
          <w:sz w:val="22"/>
          <w:szCs w:val="24"/>
        </w:rPr>
        <w:t xml:space="preserve"> o pubblicata, agli utenti che -nella sezione Riferimenti- sono stati indicati come riferimento “</w:t>
      </w:r>
      <w:r w:rsidRPr="0072485D">
        <w:rPr>
          <w:i/>
          <w:iCs/>
          <w:sz w:val="22"/>
          <w:szCs w:val="24"/>
        </w:rPr>
        <w:t>Bando/Inviti</w:t>
      </w:r>
      <w:r w:rsidRPr="0072485D">
        <w:rPr>
          <w:sz w:val="22"/>
          <w:szCs w:val="24"/>
        </w:rPr>
        <w:t>” o “</w:t>
      </w:r>
      <w:r w:rsidRPr="0072485D">
        <w:rPr>
          <w:i/>
          <w:iCs/>
          <w:sz w:val="22"/>
          <w:szCs w:val="24"/>
        </w:rPr>
        <w:t>Referente Tecnico</w:t>
      </w:r>
      <w:r w:rsidRPr="0072485D">
        <w:rPr>
          <w:sz w:val="22"/>
          <w:szCs w:val="24"/>
        </w:rPr>
        <w:t>”.</w:t>
      </w:r>
    </w:p>
    <w:p w14:paraId="20B4F0B2" w14:textId="3AA7AACF" w:rsidR="00ED6F51" w:rsidRPr="00693B03" w:rsidRDefault="007633C3" w:rsidP="0072485D">
      <w:pPr>
        <w:jc w:val="both"/>
        <w:rPr>
          <w:b/>
          <w:bCs/>
          <w:i/>
          <w:iCs/>
          <w:sz w:val="22"/>
          <w:szCs w:val="24"/>
        </w:rPr>
      </w:pPr>
      <w:r>
        <w:rPr>
          <w:noProof/>
        </w:rPr>
        <w:lastRenderedPageBreak/>
        <mc:AlternateContent>
          <mc:Choice Requires="wps">
            <w:drawing>
              <wp:anchor distT="0" distB="0" distL="114300" distR="114300" simplePos="0" relativeHeight="251658261" behindDoc="0" locked="0" layoutInCell="1" allowOverlap="1" wp14:anchorId="4D50AC94" wp14:editId="42F45CB0">
                <wp:simplePos x="0" y="0"/>
                <wp:positionH relativeFrom="column">
                  <wp:posOffset>1734185</wp:posOffset>
                </wp:positionH>
                <wp:positionV relativeFrom="paragraph">
                  <wp:posOffset>3606800</wp:posOffset>
                </wp:positionV>
                <wp:extent cx="2647315" cy="635"/>
                <wp:effectExtent l="0" t="0" r="0" b="0"/>
                <wp:wrapTopAndBottom/>
                <wp:docPr id="881892808" name="Casella di testo 1"/>
                <wp:cNvGraphicFramePr/>
                <a:graphic xmlns:a="http://schemas.openxmlformats.org/drawingml/2006/main">
                  <a:graphicData uri="http://schemas.microsoft.com/office/word/2010/wordprocessingShape">
                    <wps:wsp>
                      <wps:cNvSpPr txBox="1"/>
                      <wps:spPr>
                        <a:xfrm>
                          <a:off x="0" y="0"/>
                          <a:ext cx="2647315" cy="635"/>
                        </a:xfrm>
                        <a:prstGeom prst="rect">
                          <a:avLst/>
                        </a:prstGeom>
                        <a:solidFill>
                          <a:prstClr val="white"/>
                        </a:solidFill>
                        <a:ln>
                          <a:noFill/>
                        </a:ln>
                      </wps:spPr>
                      <wps:txbx>
                        <w:txbxContent>
                          <w:p w14:paraId="179E9ADC" w14:textId="492BA984" w:rsidR="007633C3" w:rsidRPr="001D4A96" w:rsidRDefault="007633C3" w:rsidP="00436BF8">
                            <w:pPr>
                              <w:pStyle w:val="Didascalia"/>
                              <w:jc w:val="center"/>
                              <w:rPr>
                                <w:noProof/>
                              </w:rPr>
                            </w:pPr>
                            <w:bookmarkStart w:id="88" w:name="_Toc184892495"/>
                            <w:r>
                              <w:t xml:space="preserve">Figura </w:t>
                            </w:r>
                            <w:r>
                              <w:fldChar w:fldCharType="begin"/>
                            </w:r>
                            <w:r>
                              <w:instrText xml:space="preserve"> SEQ Figura \* ARABIC </w:instrText>
                            </w:r>
                            <w:r>
                              <w:fldChar w:fldCharType="separate"/>
                            </w:r>
                            <w:r>
                              <w:rPr>
                                <w:noProof/>
                              </w:rPr>
                              <w:t>45</w:t>
                            </w:r>
                            <w:r>
                              <w:rPr>
                                <w:noProof/>
                              </w:rPr>
                              <w:fldChar w:fldCharType="end"/>
                            </w:r>
                            <w:r>
                              <w:t xml:space="preserve"> </w:t>
                            </w:r>
                            <w:r w:rsidRPr="00A56AC1">
                              <w:t>- Consultazione gara</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50AC94" id="_x0000_s1035" type="#_x0000_t202" style="position:absolute;left:0;text-align:left;margin-left:136.55pt;margin-top:284pt;width:208.45pt;height:.0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" stroked="f">
                <v:textbox style="mso-fit-shape-to-text:t" inset="0,0,0,0">
                  <w:txbxContent>
                    <w:p w14:paraId="179E9ADC" w14:textId="492BA984" w:rsidR="007633C3" w:rsidRPr="001D4A96" w:rsidRDefault="007633C3" w:rsidP="00436BF8">
                      <w:pPr>
                        <w:pStyle w:val="Caption"/>
                        <w:jc w:val="center"/>
                        <w:rPr>
                          <w:noProof/>
                        </w:rPr>
                      </w:pPr>
                      <w:bookmarkStart w:id="98" w:name="_Toc184892495"/>
                      <w:r>
                        <w:t xml:space="preserve">Figura </w:t>
                      </w:r>
                      <w:r>
                        <w:fldChar w:fldCharType="begin"/>
                      </w:r>
                      <w:r>
                        <w:instrText xml:space="preserve"> SEQ Figura \* ARABIC </w:instrText>
                      </w:r>
                      <w:r>
                        <w:fldChar w:fldCharType="separate"/>
                      </w:r>
                      <w:r>
                        <w:rPr>
                          <w:noProof/>
                        </w:rPr>
                        <w:t>45</w:t>
                      </w:r>
                      <w:r>
                        <w:fldChar w:fldCharType="end"/>
                      </w:r>
                      <w:r>
                        <w:t xml:space="preserve"> </w:t>
                      </w:r>
                      <w:r w:rsidRPr="00A56AC1">
                        <w:t>- Consultazione gara</w:t>
                      </w:r>
                      <w:bookmarkEnd w:id="98"/>
                    </w:p>
                  </w:txbxContent>
                </v:textbox>
                <w10:wrap type="topAndBottom"/>
              </v:shape>
            </w:pict>
          </mc:Fallback>
        </mc:AlternateContent>
      </w:r>
      <w:r w:rsidR="00693B03" w:rsidRPr="00693B03">
        <w:rPr>
          <w:noProof/>
        </w:rPr>
        <w:drawing>
          <wp:anchor distT="0" distB="0" distL="114300" distR="114300" simplePos="0" relativeHeight="251658251" behindDoc="0" locked="0" layoutInCell="1" allowOverlap="1" wp14:anchorId="67AD09FE" wp14:editId="78E7B9AF">
            <wp:simplePos x="0" y="0"/>
            <wp:positionH relativeFrom="margin">
              <wp:align>center</wp:align>
            </wp:positionH>
            <wp:positionV relativeFrom="paragraph">
              <wp:posOffset>584737</wp:posOffset>
            </wp:positionV>
            <wp:extent cx="2647315" cy="2965450"/>
            <wp:effectExtent l="19050" t="19050" r="19685" b="25400"/>
            <wp:wrapTopAndBottom/>
            <wp:docPr id="1675730013" name="Immagine 1675730013" descr="Immagine che contiene testo, schermata, softwa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19899" name="Immagine 1" descr="Immagine che contiene testo, schermata, software, Carattere&#10;&#10;Descrizione generata automaticamente"/>
                    <pic:cNvPicPr/>
                  </pic:nvPicPr>
                  <pic:blipFill rotWithShape="1">
                    <a:blip r:embed="rId12"/>
                    <a:srcRect t="2806" b="3607"/>
                    <a:stretch/>
                  </pic:blipFill>
                  <pic:spPr bwMode="auto">
                    <a:xfrm>
                      <a:off x="0" y="0"/>
                      <a:ext cx="2647315" cy="2965450"/>
                    </a:xfrm>
                    <a:prstGeom prst="rect">
                      <a:avLst/>
                    </a:prstGeom>
                    <a:ln w="3175">
                      <a:solidFill>
                        <a:srgbClr val="00B0F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053" w:rsidRPr="0072485D">
        <w:rPr>
          <w:sz w:val="22"/>
          <w:szCs w:val="24"/>
        </w:rPr>
        <w:t xml:space="preserve">Per consultare una procedura di gara, effettuato l'accesso alla propria </w:t>
      </w:r>
      <w:r w:rsidR="006B5053" w:rsidRPr="0072485D">
        <w:rPr>
          <w:rStyle w:val="Enfasigrassetto"/>
          <w:sz w:val="22"/>
          <w:szCs w:val="24"/>
        </w:rPr>
        <w:t>Area Riservata</w:t>
      </w:r>
      <w:r w:rsidR="006B5053" w:rsidRPr="0072485D">
        <w:rPr>
          <w:sz w:val="22"/>
          <w:szCs w:val="24"/>
        </w:rPr>
        <w:t>, cliccare sul gruppo funzionale di riferimento (</w:t>
      </w:r>
      <w:r w:rsidR="006B5053" w:rsidRPr="0072485D">
        <w:rPr>
          <w:b/>
          <w:bCs/>
          <w:i/>
          <w:iCs/>
          <w:sz w:val="22"/>
          <w:szCs w:val="24"/>
        </w:rPr>
        <w:t>Procedure di Gara</w:t>
      </w:r>
      <w:r w:rsidR="006B5053" w:rsidRPr="0072485D">
        <w:rPr>
          <w:sz w:val="22"/>
          <w:szCs w:val="24"/>
        </w:rPr>
        <w:t xml:space="preserve">) e successivamente sulla voce </w:t>
      </w:r>
      <w:r w:rsidR="006B5053" w:rsidRPr="0072485D">
        <w:rPr>
          <w:b/>
          <w:bCs/>
          <w:i/>
          <w:iCs/>
          <w:sz w:val="22"/>
          <w:szCs w:val="24"/>
        </w:rPr>
        <w:t>Consultazione Gare.</w:t>
      </w:r>
    </w:p>
    <w:p w14:paraId="419A6294" w14:textId="68E91DB9" w:rsidR="007633C3" w:rsidRDefault="007633C3" w:rsidP="44F251C5">
      <w:pPr>
        <w:jc w:val="both"/>
        <w:rPr>
          <w:sz w:val="22"/>
        </w:rPr>
      </w:pPr>
    </w:p>
    <w:p w14:paraId="1E099E67" w14:textId="77777777" w:rsidR="007633C3" w:rsidRDefault="007633C3" w:rsidP="44F251C5">
      <w:pPr>
        <w:jc w:val="both"/>
        <w:rPr>
          <w:sz w:val="22"/>
        </w:rPr>
      </w:pPr>
    </w:p>
    <w:p w14:paraId="33D04B29" w14:textId="71C5A69D" w:rsidR="006B5053" w:rsidRPr="0072485D" w:rsidRDefault="006B5053" w:rsidP="44F251C5">
      <w:pPr>
        <w:jc w:val="both"/>
        <w:rPr>
          <w:sz w:val="22"/>
        </w:rPr>
      </w:pPr>
      <w:r w:rsidRPr="44F251C5">
        <w:rPr>
          <w:sz w:val="22"/>
        </w:rPr>
        <w:t xml:space="preserve">Nella schermata verrà mostrata una sezione per ricercare le procedure di gara (per </w:t>
      </w:r>
      <w:r w:rsidRPr="44F251C5">
        <w:rPr>
          <w:i/>
          <w:iCs/>
          <w:sz w:val="22"/>
        </w:rPr>
        <w:t>Registro di sistema, Appalto Verde</w:t>
      </w:r>
      <w:r w:rsidR="00436BF8">
        <w:rPr>
          <w:i/>
          <w:iCs/>
          <w:sz w:val="22"/>
        </w:rPr>
        <w:t>, Tipo di Procedura</w:t>
      </w:r>
      <w:r w:rsidR="0DDD569A" w:rsidRPr="44F251C5">
        <w:rPr>
          <w:i/>
          <w:iCs/>
          <w:sz w:val="22"/>
        </w:rPr>
        <w:t>,</w:t>
      </w:r>
      <w:r w:rsidR="00436BF8">
        <w:rPr>
          <w:i/>
          <w:iCs/>
          <w:sz w:val="22"/>
        </w:rPr>
        <w:t xml:space="preserve"> Nome, Appalto Sociale</w:t>
      </w:r>
      <w:r w:rsidR="0DDD569A" w:rsidRPr="44F251C5">
        <w:rPr>
          <w:i/>
          <w:iCs/>
          <w:sz w:val="22"/>
        </w:rPr>
        <w:t>, Stato Affidamento e Id Appalto ANAC</w:t>
      </w:r>
      <w:r w:rsidRPr="44F251C5">
        <w:rPr>
          <w:sz w:val="22"/>
        </w:rPr>
        <w:t>) ed una tabella riassuntiva che darà evidenza di tutti i bandi che è possibile consultare con una serie di informazioni.</w:t>
      </w:r>
    </w:p>
    <w:p w14:paraId="2E393766" w14:textId="36C65C78" w:rsidR="006B5053" w:rsidRDefault="006B5053" w:rsidP="0072485D">
      <w:pPr>
        <w:jc w:val="both"/>
        <w:rPr>
          <w:sz w:val="22"/>
          <w:szCs w:val="24"/>
        </w:rPr>
      </w:pPr>
      <w:r w:rsidRPr="44F251C5">
        <w:rPr>
          <w:sz w:val="22"/>
        </w:rPr>
        <w:t xml:space="preserve">Per visualizzare il dettaglio di un Bando, cliccare sulla corrispondente icona nella colonna </w:t>
      </w:r>
      <w:r w:rsidRPr="44F251C5">
        <w:rPr>
          <w:b/>
          <w:bCs/>
          <w:sz w:val="22"/>
        </w:rPr>
        <w:t>Apri</w:t>
      </w:r>
      <w:r w:rsidRPr="44F251C5">
        <w:rPr>
          <w:sz w:val="22"/>
        </w:rPr>
        <w:t>.</w:t>
      </w:r>
    </w:p>
    <w:p w14:paraId="1487B196" w14:textId="77777777" w:rsidR="007633C3" w:rsidRDefault="5F68F7E3" w:rsidP="007633C3">
      <w:pPr>
        <w:keepNext/>
        <w:jc w:val="both"/>
      </w:pPr>
      <w:r>
        <w:rPr>
          <w:noProof/>
        </w:rPr>
        <w:drawing>
          <wp:inline distT="0" distB="0" distL="0" distR="0" wp14:anchorId="64DE9369" wp14:editId="1041103C">
            <wp:extent cx="5706350" cy="1646063"/>
            <wp:effectExtent l="0" t="0" r="0" b="0"/>
            <wp:docPr id="1041719396" name="Picture 1041719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706350" cy="1646063"/>
                    </a:xfrm>
                    <a:prstGeom prst="rect">
                      <a:avLst/>
                    </a:prstGeom>
                  </pic:spPr>
                </pic:pic>
              </a:graphicData>
            </a:graphic>
          </wp:inline>
        </w:drawing>
      </w:r>
    </w:p>
    <w:p w14:paraId="6A24201F" w14:textId="45CB5F96" w:rsidR="00ED6F51" w:rsidRDefault="007633C3" w:rsidP="00436BF8">
      <w:pPr>
        <w:pStyle w:val="Didascalia"/>
        <w:jc w:val="center"/>
      </w:pPr>
      <w:bookmarkStart w:id="89" w:name="_Toc184892496"/>
      <w:r>
        <w:t xml:space="preserve">Figura </w:t>
      </w:r>
      <w:r>
        <w:fldChar w:fldCharType="begin"/>
      </w:r>
      <w:r>
        <w:instrText xml:space="preserve"> SEQ Figura \* ARABIC </w:instrText>
      </w:r>
      <w:r>
        <w:fldChar w:fldCharType="separate"/>
      </w:r>
      <w:r>
        <w:rPr>
          <w:noProof/>
        </w:rPr>
        <w:t>46</w:t>
      </w:r>
      <w:r>
        <w:rPr>
          <w:noProof/>
        </w:rPr>
        <w:fldChar w:fldCharType="end"/>
      </w:r>
      <w:r>
        <w:t xml:space="preserve"> </w:t>
      </w:r>
      <w:r w:rsidRPr="00DF0290">
        <w:t>- Apri bando</w:t>
      </w:r>
      <w:bookmarkEnd w:id="89"/>
    </w:p>
    <w:p w14:paraId="640F095D" w14:textId="77777777" w:rsidR="006B5053" w:rsidRPr="0072485D" w:rsidRDefault="006B5053" w:rsidP="0072485D">
      <w:pPr>
        <w:jc w:val="both"/>
        <w:rPr>
          <w:sz w:val="22"/>
          <w:szCs w:val="24"/>
        </w:rPr>
      </w:pPr>
      <w:r w:rsidRPr="0072485D">
        <w:rPr>
          <w:sz w:val="22"/>
          <w:szCs w:val="24"/>
        </w:rPr>
        <w:t xml:space="preserve">Verrà visualizzato il documento strutturato relativo al dettaglio del Bando consultabile cliccando sulle specifiche sezioni. </w:t>
      </w:r>
    </w:p>
    <w:p w14:paraId="2FE70F4D" w14:textId="77777777" w:rsidR="006B5053" w:rsidRPr="0072485D" w:rsidRDefault="006B5053" w:rsidP="0072485D">
      <w:pPr>
        <w:jc w:val="both"/>
        <w:rPr>
          <w:noProof/>
          <w:sz w:val="22"/>
          <w:szCs w:val="24"/>
        </w:rPr>
      </w:pPr>
      <w:r w:rsidRPr="0072485D">
        <w:rPr>
          <w:sz w:val="22"/>
          <w:szCs w:val="24"/>
        </w:rPr>
        <w:lastRenderedPageBreak/>
        <w:t>Nel caso di una procedura pubblicata, per accedere al documento relativo alle </w:t>
      </w:r>
      <w:r w:rsidRPr="0072485D">
        <w:rPr>
          <w:rStyle w:val="Enfasigrassetto"/>
          <w:sz w:val="22"/>
          <w:szCs w:val="24"/>
        </w:rPr>
        <w:t>Commissioni di Gara</w:t>
      </w:r>
      <w:r w:rsidRPr="0072485D">
        <w:rPr>
          <w:sz w:val="22"/>
          <w:szCs w:val="24"/>
        </w:rPr>
        <w:t xml:space="preserve"> o alla </w:t>
      </w:r>
      <w:r w:rsidRPr="0072485D">
        <w:rPr>
          <w:rStyle w:val="Enfasigrassetto"/>
          <w:sz w:val="22"/>
          <w:szCs w:val="24"/>
        </w:rPr>
        <w:t>Procedura di Aggiudicazione</w:t>
      </w:r>
      <w:r w:rsidRPr="0072485D">
        <w:rPr>
          <w:sz w:val="22"/>
          <w:szCs w:val="24"/>
        </w:rPr>
        <w:t>, qualora disponibili, accedere alla sezione </w:t>
      </w:r>
      <w:r w:rsidRPr="0072485D">
        <w:rPr>
          <w:b/>
          <w:bCs/>
          <w:sz w:val="22"/>
          <w:szCs w:val="24"/>
        </w:rPr>
        <w:t>Documenti</w:t>
      </w:r>
      <w:r w:rsidRPr="0072485D">
        <w:rPr>
          <w:sz w:val="22"/>
          <w:szCs w:val="24"/>
        </w:rPr>
        <w:t xml:space="preserve"> e, successivamente, cliccare sulla corrispondente icona.</w:t>
      </w:r>
      <w:r w:rsidRPr="0072485D">
        <w:rPr>
          <w:noProof/>
          <w:sz w:val="22"/>
          <w:szCs w:val="24"/>
        </w:rPr>
        <w:t xml:space="preserve"> </w:t>
      </w:r>
    </w:p>
    <w:p w14:paraId="0FDADA92" w14:textId="56E026E3" w:rsidR="00ED6F51" w:rsidRPr="00ED6F51" w:rsidRDefault="00246EE7" w:rsidP="0072485D">
      <w:pPr>
        <w:jc w:val="both"/>
        <w:rPr>
          <w:b/>
          <w:bCs/>
          <w:i/>
          <w:iCs/>
          <w:sz w:val="22"/>
          <w:szCs w:val="24"/>
        </w:rPr>
      </w:pPr>
      <w:r>
        <w:rPr>
          <w:noProof/>
        </w:rPr>
        <mc:AlternateContent>
          <mc:Choice Requires="wps">
            <w:drawing>
              <wp:anchor distT="0" distB="0" distL="114300" distR="114300" simplePos="0" relativeHeight="251658262" behindDoc="0" locked="0" layoutInCell="1" allowOverlap="1" wp14:anchorId="7040B8D0" wp14:editId="0C6A24C4">
                <wp:simplePos x="0" y="0"/>
                <wp:positionH relativeFrom="column">
                  <wp:posOffset>1716405</wp:posOffset>
                </wp:positionH>
                <wp:positionV relativeFrom="paragraph">
                  <wp:posOffset>2465070</wp:posOffset>
                </wp:positionV>
                <wp:extent cx="2692400" cy="635"/>
                <wp:effectExtent l="0" t="0" r="0" b="0"/>
                <wp:wrapTopAndBottom/>
                <wp:docPr id="635516819" name="Casella di testo 1"/>
                <wp:cNvGraphicFramePr/>
                <a:graphic xmlns:a="http://schemas.openxmlformats.org/drawingml/2006/main">
                  <a:graphicData uri="http://schemas.microsoft.com/office/word/2010/wordprocessingShape">
                    <wps:wsp>
                      <wps:cNvSpPr txBox="1"/>
                      <wps:spPr>
                        <a:xfrm>
                          <a:off x="0" y="0"/>
                          <a:ext cx="2692400" cy="635"/>
                        </a:xfrm>
                        <a:prstGeom prst="rect">
                          <a:avLst/>
                        </a:prstGeom>
                        <a:solidFill>
                          <a:prstClr val="white"/>
                        </a:solidFill>
                        <a:ln>
                          <a:noFill/>
                        </a:ln>
                      </wps:spPr>
                      <wps:txbx>
                        <w:txbxContent>
                          <w:p w14:paraId="2F7FDA22" w14:textId="3BA781B7" w:rsidR="00246EE7" w:rsidRPr="00F93848" w:rsidRDefault="00246EE7" w:rsidP="00436BF8">
                            <w:pPr>
                              <w:pStyle w:val="Didascalia"/>
                              <w:jc w:val="center"/>
                              <w:rPr>
                                <w:noProof/>
                                <w:sz w:val="22"/>
                              </w:rPr>
                            </w:pPr>
                            <w:bookmarkStart w:id="90" w:name="_Toc184892497"/>
                            <w:r>
                              <w:t xml:space="preserve">Figura </w:t>
                            </w:r>
                            <w:r>
                              <w:fldChar w:fldCharType="begin"/>
                            </w:r>
                            <w:r>
                              <w:instrText xml:space="preserve"> SEQ Figura \* ARABIC </w:instrText>
                            </w:r>
                            <w:r>
                              <w:fldChar w:fldCharType="separate"/>
                            </w:r>
                            <w:r>
                              <w:rPr>
                                <w:noProof/>
                              </w:rPr>
                              <w:t>47</w:t>
                            </w:r>
                            <w:r>
                              <w:rPr>
                                <w:noProof/>
                              </w:rPr>
                              <w:fldChar w:fldCharType="end"/>
                            </w:r>
                            <w:r w:rsidRPr="00E66769">
                              <w:t>- Consultazione appalti specifici</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40B8D0" id="_x0000_s1036" type="#_x0000_t202" style="position:absolute;left:0;text-align:left;margin-left:135.15pt;margin-top:194.1pt;width:212pt;height:.0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" stroked="f">
                <v:textbox style="mso-fit-shape-to-text:t" inset="0,0,0,0">
                  <w:txbxContent>
                    <w:p w14:paraId="2F7FDA22" w14:textId="3BA781B7" w:rsidR="00246EE7" w:rsidRPr="00F93848" w:rsidRDefault="00246EE7" w:rsidP="00436BF8">
                      <w:pPr>
                        <w:pStyle w:val="Caption"/>
                        <w:jc w:val="center"/>
                        <w:rPr>
                          <w:noProof/>
                          <w:sz w:val="22"/>
                        </w:rPr>
                      </w:pPr>
                      <w:bookmarkStart w:id="101" w:name="_Toc184892497"/>
                      <w:r>
                        <w:t xml:space="preserve">Figura </w:t>
                      </w:r>
                      <w:r>
                        <w:fldChar w:fldCharType="begin"/>
                      </w:r>
                      <w:r>
                        <w:instrText xml:space="preserve"> SEQ Figura \* ARABIC </w:instrText>
                      </w:r>
                      <w:r>
                        <w:fldChar w:fldCharType="separate"/>
                      </w:r>
                      <w:r>
                        <w:rPr>
                          <w:noProof/>
                        </w:rPr>
                        <w:t>47</w:t>
                      </w:r>
                      <w:r>
                        <w:fldChar w:fldCharType="end"/>
                      </w:r>
                      <w:r w:rsidRPr="00E66769">
                        <w:t>- Consultazione appalti specifici</w:t>
                      </w:r>
                      <w:bookmarkEnd w:id="101"/>
                    </w:p>
                  </w:txbxContent>
                </v:textbox>
                <w10:wrap type="topAndBottom"/>
              </v:shape>
            </w:pict>
          </mc:Fallback>
        </mc:AlternateContent>
      </w:r>
      <w:r w:rsidR="000A00BD" w:rsidRPr="00ED6F51">
        <w:rPr>
          <w:noProof/>
          <w:sz w:val="22"/>
          <w:szCs w:val="24"/>
        </w:rPr>
        <w:drawing>
          <wp:anchor distT="0" distB="0" distL="114300" distR="114300" simplePos="0" relativeHeight="251658248" behindDoc="0" locked="0" layoutInCell="1" allowOverlap="1" wp14:anchorId="48EAE4B4" wp14:editId="1022E848">
            <wp:simplePos x="0" y="0"/>
            <wp:positionH relativeFrom="margin">
              <wp:posOffset>1716405</wp:posOffset>
            </wp:positionH>
            <wp:positionV relativeFrom="paragraph">
              <wp:posOffset>449580</wp:posOffset>
            </wp:positionV>
            <wp:extent cx="2692400" cy="1958340"/>
            <wp:effectExtent l="19050" t="19050" r="12700" b="22860"/>
            <wp:wrapTopAndBottom/>
            <wp:docPr id="107825364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53647" name="Immagine 1"/>
                    <pic:cNvPicPr/>
                  </pic:nvPicPr>
                  <pic:blipFill>
                    <a:blip r:embed="rId61"/>
                    <a:stretch>
                      <a:fillRect/>
                    </a:stretch>
                  </pic:blipFill>
                  <pic:spPr>
                    <a:xfrm>
                      <a:off x="0" y="0"/>
                      <a:ext cx="2692400" cy="1958340"/>
                    </a:xfrm>
                    <a:prstGeom prst="rect">
                      <a:avLst/>
                    </a:prstGeom>
                    <a:ln w="3175">
                      <a:solidFill>
                        <a:srgbClr val="00B0F0"/>
                      </a:solidFill>
                    </a:ln>
                  </pic:spPr>
                </pic:pic>
              </a:graphicData>
            </a:graphic>
            <wp14:sizeRelV relativeFrom="margin">
              <wp14:pctHeight>0</wp14:pctHeight>
            </wp14:sizeRelV>
          </wp:anchor>
        </w:drawing>
      </w:r>
      <w:r w:rsidR="006B5053" w:rsidRPr="0072485D">
        <w:rPr>
          <w:sz w:val="22"/>
          <w:szCs w:val="24"/>
        </w:rPr>
        <w:t xml:space="preserve">Per consultare un Appalto Specifico, accedere al gruppo funzionale </w:t>
      </w:r>
      <w:r w:rsidR="006B5053" w:rsidRPr="0072485D">
        <w:rPr>
          <w:b/>
          <w:bCs/>
          <w:sz w:val="22"/>
          <w:szCs w:val="24"/>
        </w:rPr>
        <w:t>Appalti Specifici</w:t>
      </w:r>
      <w:r w:rsidR="006B5053" w:rsidRPr="0072485D">
        <w:rPr>
          <w:sz w:val="22"/>
          <w:szCs w:val="24"/>
        </w:rPr>
        <w:t xml:space="preserve"> e poi cliccare su </w:t>
      </w:r>
      <w:r w:rsidR="00ED6F51" w:rsidRPr="00ED6F51">
        <w:rPr>
          <w:b/>
          <w:bCs/>
          <w:i/>
          <w:iCs/>
          <w:sz w:val="22"/>
          <w:szCs w:val="24"/>
        </w:rPr>
        <w:t xml:space="preserve">Consultazione </w:t>
      </w:r>
      <w:r w:rsidR="006B5053" w:rsidRPr="00ED6F51">
        <w:rPr>
          <w:b/>
          <w:bCs/>
          <w:i/>
          <w:iCs/>
          <w:sz w:val="22"/>
          <w:szCs w:val="24"/>
        </w:rPr>
        <w:t>Appalt</w:t>
      </w:r>
      <w:r w:rsidR="00ED6F51" w:rsidRPr="00ED6F51">
        <w:rPr>
          <w:b/>
          <w:bCs/>
          <w:i/>
          <w:iCs/>
          <w:sz w:val="22"/>
          <w:szCs w:val="24"/>
        </w:rPr>
        <w:t>i</w:t>
      </w:r>
      <w:r w:rsidR="006B5053" w:rsidRPr="00ED6F51">
        <w:rPr>
          <w:b/>
          <w:bCs/>
          <w:i/>
          <w:iCs/>
          <w:sz w:val="22"/>
          <w:szCs w:val="24"/>
        </w:rPr>
        <w:t xml:space="preserve"> Spec</w:t>
      </w:r>
      <w:r w:rsidR="00ED6F51" w:rsidRPr="00ED6F51">
        <w:rPr>
          <w:b/>
          <w:bCs/>
          <w:i/>
          <w:iCs/>
          <w:sz w:val="22"/>
          <w:szCs w:val="24"/>
        </w:rPr>
        <w:t>ifici</w:t>
      </w:r>
      <w:r w:rsidR="00ED6F51">
        <w:rPr>
          <w:b/>
          <w:bCs/>
          <w:i/>
          <w:iCs/>
          <w:sz w:val="22"/>
          <w:szCs w:val="24"/>
        </w:rPr>
        <w:t>.</w:t>
      </w:r>
    </w:p>
    <w:p w14:paraId="3852BAEA" w14:textId="085317AB" w:rsidR="006B5053" w:rsidRDefault="00246EE7" w:rsidP="0072485D">
      <w:pPr>
        <w:jc w:val="both"/>
        <w:rPr>
          <w:noProof/>
          <w:sz w:val="22"/>
          <w:szCs w:val="24"/>
        </w:rPr>
      </w:pPr>
      <w:r>
        <w:rPr>
          <w:noProof/>
        </w:rPr>
        <mc:AlternateContent>
          <mc:Choice Requires="wps">
            <w:drawing>
              <wp:anchor distT="0" distB="0" distL="114300" distR="114300" simplePos="0" relativeHeight="251658249" behindDoc="0" locked="0" layoutInCell="1" allowOverlap="1" wp14:anchorId="58CBAE65" wp14:editId="016ACEF0">
                <wp:simplePos x="0" y="0"/>
                <wp:positionH relativeFrom="margin">
                  <wp:align>center</wp:align>
                </wp:positionH>
                <wp:positionV relativeFrom="paragraph">
                  <wp:posOffset>2132330</wp:posOffset>
                </wp:positionV>
                <wp:extent cx="2692400" cy="635"/>
                <wp:effectExtent l="0" t="0" r="0" b="8255"/>
                <wp:wrapTopAndBottom/>
                <wp:docPr id="1343867185" name="Casella di testo 1"/>
                <wp:cNvGraphicFramePr/>
                <a:graphic xmlns:a="http://schemas.openxmlformats.org/drawingml/2006/main">
                  <a:graphicData uri="http://schemas.microsoft.com/office/word/2010/wordprocessingShape">
                    <wps:wsp>
                      <wps:cNvSpPr txBox="1"/>
                      <wps:spPr>
                        <a:xfrm>
                          <a:off x="0" y="0"/>
                          <a:ext cx="2692400" cy="635"/>
                        </a:xfrm>
                        <a:prstGeom prst="rect">
                          <a:avLst/>
                        </a:prstGeom>
                        <a:solidFill>
                          <a:prstClr val="white"/>
                        </a:solidFill>
                        <a:ln>
                          <a:noFill/>
                        </a:ln>
                      </wps:spPr>
                      <wps:txbx>
                        <w:txbxContent>
                          <w:p w14:paraId="315CF9FC" w14:textId="7651B80C" w:rsidR="00ED6F51" w:rsidRPr="003C46C2" w:rsidRDefault="00ED6F51" w:rsidP="00ED6F51">
                            <w:pPr>
                              <w:pStyle w:val="Didascalia"/>
                              <w:jc w:val="center"/>
                              <w:rPr>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CBAE65" id="_x0000_s1037" type="#_x0000_t202" style="position:absolute;left:0;text-align:left;margin-left:0;margin-top:167.9pt;width:212pt;height:.05pt;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" stroked="f">
                <v:textbox style="mso-fit-shape-to-text:t" inset="0,0,0,0">
                  <w:txbxContent>
                    <w:p w14:paraId="315CF9FC" w14:textId="7651B80C" w:rsidR="00ED6F51" w:rsidRPr="003C46C2" w:rsidRDefault="00ED6F51" w:rsidP="00ED6F51">
                      <w:pPr>
                        <w:pStyle w:val="Caption"/>
                        <w:jc w:val="center"/>
                        <w:rPr>
                          <w:szCs w:val="24"/>
                        </w:rPr>
                      </w:pPr>
                    </w:p>
                  </w:txbxContent>
                </v:textbox>
                <w10:wrap type="topAndBottom" anchorx="margin"/>
              </v:shape>
            </w:pict>
          </mc:Fallback>
        </mc:AlternateContent>
      </w:r>
      <w:r w:rsidR="006B5053" w:rsidRPr="0072485D">
        <w:rPr>
          <w:noProof/>
          <w:sz w:val="22"/>
          <w:szCs w:val="24"/>
        </w:rPr>
        <w:t>La consultazione degli appalti specifici avviene con le stesse modalità descritte sopra per le procedure di gara.</w:t>
      </w:r>
    </w:p>
    <w:p w14:paraId="0CCE3EF4" w14:textId="77777777" w:rsidR="00F27C35" w:rsidRDefault="00F27C35" w:rsidP="0072485D">
      <w:pPr>
        <w:jc w:val="both"/>
        <w:rPr>
          <w:noProof/>
          <w:sz w:val="22"/>
          <w:szCs w:val="24"/>
        </w:rPr>
      </w:pPr>
    </w:p>
    <w:p w14:paraId="5EC3F513" w14:textId="56D6BA83" w:rsidR="000A00BD" w:rsidRDefault="000A00BD" w:rsidP="0072485D">
      <w:pPr>
        <w:jc w:val="both"/>
        <w:rPr>
          <w:noProof/>
          <w:sz w:val="22"/>
          <w:szCs w:val="24"/>
        </w:rPr>
      </w:pPr>
    </w:p>
    <w:p w14:paraId="4B48A952" w14:textId="1C6BCEB4" w:rsidR="007A1DDE" w:rsidRDefault="000A00BD" w:rsidP="002165ED">
      <w:pPr>
        <w:rPr>
          <w:noProof/>
          <w:sz w:val="22"/>
          <w:szCs w:val="24"/>
        </w:rPr>
      </w:pPr>
      <w:r>
        <w:rPr>
          <w:noProof/>
          <w:sz w:val="22"/>
          <w:szCs w:val="24"/>
        </w:rPr>
        <w:br w:type="page"/>
      </w:r>
    </w:p>
    <w:p w14:paraId="05D19F98" w14:textId="0D37DD35" w:rsidR="007A1DDE" w:rsidRDefault="007A1DDE" w:rsidP="007A1DDE">
      <w:pPr>
        <w:pStyle w:val="Titolo1"/>
        <w:rPr>
          <w:noProof/>
        </w:rPr>
      </w:pPr>
      <w:bookmarkStart w:id="91" w:name="_Toc185097653"/>
      <w:r>
        <w:rPr>
          <w:noProof/>
        </w:rPr>
        <w:lastRenderedPageBreak/>
        <w:t>Indice delle figure</w:t>
      </w:r>
      <w:bookmarkEnd w:id="91"/>
    </w:p>
    <w:p w14:paraId="51053F6D" w14:textId="3D4A3A9B" w:rsidR="00246EE7" w:rsidRDefault="007A1DDE">
      <w:pPr>
        <w:pStyle w:val="Indicedellefigure"/>
        <w:tabs>
          <w:tab w:val="right" w:leader="dot" w:pos="9622"/>
        </w:tabs>
        <w:rPr>
          <w:rFonts w:asciiTheme="minorHAnsi" w:hAnsiTheme="minorHAnsi"/>
          <w:noProof/>
          <w:kern w:val="2"/>
          <w:sz w:val="24"/>
          <w:szCs w:val="24"/>
          <w:lang w:eastAsia="it-IT"/>
          <w14:ligatures w14:val="standardContextual"/>
        </w:rPr>
      </w:pPr>
      <w:r>
        <w:rPr>
          <w:sz w:val="22"/>
          <w:szCs w:val="24"/>
        </w:rPr>
        <w:fldChar w:fldCharType="begin"/>
      </w:r>
      <w:r>
        <w:rPr>
          <w:sz w:val="22"/>
          <w:szCs w:val="24"/>
        </w:rPr>
        <w:instrText xml:space="preserve"> TOC \h \z \c "Figura" </w:instrText>
      </w:r>
      <w:r>
        <w:rPr>
          <w:sz w:val="22"/>
          <w:szCs w:val="24"/>
        </w:rPr>
        <w:fldChar w:fldCharType="separate"/>
      </w:r>
      <w:hyperlink w:anchor="_Toc184892451" w:history="1">
        <w:r w:rsidR="00246EE7" w:rsidRPr="00EF4C41">
          <w:rPr>
            <w:rStyle w:val="Collegamentoipertestuale"/>
            <w:noProof/>
          </w:rPr>
          <w:t>Figura 1 - Procedure di gara – Avvisi bandi</w:t>
        </w:r>
        <w:r w:rsidR="00246EE7">
          <w:rPr>
            <w:noProof/>
            <w:webHidden/>
          </w:rPr>
          <w:tab/>
        </w:r>
        <w:r w:rsidR="00246EE7">
          <w:rPr>
            <w:noProof/>
            <w:webHidden/>
          </w:rPr>
          <w:fldChar w:fldCharType="begin"/>
        </w:r>
        <w:r w:rsidR="00246EE7">
          <w:rPr>
            <w:noProof/>
            <w:webHidden/>
          </w:rPr>
          <w:instrText xml:space="preserve"> PAGEREF _Toc184892451 \h </w:instrText>
        </w:r>
        <w:r w:rsidR="00246EE7">
          <w:rPr>
            <w:noProof/>
            <w:webHidden/>
          </w:rPr>
        </w:r>
        <w:r w:rsidR="00246EE7">
          <w:rPr>
            <w:noProof/>
            <w:webHidden/>
          </w:rPr>
          <w:fldChar w:fldCharType="separate"/>
        </w:r>
        <w:r w:rsidR="00246EE7">
          <w:rPr>
            <w:noProof/>
            <w:webHidden/>
          </w:rPr>
          <w:t>4</w:t>
        </w:r>
        <w:r w:rsidR="00246EE7">
          <w:rPr>
            <w:noProof/>
            <w:webHidden/>
          </w:rPr>
          <w:fldChar w:fldCharType="end"/>
        </w:r>
      </w:hyperlink>
    </w:p>
    <w:p w14:paraId="515F1CDA" w14:textId="631CD368"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52" w:history="1">
        <w:r w:rsidRPr="00EF4C41">
          <w:rPr>
            <w:rStyle w:val="Collegamentoipertestuale"/>
            <w:noProof/>
          </w:rPr>
          <w:t>Figura 2 – Ricerca Procedure di gara</w:t>
        </w:r>
        <w:r>
          <w:rPr>
            <w:noProof/>
            <w:webHidden/>
          </w:rPr>
          <w:tab/>
        </w:r>
        <w:r>
          <w:rPr>
            <w:noProof/>
            <w:webHidden/>
          </w:rPr>
          <w:fldChar w:fldCharType="begin"/>
        </w:r>
        <w:r>
          <w:rPr>
            <w:noProof/>
            <w:webHidden/>
          </w:rPr>
          <w:instrText xml:space="preserve"> PAGEREF _Toc184892452 \h </w:instrText>
        </w:r>
        <w:r>
          <w:rPr>
            <w:noProof/>
            <w:webHidden/>
          </w:rPr>
        </w:r>
        <w:r>
          <w:rPr>
            <w:noProof/>
            <w:webHidden/>
          </w:rPr>
          <w:fldChar w:fldCharType="separate"/>
        </w:r>
        <w:r>
          <w:rPr>
            <w:noProof/>
            <w:webHidden/>
          </w:rPr>
          <w:t>5</w:t>
        </w:r>
        <w:r>
          <w:rPr>
            <w:noProof/>
            <w:webHidden/>
          </w:rPr>
          <w:fldChar w:fldCharType="end"/>
        </w:r>
      </w:hyperlink>
    </w:p>
    <w:p w14:paraId="48E2B262" w14:textId="68E5F57A"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53" w:history="1">
        <w:r w:rsidRPr="00EF4C41">
          <w:rPr>
            <w:rStyle w:val="Collegamentoipertestuale"/>
            <w:noProof/>
          </w:rPr>
          <w:t>Figura 3 - Comando Nuova procedura di gara</w:t>
        </w:r>
        <w:r>
          <w:rPr>
            <w:noProof/>
            <w:webHidden/>
          </w:rPr>
          <w:tab/>
        </w:r>
        <w:r>
          <w:rPr>
            <w:noProof/>
            <w:webHidden/>
          </w:rPr>
          <w:fldChar w:fldCharType="begin"/>
        </w:r>
        <w:r>
          <w:rPr>
            <w:noProof/>
            <w:webHidden/>
          </w:rPr>
          <w:instrText xml:space="preserve"> PAGEREF _Toc184892453 \h </w:instrText>
        </w:r>
        <w:r>
          <w:rPr>
            <w:noProof/>
            <w:webHidden/>
          </w:rPr>
        </w:r>
        <w:r>
          <w:rPr>
            <w:noProof/>
            <w:webHidden/>
          </w:rPr>
          <w:fldChar w:fldCharType="separate"/>
        </w:r>
        <w:r>
          <w:rPr>
            <w:noProof/>
            <w:webHidden/>
          </w:rPr>
          <w:t>6</w:t>
        </w:r>
        <w:r>
          <w:rPr>
            <w:noProof/>
            <w:webHidden/>
          </w:rPr>
          <w:fldChar w:fldCharType="end"/>
        </w:r>
      </w:hyperlink>
    </w:p>
    <w:p w14:paraId="3BE2359D" w14:textId="3674992D"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54" w:history="1">
        <w:r w:rsidRPr="00EF4C41">
          <w:rPr>
            <w:rStyle w:val="Collegamentoipertestuale"/>
            <w:noProof/>
          </w:rPr>
          <w:t>Figura 4- Creazione gara</w:t>
        </w:r>
        <w:r>
          <w:rPr>
            <w:noProof/>
            <w:webHidden/>
          </w:rPr>
          <w:tab/>
        </w:r>
        <w:r>
          <w:rPr>
            <w:noProof/>
            <w:webHidden/>
          </w:rPr>
          <w:fldChar w:fldCharType="begin"/>
        </w:r>
        <w:r>
          <w:rPr>
            <w:noProof/>
            <w:webHidden/>
          </w:rPr>
          <w:instrText xml:space="preserve"> PAGEREF _Toc184892454 \h </w:instrText>
        </w:r>
        <w:r>
          <w:rPr>
            <w:noProof/>
            <w:webHidden/>
          </w:rPr>
        </w:r>
        <w:r>
          <w:rPr>
            <w:noProof/>
            <w:webHidden/>
          </w:rPr>
          <w:fldChar w:fldCharType="separate"/>
        </w:r>
        <w:r>
          <w:rPr>
            <w:noProof/>
            <w:webHidden/>
          </w:rPr>
          <w:t>8</w:t>
        </w:r>
        <w:r>
          <w:rPr>
            <w:noProof/>
            <w:webHidden/>
          </w:rPr>
          <w:fldChar w:fldCharType="end"/>
        </w:r>
      </w:hyperlink>
    </w:p>
    <w:p w14:paraId="702FA3F8" w14:textId="349E16FC"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55" w:history="1">
        <w:r w:rsidRPr="00EF4C41">
          <w:rPr>
            <w:rStyle w:val="Collegamentoipertestuale"/>
            <w:noProof/>
          </w:rPr>
          <w:t>Figura 5 - Importo gara</w:t>
        </w:r>
        <w:r>
          <w:rPr>
            <w:noProof/>
            <w:webHidden/>
          </w:rPr>
          <w:tab/>
        </w:r>
        <w:r>
          <w:rPr>
            <w:noProof/>
            <w:webHidden/>
          </w:rPr>
          <w:fldChar w:fldCharType="begin"/>
        </w:r>
        <w:r>
          <w:rPr>
            <w:noProof/>
            <w:webHidden/>
          </w:rPr>
          <w:instrText xml:space="preserve"> PAGEREF _Toc184892455 \h </w:instrText>
        </w:r>
        <w:r>
          <w:rPr>
            <w:noProof/>
            <w:webHidden/>
          </w:rPr>
        </w:r>
        <w:r>
          <w:rPr>
            <w:noProof/>
            <w:webHidden/>
          </w:rPr>
          <w:fldChar w:fldCharType="separate"/>
        </w:r>
        <w:r>
          <w:rPr>
            <w:noProof/>
            <w:webHidden/>
          </w:rPr>
          <w:t>9</w:t>
        </w:r>
        <w:r>
          <w:rPr>
            <w:noProof/>
            <w:webHidden/>
          </w:rPr>
          <w:fldChar w:fldCharType="end"/>
        </w:r>
      </w:hyperlink>
    </w:p>
    <w:p w14:paraId="6EB25C6C" w14:textId="5064A4A8"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56" w:history="1">
        <w:r w:rsidRPr="00EF4C41">
          <w:rPr>
            <w:rStyle w:val="Collegamentoipertestuale"/>
            <w:noProof/>
          </w:rPr>
          <w:t>Figura 6 - Appalto specifico</w:t>
        </w:r>
        <w:r>
          <w:rPr>
            <w:noProof/>
            <w:webHidden/>
          </w:rPr>
          <w:tab/>
        </w:r>
        <w:r>
          <w:rPr>
            <w:noProof/>
            <w:webHidden/>
          </w:rPr>
          <w:fldChar w:fldCharType="begin"/>
        </w:r>
        <w:r>
          <w:rPr>
            <w:noProof/>
            <w:webHidden/>
          </w:rPr>
          <w:instrText xml:space="preserve"> PAGEREF _Toc184892456 \h </w:instrText>
        </w:r>
        <w:r>
          <w:rPr>
            <w:noProof/>
            <w:webHidden/>
          </w:rPr>
        </w:r>
        <w:r>
          <w:rPr>
            <w:noProof/>
            <w:webHidden/>
          </w:rPr>
          <w:fldChar w:fldCharType="separate"/>
        </w:r>
        <w:r>
          <w:rPr>
            <w:noProof/>
            <w:webHidden/>
          </w:rPr>
          <w:t>9</w:t>
        </w:r>
        <w:r>
          <w:rPr>
            <w:noProof/>
            <w:webHidden/>
          </w:rPr>
          <w:fldChar w:fldCharType="end"/>
        </w:r>
      </w:hyperlink>
    </w:p>
    <w:p w14:paraId="4B909AD6" w14:textId="0CCB6E22"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57" w:history="1">
        <w:r w:rsidRPr="00EF4C41">
          <w:rPr>
            <w:rStyle w:val="Collegamentoipertestuale"/>
            <w:noProof/>
          </w:rPr>
          <w:t>Figura 7 - Selezione bando SDA</w:t>
        </w:r>
        <w:r>
          <w:rPr>
            <w:noProof/>
            <w:webHidden/>
          </w:rPr>
          <w:tab/>
        </w:r>
        <w:r>
          <w:rPr>
            <w:noProof/>
            <w:webHidden/>
          </w:rPr>
          <w:fldChar w:fldCharType="begin"/>
        </w:r>
        <w:r>
          <w:rPr>
            <w:noProof/>
            <w:webHidden/>
          </w:rPr>
          <w:instrText xml:space="preserve"> PAGEREF _Toc184892457 \h </w:instrText>
        </w:r>
        <w:r>
          <w:rPr>
            <w:noProof/>
            <w:webHidden/>
          </w:rPr>
        </w:r>
        <w:r>
          <w:rPr>
            <w:noProof/>
            <w:webHidden/>
          </w:rPr>
          <w:fldChar w:fldCharType="separate"/>
        </w:r>
        <w:r>
          <w:rPr>
            <w:noProof/>
            <w:webHidden/>
          </w:rPr>
          <w:t>10</w:t>
        </w:r>
        <w:r>
          <w:rPr>
            <w:noProof/>
            <w:webHidden/>
          </w:rPr>
          <w:fldChar w:fldCharType="end"/>
        </w:r>
      </w:hyperlink>
    </w:p>
    <w:p w14:paraId="0590EA79" w14:textId="4AE7CD25"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58" w:history="1">
        <w:r w:rsidRPr="00EF4C41">
          <w:rPr>
            <w:rStyle w:val="Collegamentoipertestuale"/>
            <w:noProof/>
          </w:rPr>
          <w:t>Figura 8 - Elimina gara in lavorazione</w:t>
        </w:r>
        <w:r>
          <w:rPr>
            <w:noProof/>
            <w:webHidden/>
          </w:rPr>
          <w:tab/>
        </w:r>
        <w:r>
          <w:rPr>
            <w:noProof/>
            <w:webHidden/>
          </w:rPr>
          <w:fldChar w:fldCharType="begin"/>
        </w:r>
        <w:r>
          <w:rPr>
            <w:noProof/>
            <w:webHidden/>
          </w:rPr>
          <w:instrText xml:space="preserve"> PAGEREF _Toc184892458 \h </w:instrText>
        </w:r>
        <w:r>
          <w:rPr>
            <w:noProof/>
            <w:webHidden/>
          </w:rPr>
        </w:r>
        <w:r>
          <w:rPr>
            <w:noProof/>
            <w:webHidden/>
          </w:rPr>
          <w:fldChar w:fldCharType="separate"/>
        </w:r>
        <w:r>
          <w:rPr>
            <w:noProof/>
            <w:webHidden/>
          </w:rPr>
          <w:t>10</w:t>
        </w:r>
        <w:r>
          <w:rPr>
            <w:noProof/>
            <w:webHidden/>
          </w:rPr>
          <w:fldChar w:fldCharType="end"/>
        </w:r>
      </w:hyperlink>
    </w:p>
    <w:p w14:paraId="237FD88F" w14:textId="636DC5DC"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59" w:history="1">
        <w:r w:rsidRPr="00EF4C41">
          <w:rPr>
            <w:rStyle w:val="Collegamentoipertestuale"/>
            <w:noProof/>
          </w:rPr>
          <w:t>Figura 9 - Copia di una gara</w:t>
        </w:r>
        <w:r>
          <w:rPr>
            <w:noProof/>
            <w:webHidden/>
          </w:rPr>
          <w:tab/>
        </w:r>
        <w:r>
          <w:rPr>
            <w:noProof/>
            <w:webHidden/>
          </w:rPr>
          <w:fldChar w:fldCharType="begin"/>
        </w:r>
        <w:r>
          <w:rPr>
            <w:noProof/>
            <w:webHidden/>
          </w:rPr>
          <w:instrText xml:space="preserve"> PAGEREF _Toc184892459 \h </w:instrText>
        </w:r>
        <w:r>
          <w:rPr>
            <w:noProof/>
            <w:webHidden/>
          </w:rPr>
        </w:r>
        <w:r>
          <w:rPr>
            <w:noProof/>
            <w:webHidden/>
          </w:rPr>
          <w:fldChar w:fldCharType="separate"/>
        </w:r>
        <w:r>
          <w:rPr>
            <w:noProof/>
            <w:webHidden/>
          </w:rPr>
          <w:t>11</w:t>
        </w:r>
        <w:r>
          <w:rPr>
            <w:noProof/>
            <w:webHidden/>
          </w:rPr>
          <w:fldChar w:fldCharType="end"/>
        </w:r>
      </w:hyperlink>
    </w:p>
    <w:p w14:paraId="7AA3AD0E" w14:textId="3A77A635"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60" w:history="1">
        <w:r w:rsidRPr="00EF4C41">
          <w:rPr>
            <w:rStyle w:val="Collegamentoipertestuale"/>
            <w:noProof/>
          </w:rPr>
          <w:t>Figura 10 - Testata</w:t>
        </w:r>
        <w:r>
          <w:rPr>
            <w:noProof/>
            <w:webHidden/>
          </w:rPr>
          <w:tab/>
        </w:r>
        <w:r>
          <w:rPr>
            <w:noProof/>
            <w:webHidden/>
          </w:rPr>
          <w:fldChar w:fldCharType="begin"/>
        </w:r>
        <w:r>
          <w:rPr>
            <w:noProof/>
            <w:webHidden/>
          </w:rPr>
          <w:instrText xml:space="preserve"> PAGEREF _Toc184892460 \h </w:instrText>
        </w:r>
        <w:r>
          <w:rPr>
            <w:noProof/>
            <w:webHidden/>
          </w:rPr>
        </w:r>
        <w:r>
          <w:rPr>
            <w:noProof/>
            <w:webHidden/>
          </w:rPr>
          <w:fldChar w:fldCharType="separate"/>
        </w:r>
        <w:r>
          <w:rPr>
            <w:noProof/>
            <w:webHidden/>
          </w:rPr>
          <w:t>12</w:t>
        </w:r>
        <w:r>
          <w:rPr>
            <w:noProof/>
            <w:webHidden/>
          </w:rPr>
          <w:fldChar w:fldCharType="end"/>
        </w:r>
      </w:hyperlink>
    </w:p>
    <w:p w14:paraId="7432DA62" w14:textId="3D0A3FC2"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61" w:history="1">
        <w:r w:rsidRPr="00EF4C41">
          <w:rPr>
            <w:rStyle w:val="Collegamentoipertestuale"/>
            <w:noProof/>
          </w:rPr>
          <w:t>Figura 11 - Oggetto e info aggiuntive di gara</w:t>
        </w:r>
        <w:r>
          <w:rPr>
            <w:noProof/>
            <w:webHidden/>
          </w:rPr>
          <w:tab/>
        </w:r>
        <w:r>
          <w:rPr>
            <w:noProof/>
            <w:webHidden/>
          </w:rPr>
          <w:fldChar w:fldCharType="begin"/>
        </w:r>
        <w:r>
          <w:rPr>
            <w:noProof/>
            <w:webHidden/>
          </w:rPr>
          <w:instrText xml:space="preserve"> PAGEREF _Toc184892461 \h </w:instrText>
        </w:r>
        <w:r>
          <w:rPr>
            <w:noProof/>
            <w:webHidden/>
          </w:rPr>
        </w:r>
        <w:r>
          <w:rPr>
            <w:noProof/>
            <w:webHidden/>
          </w:rPr>
          <w:fldChar w:fldCharType="separate"/>
        </w:r>
        <w:r>
          <w:rPr>
            <w:noProof/>
            <w:webHidden/>
          </w:rPr>
          <w:t>13</w:t>
        </w:r>
        <w:r>
          <w:rPr>
            <w:noProof/>
            <w:webHidden/>
          </w:rPr>
          <w:fldChar w:fldCharType="end"/>
        </w:r>
      </w:hyperlink>
    </w:p>
    <w:p w14:paraId="5DF0DBCF" w14:textId="3E26F6A6"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62" w:history="1">
        <w:r w:rsidRPr="00EF4C41">
          <w:rPr>
            <w:rStyle w:val="Collegamentoipertestuale"/>
            <w:noProof/>
          </w:rPr>
          <w:t>Figura 12 – PNRR/PNC</w:t>
        </w:r>
        <w:r>
          <w:rPr>
            <w:noProof/>
            <w:webHidden/>
          </w:rPr>
          <w:tab/>
        </w:r>
        <w:r>
          <w:rPr>
            <w:noProof/>
            <w:webHidden/>
          </w:rPr>
          <w:fldChar w:fldCharType="begin"/>
        </w:r>
        <w:r>
          <w:rPr>
            <w:noProof/>
            <w:webHidden/>
          </w:rPr>
          <w:instrText xml:space="preserve"> PAGEREF _Toc184892462 \h </w:instrText>
        </w:r>
        <w:r>
          <w:rPr>
            <w:noProof/>
            <w:webHidden/>
          </w:rPr>
        </w:r>
        <w:r>
          <w:rPr>
            <w:noProof/>
            <w:webHidden/>
          </w:rPr>
          <w:fldChar w:fldCharType="separate"/>
        </w:r>
        <w:r>
          <w:rPr>
            <w:noProof/>
            <w:webHidden/>
          </w:rPr>
          <w:t>14</w:t>
        </w:r>
        <w:r>
          <w:rPr>
            <w:noProof/>
            <w:webHidden/>
          </w:rPr>
          <w:fldChar w:fldCharType="end"/>
        </w:r>
      </w:hyperlink>
    </w:p>
    <w:p w14:paraId="7C2D77ED" w14:textId="72B53CE3"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63" w:history="1">
        <w:r w:rsidRPr="00EF4C41">
          <w:rPr>
            <w:rStyle w:val="Collegamentoipertestuale"/>
            <w:noProof/>
          </w:rPr>
          <w:t>Figura 13 - Importi</w:t>
        </w:r>
        <w:r>
          <w:rPr>
            <w:noProof/>
            <w:webHidden/>
          </w:rPr>
          <w:tab/>
        </w:r>
        <w:r>
          <w:rPr>
            <w:noProof/>
            <w:webHidden/>
          </w:rPr>
          <w:fldChar w:fldCharType="begin"/>
        </w:r>
        <w:r>
          <w:rPr>
            <w:noProof/>
            <w:webHidden/>
          </w:rPr>
          <w:instrText xml:space="preserve"> PAGEREF _Toc184892463 \h </w:instrText>
        </w:r>
        <w:r>
          <w:rPr>
            <w:noProof/>
            <w:webHidden/>
          </w:rPr>
        </w:r>
        <w:r>
          <w:rPr>
            <w:noProof/>
            <w:webHidden/>
          </w:rPr>
          <w:fldChar w:fldCharType="separate"/>
        </w:r>
        <w:r>
          <w:rPr>
            <w:noProof/>
            <w:webHidden/>
          </w:rPr>
          <w:t>14</w:t>
        </w:r>
        <w:r>
          <w:rPr>
            <w:noProof/>
            <w:webHidden/>
          </w:rPr>
          <w:fldChar w:fldCharType="end"/>
        </w:r>
      </w:hyperlink>
    </w:p>
    <w:p w14:paraId="775EB63B" w14:textId="7188CE1B"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64" w:history="1">
        <w:r w:rsidRPr="00EF4C41">
          <w:rPr>
            <w:rStyle w:val="Collegamentoipertestuale"/>
            <w:noProof/>
          </w:rPr>
          <w:t>Figura 14 - Termini e criteri</w:t>
        </w:r>
        <w:r>
          <w:rPr>
            <w:noProof/>
            <w:webHidden/>
          </w:rPr>
          <w:tab/>
        </w:r>
        <w:r>
          <w:rPr>
            <w:noProof/>
            <w:webHidden/>
          </w:rPr>
          <w:fldChar w:fldCharType="begin"/>
        </w:r>
        <w:r>
          <w:rPr>
            <w:noProof/>
            <w:webHidden/>
          </w:rPr>
          <w:instrText xml:space="preserve"> PAGEREF _Toc184892464 \h </w:instrText>
        </w:r>
        <w:r>
          <w:rPr>
            <w:noProof/>
            <w:webHidden/>
          </w:rPr>
        </w:r>
        <w:r>
          <w:rPr>
            <w:noProof/>
            <w:webHidden/>
          </w:rPr>
          <w:fldChar w:fldCharType="separate"/>
        </w:r>
        <w:r>
          <w:rPr>
            <w:noProof/>
            <w:webHidden/>
          </w:rPr>
          <w:t>15</w:t>
        </w:r>
        <w:r>
          <w:rPr>
            <w:noProof/>
            <w:webHidden/>
          </w:rPr>
          <w:fldChar w:fldCharType="end"/>
        </w:r>
      </w:hyperlink>
    </w:p>
    <w:p w14:paraId="0781EE72" w14:textId="357D6041"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65" w:history="1">
        <w:r w:rsidRPr="00EF4C41">
          <w:rPr>
            <w:rStyle w:val="Collegamentoipertestuale"/>
            <w:noProof/>
          </w:rPr>
          <w:t>Figura 15 - Parametri gara aperta</w:t>
        </w:r>
        <w:r>
          <w:rPr>
            <w:noProof/>
            <w:webHidden/>
          </w:rPr>
          <w:tab/>
        </w:r>
        <w:r>
          <w:rPr>
            <w:noProof/>
            <w:webHidden/>
          </w:rPr>
          <w:fldChar w:fldCharType="begin"/>
        </w:r>
        <w:r>
          <w:rPr>
            <w:noProof/>
            <w:webHidden/>
          </w:rPr>
          <w:instrText xml:space="preserve"> PAGEREF _Toc184892465 \h </w:instrText>
        </w:r>
        <w:r>
          <w:rPr>
            <w:noProof/>
            <w:webHidden/>
          </w:rPr>
        </w:r>
        <w:r>
          <w:rPr>
            <w:noProof/>
            <w:webHidden/>
          </w:rPr>
          <w:fldChar w:fldCharType="separate"/>
        </w:r>
        <w:r>
          <w:rPr>
            <w:noProof/>
            <w:webHidden/>
          </w:rPr>
          <w:t>18</w:t>
        </w:r>
        <w:r>
          <w:rPr>
            <w:noProof/>
            <w:webHidden/>
          </w:rPr>
          <w:fldChar w:fldCharType="end"/>
        </w:r>
      </w:hyperlink>
    </w:p>
    <w:p w14:paraId="1EA54C61" w14:textId="692F4EB4"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66" w:history="1">
        <w:r w:rsidRPr="00EF4C41">
          <w:rPr>
            <w:rStyle w:val="Collegamentoipertestuale"/>
            <w:noProof/>
          </w:rPr>
          <w:t>Figura 16 - Interoperabilità</w:t>
        </w:r>
        <w:r>
          <w:rPr>
            <w:noProof/>
            <w:webHidden/>
          </w:rPr>
          <w:tab/>
        </w:r>
        <w:r>
          <w:rPr>
            <w:noProof/>
            <w:webHidden/>
          </w:rPr>
          <w:fldChar w:fldCharType="begin"/>
        </w:r>
        <w:r>
          <w:rPr>
            <w:noProof/>
            <w:webHidden/>
          </w:rPr>
          <w:instrText xml:space="preserve"> PAGEREF _Toc184892466 \h </w:instrText>
        </w:r>
        <w:r>
          <w:rPr>
            <w:noProof/>
            <w:webHidden/>
          </w:rPr>
        </w:r>
        <w:r>
          <w:rPr>
            <w:noProof/>
            <w:webHidden/>
          </w:rPr>
          <w:fldChar w:fldCharType="separate"/>
        </w:r>
        <w:r>
          <w:rPr>
            <w:noProof/>
            <w:webHidden/>
          </w:rPr>
          <w:t>18</w:t>
        </w:r>
        <w:r>
          <w:rPr>
            <w:noProof/>
            <w:webHidden/>
          </w:rPr>
          <w:fldChar w:fldCharType="end"/>
        </w:r>
      </w:hyperlink>
    </w:p>
    <w:p w14:paraId="466FEB39" w14:textId="7F996ACE"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67" w:history="1">
        <w:r w:rsidRPr="00EF4C41">
          <w:rPr>
            <w:rStyle w:val="Collegamentoipertestuale"/>
            <w:noProof/>
          </w:rPr>
          <w:t>Figura 17 - Atti e documentazione</w:t>
        </w:r>
        <w:r>
          <w:rPr>
            <w:noProof/>
            <w:webHidden/>
          </w:rPr>
          <w:tab/>
        </w:r>
        <w:r>
          <w:rPr>
            <w:noProof/>
            <w:webHidden/>
          </w:rPr>
          <w:fldChar w:fldCharType="begin"/>
        </w:r>
        <w:r>
          <w:rPr>
            <w:noProof/>
            <w:webHidden/>
          </w:rPr>
          <w:instrText xml:space="preserve"> PAGEREF _Toc184892467 \h </w:instrText>
        </w:r>
        <w:r>
          <w:rPr>
            <w:noProof/>
            <w:webHidden/>
          </w:rPr>
        </w:r>
        <w:r>
          <w:rPr>
            <w:noProof/>
            <w:webHidden/>
          </w:rPr>
          <w:fldChar w:fldCharType="separate"/>
        </w:r>
        <w:r>
          <w:rPr>
            <w:noProof/>
            <w:webHidden/>
          </w:rPr>
          <w:t>19</w:t>
        </w:r>
        <w:r>
          <w:rPr>
            <w:noProof/>
            <w:webHidden/>
          </w:rPr>
          <w:fldChar w:fldCharType="end"/>
        </w:r>
      </w:hyperlink>
    </w:p>
    <w:p w14:paraId="4E9FB635" w14:textId="5AA65061"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68" w:history="1">
        <w:r w:rsidRPr="00EF4C41">
          <w:rPr>
            <w:rStyle w:val="Collegamentoipertestuale"/>
            <w:noProof/>
          </w:rPr>
          <w:t>Figura 18 - Inserimento atti</w:t>
        </w:r>
        <w:r>
          <w:rPr>
            <w:noProof/>
            <w:webHidden/>
          </w:rPr>
          <w:tab/>
        </w:r>
        <w:r>
          <w:rPr>
            <w:noProof/>
            <w:webHidden/>
          </w:rPr>
          <w:fldChar w:fldCharType="begin"/>
        </w:r>
        <w:r>
          <w:rPr>
            <w:noProof/>
            <w:webHidden/>
          </w:rPr>
          <w:instrText xml:space="preserve"> PAGEREF _Toc184892468 \h </w:instrText>
        </w:r>
        <w:r>
          <w:rPr>
            <w:noProof/>
            <w:webHidden/>
          </w:rPr>
        </w:r>
        <w:r>
          <w:rPr>
            <w:noProof/>
            <w:webHidden/>
          </w:rPr>
          <w:fldChar w:fldCharType="separate"/>
        </w:r>
        <w:r>
          <w:rPr>
            <w:noProof/>
            <w:webHidden/>
          </w:rPr>
          <w:t>20</w:t>
        </w:r>
        <w:r>
          <w:rPr>
            <w:noProof/>
            <w:webHidden/>
          </w:rPr>
          <w:fldChar w:fldCharType="end"/>
        </w:r>
      </w:hyperlink>
    </w:p>
    <w:p w14:paraId="601DFA8D" w14:textId="2DD29B30"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69" w:history="1">
        <w:r w:rsidRPr="00EF4C41">
          <w:rPr>
            <w:rStyle w:val="Collegamentoipertestuale"/>
            <w:noProof/>
          </w:rPr>
          <w:t>Figura 19 - Selezione luogo istat</w:t>
        </w:r>
        <w:r>
          <w:rPr>
            <w:noProof/>
            <w:webHidden/>
          </w:rPr>
          <w:tab/>
        </w:r>
        <w:r>
          <w:rPr>
            <w:noProof/>
            <w:webHidden/>
          </w:rPr>
          <w:fldChar w:fldCharType="begin"/>
        </w:r>
        <w:r>
          <w:rPr>
            <w:noProof/>
            <w:webHidden/>
          </w:rPr>
          <w:instrText xml:space="preserve"> PAGEREF _Toc184892469 \h </w:instrText>
        </w:r>
        <w:r>
          <w:rPr>
            <w:noProof/>
            <w:webHidden/>
          </w:rPr>
        </w:r>
        <w:r>
          <w:rPr>
            <w:noProof/>
            <w:webHidden/>
          </w:rPr>
          <w:fldChar w:fldCharType="separate"/>
        </w:r>
        <w:r>
          <w:rPr>
            <w:noProof/>
            <w:webHidden/>
          </w:rPr>
          <w:t>22</w:t>
        </w:r>
        <w:r>
          <w:rPr>
            <w:noProof/>
            <w:webHidden/>
          </w:rPr>
          <w:fldChar w:fldCharType="end"/>
        </w:r>
      </w:hyperlink>
    </w:p>
    <w:p w14:paraId="7921D141" w14:textId="5B7D4A89"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70" w:history="1">
        <w:r w:rsidRPr="00EF4C41">
          <w:rPr>
            <w:rStyle w:val="Collegamentoipertestuale"/>
            <w:noProof/>
          </w:rPr>
          <w:t>Figura 20 - Elenco Prodotti</w:t>
        </w:r>
        <w:r>
          <w:rPr>
            <w:noProof/>
            <w:webHidden/>
          </w:rPr>
          <w:tab/>
        </w:r>
        <w:r>
          <w:rPr>
            <w:noProof/>
            <w:webHidden/>
          </w:rPr>
          <w:fldChar w:fldCharType="begin"/>
        </w:r>
        <w:r>
          <w:rPr>
            <w:noProof/>
            <w:webHidden/>
          </w:rPr>
          <w:instrText xml:space="preserve"> PAGEREF _Toc184892470 \h </w:instrText>
        </w:r>
        <w:r>
          <w:rPr>
            <w:noProof/>
            <w:webHidden/>
          </w:rPr>
        </w:r>
        <w:r>
          <w:rPr>
            <w:noProof/>
            <w:webHidden/>
          </w:rPr>
          <w:fldChar w:fldCharType="separate"/>
        </w:r>
        <w:r>
          <w:rPr>
            <w:noProof/>
            <w:webHidden/>
          </w:rPr>
          <w:t>23</w:t>
        </w:r>
        <w:r>
          <w:rPr>
            <w:noProof/>
            <w:webHidden/>
          </w:rPr>
          <w:fldChar w:fldCharType="end"/>
        </w:r>
      </w:hyperlink>
    </w:p>
    <w:p w14:paraId="2165A93F" w14:textId="09DA7613"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71" w:history="1">
        <w:r w:rsidRPr="00EF4C41">
          <w:rPr>
            <w:rStyle w:val="Collegamentoipertestuale"/>
            <w:noProof/>
          </w:rPr>
          <w:t>Figura 21 - Lotti</w:t>
        </w:r>
        <w:r>
          <w:rPr>
            <w:noProof/>
            <w:webHidden/>
          </w:rPr>
          <w:tab/>
        </w:r>
        <w:r>
          <w:rPr>
            <w:noProof/>
            <w:webHidden/>
          </w:rPr>
          <w:fldChar w:fldCharType="begin"/>
        </w:r>
        <w:r>
          <w:rPr>
            <w:noProof/>
            <w:webHidden/>
          </w:rPr>
          <w:instrText xml:space="preserve"> PAGEREF _Toc184892471 \h </w:instrText>
        </w:r>
        <w:r>
          <w:rPr>
            <w:noProof/>
            <w:webHidden/>
          </w:rPr>
        </w:r>
        <w:r>
          <w:rPr>
            <w:noProof/>
            <w:webHidden/>
          </w:rPr>
          <w:fldChar w:fldCharType="separate"/>
        </w:r>
        <w:r>
          <w:rPr>
            <w:noProof/>
            <w:webHidden/>
          </w:rPr>
          <w:t>25</w:t>
        </w:r>
        <w:r>
          <w:rPr>
            <w:noProof/>
            <w:webHidden/>
          </w:rPr>
          <w:fldChar w:fldCharType="end"/>
        </w:r>
      </w:hyperlink>
    </w:p>
    <w:p w14:paraId="541A8876" w14:textId="36CE3259"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72" w:history="1">
        <w:r w:rsidRPr="00EF4C41">
          <w:rPr>
            <w:rStyle w:val="Collegamentoipertestuale"/>
            <w:noProof/>
          </w:rPr>
          <w:t>Figura 22 - Tabella lotti</w:t>
        </w:r>
        <w:r>
          <w:rPr>
            <w:noProof/>
            <w:webHidden/>
          </w:rPr>
          <w:tab/>
        </w:r>
        <w:r>
          <w:rPr>
            <w:noProof/>
            <w:webHidden/>
          </w:rPr>
          <w:fldChar w:fldCharType="begin"/>
        </w:r>
        <w:r>
          <w:rPr>
            <w:noProof/>
            <w:webHidden/>
          </w:rPr>
          <w:instrText xml:space="preserve"> PAGEREF _Toc184892472 \h </w:instrText>
        </w:r>
        <w:r>
          <w:rPr>
            <w:noProof/>
            <w:webHidden/>
          </w:rPr>
        </w:r>
        <w:r>
          <w:rPr>
            <w:noProof/>
            <w:webHidden/>
          </w:rPr>
          <w:fldChar w:fldCharType="separate"/>
        </w:r>
        <w:r>
          <w:rPr>
            <w:noProof/>
            <w:webHidden/>
          </w:rPr>
          <w:t>26</w:t>
        </w:r>
        <w:r>
          <w:rPr>
            <w:noProof/>
            <w:webHidden/>
          </w:rPr>
          <w:fldChar w:fldCharType="end"/>
        </w:r>
      </w:hyperlink>
    </w:p>
    <w:p w14:paraId="18F20803" w14:textId="59C143F0"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73" w:history="1">
        <w:r w:rsidRPr="00EF4C41">
          <w:rPr>
            <w:rStyle w:val="Collegamentoipertestuale"/>
            <w:noProof/>
          </w:rPr>
          <w:t>Figura 23 - DGUE e documentazione</w:t>
        </w:r>
        <w:r>
          <w:rPr>
            <w:noProof/>
            <w:webHidden/>
          </w:rPr>
          <w:tab/>
        </w:r>
        <w:r>
          <w:rPr>
            <w:noProof/>
            <w:webHidden/>
          </w:rPr>
          <w:fldChar w:fldCharType="begin"/>
        </w:r>
        <w:r>
          <w:rPr>
            <w:noProof/>
            <w:webHidden/>
          </w:rPr>
          <w:instrText xml:space="preserve"> PAGEREF _Toc184892473 \h </w:instrText>
        </w:r>
        <w:r>
          <w:rPr>
            <w:noProof/>
            <w:webHidden/>
          </w:rPr>
        </w:r>
        <w:r>
          <w:rPr>
            <w:noProof/>
            <w:webHidden/>
          </w:rPr>
          <w:fldChar w:fldCharType="separate"/>
        </w:r>
        <w:r>
          <w:rPr>
            <w:noProof/>
            <w:webHidden/>
          </w:rPr>
          <w:t>27</w:t>
        </w:r>
        <w:r>
          <w:rPr>
            <w:noProof/>
            <w:webHidden/>
          </w:rPr>
          <w:fldChar w:fldCharType="end"/>
        </w:r>
      </w:hyperlink>
    </w:p>
    <w:p w14:paraId="182A1935" w14:textId="289730EB"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74" w:history="1">
        <w:r w:rsidRPr="00EF4C41">
          <w:rPr>
            <w:rStyle w:val="Collegamentoipertestuale"/>
            <w:noProof/>
          </w:rPr>
          <w:t>Figura 24 - Busta Tecnica</w:t>
        </w:r>
        <w:r>
          <w:rPr>
            <w:noProof/>
            <w:webHidden/>
          </w:rPr>
          <w:tab/>
        </w:r>
        <w:r>
          <w:rPr>
            <w:noProof/>
            <w:webHidden/>
          </w:rPr>
          <w:fldChar w:fldCharType="begin"/>
        </w:r>
        <w:r>
          <w:rPr>
            <w:noProof/>
            <w:webHidden/>
          </w:rPr>
          <w:instrText xml:space="preserve"> PAGEREF _Toc184892474 \h </w:instrText>
        </w:r>
        <w:r>
          <w:rPr>
            <w:noProof/>
            <w:webHidden/>
          </w:rPr>
        </w:r>
        <w:r>
          <w:rPr>
            <w:noProof/>
            <w:webHidden/>
          </w:rPr>
          <w:fldChar w:fldCharType="separate"/>
        </w:r>
        <w:r>
          <w:rPr>
            <w:noProof/>
            <w:webHidden/>
          </w:rPr>
          <w:t>29</w:t>
        </w:r>
        <w:r>
          <w:rPr>
            <w:noProof/>
            <w:webHidden/>
          </w:rPr>
          <w:fldChar w:fldCharType="end"/>
        </w:r>
      </w:hyperlink>
    </w:p>
    <w:p w14:paraId="2215CFFC" w14:textId="79ECDADD"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75" w:history="1">
        <w:r w:rsidRPr="00EF4C41">
          <w:rPr>
            <w:rStyle w:val="Collegamentoipertestuale"/>
            <w:noProof/>
          </w:rPr>
          <w:t>Figura 25 - Genera modello busta economica</w:t>
        </w:r>
        <w:r>
          <w:rPr>
            <w:noProof/>
            <w:webHidden/>
          </w:rPr>
          <w:tab/>
        </w:r>
        <w:r>
          <w:rPr>
            <w:noProof/>
            <w:webHidden/>
          </w:rPr>
          <w:fldChar w:fldCharType="begin"/>
        </w:r>
        <w:r>
          <w:rPr>
            <w:noProof/>
            <w:webHidden/>
          </w:rPr>
          <w:instrText xml:space="preserve"> PAGEREF _Toc184892475 \h </w:instrText>
        </w:r>
        <w:r>
          <w:rPr>
            <w:noProof/>
            <w:webHidden/>
          </w:rPr>
        </w:r>
        <w:r>
          <w:rPr>
            <w:noProof/>
            <w:webHidden/>
          </w:rPr>
          <w:fldChar w:fldCharType="separate"/>
        </w:r>
        <w:r>
          <w:rPr>
            <w:noProof/>
            <w:webHidden/>
          </w:rPr>
          <w:t>29</w:t>
        </w:r>
        <w:r>
          <w:rPr>
            <w:noProof/>
            <w:webHidden/>
          </w:rPr>
          <w:fldChar w:fldCharType="end"/>
        </w:r>
      </w:hyperlink>
    </w:p>
    <w:p w14:paraId="39D8C632" w14:textId="26F7D9E5"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76" w:history="1">
        <w:r w:rsidRPr="00EF4C41">
          <w:rPr>
            <w:rStyle w:val="Collegamentoipertestuale"/>
            <w:noProof/>
          </w:rPr>
          <w:t>Figura 26 - Criteri di valutazione</w:t>
        </w:r>
        <w:r>
          <w:rPr>
            <w:noProof/>
            <w:webHidden/>
          </w:rPr>
          <w:tab/>
        </w:r>
        <w:r>
          <w:rPr>
            <w:noProof/>
            <w:webHidden/>
          </w:rPr>
          <w:fldChar w:fldCharType="begin"/>
        </w:r>
        <w:r>
          <w:rPr>
            <w:noProof/>
            <w:webHidden/>
          </w:rPr>
          <w:instrText xml:space="preserve"> PAGEREF _Toc184892476 \h </w:instrText>
        </w:r>
        <w:r>
          <w:rPr>
            <w:noProof/>
            <w:webHidden/>
          </w:rPr>
        </w:r>
        <w:r>
          <w:rPr>
            <w:noProof/>
            <w:webHidden/>
          </w:rPr>
          <w:fldChar w:fldCharType="separate"/>
        </w:r>
        <w:r>
          <w:rPr>
            <w:noProof/>
            <w:webHidden/>
          </w:rPr>
          <w:t>30</w:t>
        </w:r>
        <w:r>
          <w:rPr>
            <w:noProof/>
            <w:webHidden/>
          </w:rPr>
          <w:fldChar w:fldCharType="end"/>
        </w:r>
      </w:hyperlink>
    </w:p>
    <w:p w14:paraId="4C384939" w14:textId="306B901F"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77" w:history="1">
        <w:r w:rsidRPr="00EF4C41">
          <w:rPr>
            <w:rStyle w:val="Collegamentoipertestuale"/>
            <w:noProof/>
          </w:rPr>
          <w:t>Figura 27 - Aggiungi criterio</w:t>
        </w:r>
        <w:r>
          <w:rPr>
            <w:noProof/>
            <w:webHidden/>
          </w:rPr>
          <w:tab/>
        </w:r>
        <w:r>
          <w:rPr>
            <w:noProof/>
            <w:webHidden/>
          </w:rPr>
          <w:fldChar w:fldCharType="begin"/>
        </w:r>
        <w:r>
          <w:rPr>
            <w:noProof/>
            <w:webHidden/>
          </w:rPr>
          <w:instrText xml:space="preserve"> PAGEREF _Toc184892477 \h </w:instrText>
        </w:r>
        <w:r>
          <w:rPr>
            <w:noProof/>
            <w:webHidden/>
          </w:rPr>
        </w:r>
        <w:r>
          <w:rPr>
            <w:noProof/>
            <w:webHidden/>
          </w:rPr>
          <w:fldChar w:fldCharType="separate"/>
        </w:r>
        <w:r>
          <w:rPr>
            <w:noProof/>
            <w:webHidden/>
          </w:rPr>
          <w:t>31</w:t>
        </w:r>
        <w:r>
          <w:rPr>
            <w:noProof/>
            <w:webHidden/>
          </w:rPr>
          <w:fldChar w:fldCharType="end"/>
        </w:r>
      </w:hyperlink>
    </w:p>
    <w:p w14:paraId="265E007A" w14:textId="1C19D7FA"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78" w:history="1">
        <w:r w:rsidRPr="00EF4C41">
          <w:rPr>
            <w:rStyle w:val="Collegamentoipertestuale"/>
            <w:noProof/>
          </w:rPr>
          <w:t>Figura 28 - Elenco lotti</w:t>
        </w:r>
        <w:r>
          <w:rPr>
            <w:noProof/>
            <w:webHidden/>
          </w:rPr>
          <w:tab/>
        </w:r>
        <w:r>
          <w:rPr>
            <w:noProof/>
            <w:webHidden/>
          </w:rPr>
          <w:fldChar w:fldCharType="begin"/>
        </w:r>
        <w:r>
          <w:rPr>
            <w:noProof/>
            <w:webHidden/>
          </w:rPr>
          <w:instrText xml:space="preserve"> PAGEREF _Toc184892478 \h </w:instrText>
        </w:r>
        <w:r>
          <w:rPr>
            <w:noProof/>
            <w:webHidden/>
          </w:rPr>
        </w:r>
        <w:r>
          <w:rPr>
            <w:noProof/>
            <w:webHidden/>
          </w:rPr>
          <w:fldChar w:fldCharType="separate"/>
        </w:r>
        <w:r>
          <w:rPr>
            <w:noProof/>
            <w:webHidden/>
          </w:rPr>
          <w:t>33</w:t>
        </w:r>
        <w:r>
          <w:rPr>
            <w:noProof/>
            <w:webHidden/>
          </w:rPr>
          <w:fldChar w:fldCharType="end"/>
        </w:r>
      </w:hyperlink>
    </w:p>
    <w:p w14:paraId="7F4509F4" w14:textId="7E4D30F0"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79" w:history="1">
        <w:r w:rsidRPr="00EF4C41">
          <w:rPr>
            <w:rStyle w:val="Collegamentoipertestuale"/>
            <w:noProof/>
          </w:rPr>
          <w:t>Figura 29 - Criteri di valutazione prevalenti</w:t>
        </w:r>
        <w:r>
          <w:rPr>
            <w:noProof/>
            <w:webHidden/>
          </w:rPr>
          <w:tab/>
        </w:r>
        <w:r>
          <w:rPr>
            <w:noProof/>
            <w:webHidden/>
          </w:rPr>
          <w:fldChar w:fldCharType="begin"/>
        </w:r>
        <w:r>
          <w:rPr>
            <w:noProof/>
            <w:webHidden/>
          </w:rPr>
          <w:instrText xml:space="preserve"> PAGEREF _Toc184892479 \h </w:instrText>
        </w:r>
        <w:r>
          <w:rPr>
            <w:noProof/>
            <w:webHidden/>
          </w:rPr>
        </w:r>
        <w:r>
          <w:rPr>
            <w:noProof/>
            <w:webHidden/>
          </w:rPr>
          <w:fldChar w:fldCharType="separate"/>
        </w:r>
        <w:r>
          <w:rPr>
            <w:noProof/>
            <w:webHidden/>
          </w:rPr>
          <w:t>34</w:t>
        </w:r>
        <w:r>
          <w:rPr>
            <w:noProof/>
            <w:webHidden/>
          </w:rPr>
          <w:fldChar w:fldCharType="end"/>
        </w:r>
      </w:hyperlink>
    </w:p>
    <w:p w14:paraId="169BDA57" w14:textId="2909FA04"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80" w:history="1">
        <w:r w:rsidRPr="00EF4C41">
          <w:rPr>
            <w:rStyle w:val="Collegamentoipertestuale"/>
            <w:noProof/>
          </w:rPr>
          <w:t>Figura 30 - Modifica dei criteri per lotto</w:t>
        </w:r>
        <w:r>
          <w:rPr>
            <w:noProof/>
            <w:webHidden/>
          </w:rPr>
          <w:tab/>
        </w:r>
        <w:r>
          <w:rPr>
            <w:noProof/>
            <w:webHidden/>
          </w:rPr>
          <w:fldChar w:fldCharType="begin"/>
        </w:r>
        <w:r>
          <w:rPr>
            <w:noProof/>
            <w:webHidden/>
          </w:rPr>
          <w:instrText xml:space="preserve"> PAGEREF _Toc184892480 \h </w:instrText>
        </w:r>
        <w:r>
          <w:rPr>
            <w:noProof/>
            <w:webHidden/>
          </w:rPr>
        </w:r>
        <w:r>
          <w:rPr>
            <w:noProof/>
            <w:webHidden/>
          </w:rPr>
          <w:fldChar w:fldCharType="separate"/>
        </w:r>
        <w:r>
          <w:rPr>
            <w:noProof/>
            <w:webHidden/>
          </w:rPr>
          <w:t>34</w:t>
        </w:r>
        <w:r>
          <w:rPr>
            <w:noProof/>
            <w:webHidden/>
          </w:rPr>
          <w:fldChar w:fldCharType="end"/>
        </w:r>
      </w:hyperlink>
    </w:p>
    <w:p w14:paraId="74140974" w14:textId="27E63912"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81" w:history="1">
        <w:r w:rsidRPr="00EF4C41">
          <w:rPr>
            <w:rStyle w:val="Collegamentoipertestuale"/>
            <w:noProof/>
          </w:rPr>
          <w:t>Figura 31 - Riferimenti</w:t>
        </w:r>
        <w:r>
          <w:rPr>
            <w:noProof/>
            <w:webHidden/>
          </w:rPr>
          <w:tab/>
        </w:r>
        <w:r>
          <w:rPr>
            <w:noProof/>
            <w:webHidden/>
          </w:rPr>
          <w:fldChar w:fldCharType="begin"/>
        </w:r>
        <w:r>
          <w:rPr>
            <w:noProof/>
            <w:webHidden/>
          </w:rPr>
          <w:instrText xml:space="preserve"> PAGEREF _Toc184892481 \h </w:instrText>
        </w:r>
        <w:r>
          <w:rPr>
            <w:noProof/>
            <w:webHidden/>
          </w:rPr>
        </w:r>
        <w:r>
          <w:rPr>
            <w:noProof/>
            <w:webHidden/>
          </w:rPr>
          <w:fldChar w:fldCharType="separate"/>
        </w:r>
        <w:r>
          <w:rPr>
            <w:noProof/>
            <w:webHidden/>
          </w:rPr>
          <w:t>35</w:t>
        </w:r>
        <w:r>
          <w:rPr>
            <w:noProof/>
            <w:webHidden/>
          </w:rPr>
          <w:fldChar w:fldCharType="end"/>
        </w:r>
      </w:hyperlink>
    </w:p>
    <w:p w14:paraId="3FBB9CC7" w14:textId="2EA653FD"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82" w:history="1">
        <w:r w:rsidRPr="00EF4C41">
          <w:rPr>
            <w:rStyle w:val="Collegamentoipertestuale"/>
            <w:noProof/>
          </w:rPr>
          <w:t>Figura 32 - Cronologia PCP</w:t>
        </w:r>
        <w:r>
          <w:rPr>
            <w:noProof/>
            <w:webHidden/>
          </w:rPr>
          <w:tab/>
        </w:r>
        <w:r>
          <w:rPr>
            <w:noProof/>
            <w:webHidden/>
          </w:rPr>
          <w:fldChar w:fldCharType="begin"/>
        </w:r>
        <w:r>
          <w:rPr>
            <w:noProof/>
            <w:webHidden/>
          </w:rPr>
          <w:instrText xml:space="preserve"> PAGEREF _Toc184892482 \h </w:instrText>
        </w:r>
        <w:r>
          <w:rPr>
            <w:noProof/>
            <w:webHidden/>
          </w:rPr>
        </w:r>
        <w:r>
          <w:rPr>
            <w:noProof/>
            <w:webHidden/>
          </w:rPr>
          <w:fldChar w:fldCharType="separate"/>
        </w:r>
        <w:r>
          <w:rPr>
            <w:noProof/>
            <w:webHidden/>
          </w:rPr>
          <w:t>36</w:t>
        </w:r>
        <w:r>
          <w:rPr>
            <w:noProof/>
            <w:webHidden/>
          </w:rPr>
          <w:fldChar w:fldCharType="end"/>
        </w:r>
      </w:hyperlink>
    </w:p>
    <w:p w14:paraId="1B7A5F07" w14:textId="4EC8A955"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83" w:history="1">
        <w:r w:rsidRPr="00EF4C41">
          <w:rPr>
            <w:rStyle w:val="Collegamentoipertestuale"/>
            <w:noProof/>
          </w:rPr>
          <w:t>Figura 33 - Cronologia</w:t>
        </w:r>
        <w:r>
          <w:rPr>
            <w:noProof/>
            <w:webHidden/>
          </w:rPr>
          <w:tab/>
        </w:r>
        <w:r>
          <w:rPr>
            <w:noProof/>
            <w:webHidden/>
          </w:rPr>
          <w:fldChar w:fldCharType="begin"/>
        </w:r>
        <w:r>
          <w:rPr>
            <w:noProof/>
            <w:webHidden/>
          </w:rPr>
          <w:instrText xml:space="preserve"> PAGEREF _Toc184892483 \h </w:instrText>
        </w:r>
        <w:r>
          <w:rPr>
            <w:noProof/>
            <w:webHidden/>
          </w:rPr>
        </w:r>
        <w:r>
          <w:rPr>
            <w:noProof/>
            <w:webHidden/>
          </w:rPr>
          <w:fldChar w:fldCharType="separate"/>
        </w:r>
        <w:r>
          <w:rPr>
            <w:noProof/>
            <w:webHidden/>
          </w:rPr>
          <w:t>36</w:t>
        </w:r>
        <w:r>
          <w:rPr>
            <w:noProof/>
            <w:webHidden/>
          </w:rPr>
          <w:fldChar w:fldCharType="end"/>
        </w:r>
      </w:hyperlink>
    </w:p>
    <w:p w14:paraId="409C5620" w14:textId="6C727DE3"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84" w:history="1">
        <w:r w:rsidRPr="00EF4C41">
          <w:rPr>
            <w:rStyle w:val="Collegamentoipertestuale"/>
            <w:noProof/>
          </w:rPr>
          <w:t>Figura 34 - Offerte ricevute</w:t>
        </w:r>
        <w:r>
          <w:rPr>
            <w:noProof/>
            <w:webHidden/>
          </w:rPr>
          <w:tab/>
        </w:r>
        <w:r>
          <w:rPr>
            <w:noProof/>
            <w:webHidden/>
          </w:rPr>
          <w:fldChar w:fldCharType="begin"/>
        </w:r>
        <w:r>
          <w:rPr>
            <w:noProof/>
            <w:webHidden/>
          </w:rPr>
          <w:instrText xml:space="preserve"> PAGEREF _Toc184892484 \h </w:instrText>
        </w:r>
        <w:r>
          <w:rPr>
            <w:noProof/>
            <w:webHidden/>
          </w:rPr>
        </w:r>
        <w:r>
          <w:rPr>
            <w:noProof/>
            <w:webHidden/>
          </w:rPr>
          <w:fldChar w:fldCharType="separate"/>
        </w:r>
        <w:r>
          <w:rPr>
            <w:noProof/>
            <w:webHidden/>
          </w:rPr>
          <w:t>37</w:t>
        </w:r>
        <w:r>
          <w:rPr>
            <w:noProof/>
            <w:webHidden/>
          </w:rPr>
          <w:fldChar w:fldCharType="end"/>
        </w:r>
      </w:hyperlink>
    </w:p>
    <w:p w14:paraId="48A0E783" w14:textId="2A9AD20E"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85" w:history="1">
        <w:r w:rsidRPr="00EF4C41">
          <w:rPr>
            <w:rStyle w:val="Collegamentoipertestuale"/>
            <w:noProof/>
          </w:rPr>
          <w:t>Figura 35 - Destinatari</w:t>
        </w:r>
        <w:r>
          <w:rPr>
            <w:noProof/>
            <w:webHidden/>
          </w:rPr>
          <w:tab/>
        </w:r>
        <w:r>
          <w:rPr>
            <w:noProof/>
            <w:webHidden/>
          </w:rPr>
          <w:fldChar w:fldCharType="begin"/>
        </w:r>
        <w:r>
          <w:rPr>
            <w:noProof/>
            <w:webHidden/>
          </w:rPr>
          <w:instrText xml:space="preserve"> PAGEREF _Toc184892485 \h </w:instrText>
        </w:r>
        <w:r>
          <w:rPr>
            <w:noProof/>
            <w:webHidden/>
          </w:rPr>
        </w:r>
        <w:r>
          <w:rPr>
            <w:noProof/>
            <w:webHidden/>
          </w:rPr>
          <w:fldChar w:fldCharType="separate"/>
        </w:r>
        <w:r>
          <w:rPr>
            <w:noProof/>
            <w:webHidden/>
          </w:rPr>
          <w:t>38</w:t>
        </w:r>
        <w:r>
          <w:rPr>
            <w:noProof/>
            <w:webHidden/>
          </w:rPr>
          <w:fldChar w:fldCharType="end"/>
        </w:r>
      </w:hyperlink>
    </w:p>
    <w:p w14:paraId="5FDE56EB" w14:textId="2FBE9E50"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86" w:history="1">
        <w:r w:rsidRPr="00EF4C41">
          <w:rPr>
            <w:rStyle w:val="Collegamentoipertestuale"/>
            <w:noProof/>
          </w:rPr>
          <w:t>Figura 36 - Ricerca OE</w:t>
        </w:r>
        <w:r>
          <w:rPr>
            <w:noProof/>
            <w:webHidden/>
          </w:rPr>
          <w:tab/>
        </w:r>
        <w:r>
          <w:rPr>
            <w:noProof/>
            <w:webHidden/>
          </w:rPr>
          <w:fldChar w:fldCharType="begin"/>
        </w:r>
        <w:r>
          <w:rPr>
            <w:noProof/>
            <w:webHidden/>
          </w:rPr>
          <w:instrText xml:space="preserve"> PAGEREF _Toc184892486 \h </w:instrText>
        </w:r>
        <w:r>
          <w:rPr>
            <w:noProof/>
            <w:webHidden/>
          </w:rPr>
        </w:r>
        <w:r>
          <w:rPr>
            <w:noProof/>
            <w:webHidden/>
          </w:rPr>
          <w:fldChar w:fldCharType="separate"/>
        </w:r>
        <w:r>
          <w:rPr>
            <w:noProof/>
            <w:webHidden/>
          </w:rPr>
          <w:t>40</w:t>
        </w:r>
        <w:r>
          <w:rPr>
            <w:noProof/>
            <w:webHidden/>
          </w:rPr>
          <w:fldChar w:fldCharType="end"/>
        </w:r>
      </w:hyperlink>
    </w:p>
    <w:p w14:paraId="6FB95667" w14:textId="4749DFFD"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87" w:history="1">
        <w:r w:rsidRPr="00EF4C41">
          <w:rPr>
            <w:rStyle w:val="Collegamentoipertestuale"/>
            <w:noProof/>
          </w:rPr>
          <w:t>Figura 37 - Inclusione / esclusione OE</w:t>
        </w:r>
        <w:r>
          <w:rPr>
            <w:noProof/>
            <w:webHidden/>
          </w:rPr>
          <w:tab/>
        </w:r>
        <w:r>
          <w:rPr>
            <w:noProof/>
            <w:webHidden/>
          </w:rPr>
          <w:fldChar w:fldCharType="begin"/>
        </w:r>
        <w:r>
          <w:rPr>
            <w:noProof/>
            <w:webHidden/>
          </w:rPr>
          <w:instrText xml:space="preserve"> PAGEREF _Toc184892487 \h </w:instrText>
        </w:r>
        <w:r>
          <w:rPr>
            <w:noProof/>
            <w:webHidden/>
          </w:rPr>
        </w:r>
        <w:r>
          <w:rPr>
            <w:noProof/>
            <w:webHidden/>
          </w:rPr>
          <w:fldChar w:fldCharType="separate"/>
        </w:r>
        <w:r>
          <w:rPr>
            <w:noProof/>
            <w:webHidden/>
          </w:rPr>
          <w:t>41</w:t>
        </w:r>
        <w:r>
          <w:rPr>
            <w:noProof/>
            <w:webHidden/>
          </w:rPr>
          <w:fldChar w:fldCharType="end"/>
        </w:r>
      </w:hyperlink>
    </w:p>
    <w:p w14:paraId="34348FE0" w14:textId="36159E65"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88" w:history="1">
        <w:r w:rsidRPr="00EF4C41">
          <w:rPr>
            <w:rStyle w:val="Collegamentoipertestuale"/>
            <w:noProof/>
          </w:rPr>
          <w:t>Figura 38 - Quesiti da evadere</w:t>
        </w:r>
        <w:r>
          <w:rPr>
            <w:noProof/>
            <w:webHidden/>
          </w:rPr>
          <w:tab/>
        </w:r>
        <w:r>
          <w:rPr>
            <w:noProof/>
            <w:webHidden/>
          </w:rPr>
          <w:fldChar w:fldCharType="begin"/>
        </w:r>
        <w:r>
          <w:rPr>
            <w:noProof/>
            <w:webHidden/>
          </w:rPr>
          <w:instrText xml:space="preserve"> PAGEREF _Toc184892488 \h </w:instrText>
        </w:r>
        <w:r>
          <w:rPr>
            <w:noProof/>
            <w:webHidden/>
          </w:rPr>
        </w:r>
        <w:r>
          <w:rPr>
            <w:noProof/>
            <w:webHidden/>
          </w:rPr>
          <w:fldChar w:fldCharType="separate"/>
        </w:r>
        <w:r>
          <w:rPr>
            <w:noProof/>
            <w:webHidden/>
          </w:rPr>
          <w:t>45</w:t>
        </w:r>
        <w:r>
          <w:rPr>
            <w:noProof/>
            <w:webHidden/>
          </w:rPr>
          <w:fldChar w:fldCharType="end"/>
        </w:r>
      </w:hyperlink>
    </w:p>
    <w:p w14:paraId="5F8051ED" w14:textId="1D009409"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89" w:history="1">
        <w:r w:rsidRPr="00EF4C41">
          <w:rPr>
            <w:rStyle w:val="Collegamentoipertestuale"/>
            <w:noProof/>
          </w:rPr>
          <w:t>Figura 39 - Dettaglio quesiti</w:t>
        </w:r>
        <w:r>
          <w:rPr>
            <w:noProof/>
            <w:webHidden/>
          </w:rPr>
          <w:tab/>
        </w:r>
        <w:r>
          <w:rPr>
            <w:noProof/>
            <w:webHidden/>
          </w:rPr>
          <w:fldChar w:fldCharType="begin"/>
        </w:r>
        <w:r>
          <w:rPr>
            <w:noProof/>
            <w:webHidden/>
          </w:rPr>
          <w:instrText xml:space="preserve"> PAGEREF _Toc184892489 \h </w:instrText>
        </w:r>
        <w:r>
          <w:rPr>
            <w:noProof/>
            <w:webHidden/>
          </w:rPr>
        </w:r>
        <w:r>
          <w:rPr>
            <w:noProof/>
            <w:webHidden/>
          </w:rPr>
          <w:fldChar w:fldCharType="separate"/>
        </w:r>
        <w:r>
          <w:rPr>
            <w:noProof/>
            <w:webHidden/>
          </w:rPr>
          <w:t>46</w:t>
        </w:r>
        <w:r>
          <w:rPr>
            <w:noProof/>
            <w:webHidden/>
          </w:rPr>
          <w:fldChar w:fldCharType="end"/>
        </w:r>
      </w:hyperlink>
    </w:p>
    <w:p w14:paraId="58D3CADC" w14:textId="52F5BDFE"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90" w:history="1">
        <w:r w:rsidRPr="00EF4C41">
          <w:rPr>
            <w:rStyle w:val="Collegamentoipertestuale"/>
            <w:noProof/>
          </w:rPr>
          <w:t>Figura 40 - Chiarimenti iniziativa</w:t>
        </w:r>
        <w:r>
          <w:rPr>
            <w:noProof/>
            <w:webHidden/>
          </w:rPr>
          <w:tab/>
        </w:r>
        <w:r>
          <w:rPr>
            <w:noProof/>
            <w:webHidden/>
          </w:rPr>
          <w:fldChar w:fldCharType="begin"/>
        </w:r>
        <w:r>
          <w:rPr>
            <w:noProof/>
            <w:webHidden/>
          </w:rPr>
          <w:instrText xml:space="preserve"> PAGEREF _Toc184892490 \h </w:instrText>
        </w:r>
        <w:r>
          <w:rPr>
            <w:noProof/>
            <w:webHidden/>
          </w:rPr>
        </w:r>
        <w:r>
          <w:rPr>
            <w:noProof/>
            <w:webHidden/>
          </w:rPr>
          <w:fldChar w:fldCharType="separate"/>
        </w:r>
        <w:r>
          <w:rPr>
            <w:noProof/>
            <w:webHidden/>
          </w:rPr>
          <w:t>47</w:t>
        </w:r>
        <w:r>
          <w:rPr>
            <w:noProof/>
            <w:webHidden/>
          </w:rPr>
          <w:fldChar w:fldCharType="end"/>
        </w:r>
      </w:hyperlink>
    </w:p>
    <w:p w14:paraId="501A4AFD" w14:textId="55AC8B62"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91" w:history="1">
        <w:r w:rsidRPr="00EF4C41">
          <w:rPr>
            <w:rStyle w:val="Collegamentoipertestuale"/>
            <w:noProof/>
          </w:rPr>
          <w:t>Figura 41 - Assegna a</w:t>
        </w:r>
        <w:r>
          <w:rPr>
            <w:noProof/>
            <w:webHidden/>
          </w:rPr>
          <w:tab/>
        </w:r>
        <w:r>
          <w:rPr>
            <w:noProof/>
            <w:webHidden/>
          </w:rPr>
          <w:fldChar w:fldCharType="begin"/>
        </w:r>
        <w:r>
          <w:rPr>
            <w:noProof/>
            <w:webHidden/>
          </w:rPr>
          <w:instrText xml:space="preserve"> PAGEREF _Toc184892491 \h </w:instrText>
        </w:r>
        <w:r>
          <w:rPr>
            <w:noProof/>
            <w:webHidden/>
          </w:rPr>
        </w:r>
        <w:r>
          <w:rPr>
            <w:noProof/>
            <w:webHidden/>
          </w:rPr>
          <w:fldChar w:fldCharType="separate"/>
        </w:r>
        <w:r>
          <w:rPr>
            <w:noProof/>
            <w:webHidden/>
          </w:rPr>
          <w:t>48</w:t>
        </w:r>
        <w:r>
          <w:rPr>
            <w:noProof/>
            <w:webHidden/>
          </w:rPr>
          <w:fldChar w:fldCharType="end"/>
        </w:r>
      </w:hyperlink>
    </w:p>
    <w:p w14:paraId="1BBBA96C" w14:textId="1B67183B"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92" w:history="1">
        <w:r w:rsidRPr="00EF4C41">
          <w:rPr>
            <w:rStyle w:val="Collegamentoipertestuale"/>
            <w:noProof/>
          </w:rPr>
          <w:t>Figura 42 - Quesiti Evasi</w:t>
        </w:r>
        <w:r>
          <w:rPr>
            <w:noProof/>
            <w:webHidden/>
          </w:rPr>
          <w:tab/>
        </w:r>
        <w:r>
          <w:rPr>
            <w:noProof/>
            <w:webHidden/>
          </w:rPr>
          <w:fldChar w:fldCharType="begin"/>
        </w:r>
        <w:r>
          <w:rPr>
            <w:noProof/>
            <w:webHidden/>
          </w:rPr>
          <w:instrText xml:space="preserve"> PAGEREF _Toc184892492 \h </w:instrText>
        </w:r>
        <w:r>
          <w:rPr>
            <w:noProof/>
            <w:webHidden/>
          </w:rPr>
        </w:r>
        <w:r>
          <w:rPr>
            <w:noProof/>
            <w:webHidden/>
          </w:rPr>
          <w:fldChar w:fldCharType="separate"/>
        </w:r>
        <w:r>
          <w:rPr>
            <w:noProof/>
            <w:webHidden/>
          </w:rPr>
          <w:t>50</w:t>
        </w:r>
        <w:r>
          <w:rPr>
            <w:noProof/>
            <w:webHidden/>
          </w:rPr>
          <w:fldChar w:fldCharType="end"/>
        </w:r>
      </w:hyperlink>
    </w:p>
    <w:p w14:paraId="095F6217" w14:textId="137CA9E7"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93" w:history="1">
        <w:r w:rsidRPr="00EF4C41">
          <w:rPr>
            <w:rStyle w:val="Collegamentoipertestuale"/>
            <w:noProof/>
          </w:rPr>
          <w:t>Figura 43 - Pubblica quesito</w:t>
        </w:r>
        <w:r>
          <w:rPr>
            <w:noProof/>
            <w:webHidden/>
          </w:rPr>
          <w:tab/>
        </w:r>
        <w:r>
          <w:rPr>
            <w:noProof/>
            <w:webHidden/>
          </w:rPr>
          <w:fldChar w:fldCharType="begin"/>
        </w:r>
        <w:r>
          <w:rPr>
            <w:noProof/>
            <w:webHidden/>
          </w:rPr>
          <w:instrText xml:space="preserve"> PAGEREF _Toc184892493 \h </w:instrText>
        </w:r>
        <w:r>
          <w:rPr>
            <w:noProof/>
            <w:webHidden/>
          </w:rPr>
        </w:r>
        <w:r>
          <w:rPr>
            <w:noProof/>
            <w:webHidden/>
          </w:rPr>
          <w:fldChar w:fldCharType="separate"/>
        </w:r>
        <w:r>
          <w:rPr>
            <w:noProof/>
            <w:webHidden/>
          </w:rPr>
          <w:t>51</w:t>
        </w:r>
        <w:r>
          <w:rPr>
            <w:noProof/>
            <w:webHidden/>
          </w:rPr>
          <w:fldChar w:fldCharType="end"/>
        </w:r>
      </w:hyperlink>
    </w:p>
    <w:p w14:paraId="2B42B545" w14:textId="2B5B3987"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94" w:history="1">
        <w:r w:rsidRPr="00EF4C41">
          <w:rPr>
            <w:rStyle w:val="Collegamentoipertestuale"/>
            <w:noProof/>
          </w:rPr>
          <w:t>Figura 44 - Quesiti evasi</w:t>
        </w:r>
        <w:r>
          <w:rPr>
            <w:noProof/>
            <w:webHidden/>
          </w:rPr>
          <w:tab/>
        </w:r>
        <w:r>
          <w:rPr>
            <w:noProof/>
            <w:webHidden/>
          </w:rPr>
          <w:fldChar w:fldCharType="begin"/>
        </w:r>
        <w:r>
          <w:rPr>
            <w:noProof/>
            <w:webHidden/>
          </w:rPr>
          <w:instrText xml:space="preserve"> PAGEREF _Toc184892494 \h </w:instrText>
        </w:r>
        <w:r>
          <w:rPr>
            <w:noProof/>
            <w:webHidden/>
          </w:rPr>
        </w:r>
        <w:r>
          <w:rPr>
            <w:noProof/>
            <w:webHidden/>
          </w:rPr>
          <w:fldChar w:fldCharType="separate"/>
        </w:r>
        <w:r>
          <w:rPr>
            <w:noProof/>
            <w:webHidden/>
          </w:rPr>
          <w:t>51</w:t>
        </w:r>
        <w:r>
          <w:rPr>
            <w:noProof/>
            <w:webHidden/>
          </w:rPr>
          <w:fldChar w:fldCharType="end"/>
        </w:r>
      </w:hyperlink>
    </w:p>
    <w:p w14:paraId="3930D249" w14:textId="2A7125E0"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95" w:history="1">
        <w:r w:rsidRPr="00EF4C41">
          <w:rPr>
            <w:rStyle w:val="Collegamentoipertestuale"/>
            <w:noProof/>
          </w:rPr>
          <w:t>Figura 45 - Consultazione gara</w:t>
        </w:r>
        <w:r>
          <w:rPr>
            <w:noProof/>
            <w:webHidden/>
          </w:rPr>
          <w:tab/>
        </w:r>
        <w:r>
          <w:rPr>
            <w:noProof/>
            <w:webHidden/>
          </w:rPr>
          <w:fldChar w:fldCharType="begin"/>
        </w:r>
        <w:r>
          <w:rPr>
            <w:noProof/>
            <w:webHidden/>
          </w:rPr>
          <w:instrText xml:space="preserve"> PAGEREF _Toc184892495 \h </w:instrText>
        </w:r>
        <w:r>
          <w:rPr>
            <w:noProof/>
            <w:webHidden/>
          </w:rPr>
        </w:r>
        <w:r>
          <w:rPr>
            <w:noProof/>
            <w:webHidden/>
          </w:rPr>
          <w:fldChar w:fldCharType="separate"/>
        </w:r>
        <w:r>
          <w:rPr>
            <w:noProof/>
            <w:webHidden/>
          </w:rPr>
          <w:t>52</w:t>
        </w:r>
        <w:r>
          <w:rPr>
            <w:noProof/>
            <w:webHidden/>
          </w:rPr>
          <w:fldChar w:fldCharType="end"/>
        </w:r>
      </w:hyperlink>
    </w:p>
    <w:p w14:paraId="21001988" w14:textId="260DB0D2"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96" w:history="1">
        <w:r w:rsidRPr="00EF4C41">
          <w:rPr>
            <w:rStyle w:val="Collegamentoipertestuale"/>
            <w:noProof/>
          </w:rPr>
          <w:t>Figura 46 - Apri bando</w:t>
        </w:r>
        <w:r>
          <w:rPr>
            <w:noProof/>
            <w:webHidden/>
          </w:rPr>
          <w:tab/>
        </w:r>
        <w:r>
          <w:rPr>
            <w:noProof/>
            <w:webHidden/>
          </w:rPr>
          <w:fldChar w:fldCharType="begin"/>
        </w:r>
        <w:r>
          <w:rPr>
            <w:noProof/>
            <w:webHidden/>
          </w:rPr>
          <w:instrText xml:space="preserve"> PAGEREF _Toc184892496 \h </w:instrText>
        </w:r>
        <w:r>
          <w:rPr>
            <w:noProof/>
            <w:webHidden/>
          </w:rPr>
        </w:r>
        <w:r>
          <w:rPr>
            <w:noProof/>
            <w:webHidden/>
          </w:rPr>
          <w:fldChar w:fldCharType="separate"/>
        </w:r>
        <w:r>
          <w:rPr>
            <w:noProof/>
            <w:webHidden/>
          </w:rPr>
          <w:t>53</w:t>
        </w:r>
        <w:r>
          <w:rPr>
            <w:noProof/>
            <w:webHidden/>
          </w:rPr>
          <w:fldChar w:fldCharType="end"/>
        </w:r>
      </w:hyperlink>
    </w:p>
    <w:p w14:paraId="1BE0362C" w14:textId="2C33A991" w:rsidR="00246EE7" w:rsidRDefault="00246EE7">
      <w:pPr>
        <w:pStyle w:val="Indicedellefigure"/>
        <w:tabs>
          <w:tab w:val="right" w:leader="dot" w:pos="9622"/>
        </w:tabs>
        <w:rPr>
          <w:rFonts w:asciiTheme="minorHAnsi" w:hAnsiTheme="minorHAnsi"/>
          <w:noProof/>
          <w:kern w:val="2"/>
          <w:sz w:val="24"/>
          <w:szCs w:val="24"/>
          <w:lang w:eastAsia="it-IT"/>
          <w14:ligatures w14:val="standardContextual"/>
        </w:rPr>
      </w:pPr>
      <w:hyperlink w:anchor="_Toc184892497" w:history="1">
        <w:r w:rsidRPr="00EF4C41">
          <w:rPr>
            <w:rStyle w:val="Collegamentoipertestuale"/>
            <w:noProof/>
          </w:rPr>
          <w:t>Figura 47- Consultazione appalti specifici</w:t>
        </w:r>
        <w:r>
          <w:rPr>
            <w:noProof/>
            <w:webHidden/>
          </w:rPr>
          <w:tab/>
        </w:r>
        <w:r>
          <w:rPr>
            <w:noProof/>
            <w:webHidden/>
          </w:rPr>
          <w:fldChar w:fldCharType="begin"/>
        </w:r>
        <w:r>
          <w:rPr>
            <w:noProof/>
            <w:webHidden/>
          </w:rPr>
          <w:instrText xml:space="preserve"> PAGEREF _Toc184892497 \h </w:instrText>
        </w:r>
        <w:r>
          <w:rPr>
            <w:noProof/>
            <w:webHidden/>
          </w:rPr>
        </w:r>
        <w:r>
          <w:rPr>
            <w:noProof/>
            <w:webHidden/>
          </w:rPr>
          <w:fldChar w:fldCharType="separate"/>
        </w:r>
        <w:r>
          <w:rPr>
            <w:noProof/>
            <w:webHidden/>
          </w:rPr>
          <w:t>53</w:t>
        </w:r>
        <w:r>
          <w:rPr>
            <w:noProof/>
            <w:webHidden/>
          </w:rPr>
          <w:fldChar w:fldCharType="end"/>
        </w:r>
      </w:hyperlink>
    </w:p>
    <w:p w14:paraId="32FF863B" w14:textId="20F3B558" w:rsidR="007A1DDE" w:rsidRPr="0072485D" w:rsidRDefault="007A1DDE" w:rsidP="0072485D">
      <w:pPr>
        <w:jc w:val="both"/>
        <w:rPr>
          <w:sz w:val="22"/>
          <w:szCs w:val="24"/>
        </w:rPr>
      </w:pPr>
      <w:r>
        <w:rPr>
          <w:sz w:val="22"/>
          <w:szCs w:val="24"/>
        </w:rPr>
        <w:lastRenderedPageBreak/>
        <w:fldChar w:fldCharType="end"/>
      </w:r>
    </w:p>
    <w:sectPr w:rsidR="007A1DDE" w:rsidRPr="0072485D" w:rsidSect="002165ED">
      <w:headerReference w:type="default" r:id="rId62"/>
      <w:footerReference w:type="default" r:id="rId63"/>
      <w:pgSz w:w="11900" w:h="16840"/>
      <w:pgMar w:top="1006" w:right="1134" w:bottom="567" w:left="1134"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C4F78" w14:textId="77777777" w:rsidR="00265210" w:rsidRDefault="00265210" w:rsidP="009D288D">
      <w:r>
        <w:separator/>
      </w:r>
    </w:p>
    <w:p w14:paraId="7B318FD9" w14:textId="77777777" w:rsidR="00265210" w:rsidRDefault="00265210"/>
  </w:endnote>
  <w:endnote w:type="continuationSeparator" w:id="0">
    <w:p w14:paraId="3C7E9247" w14:textId="77777777" w:rsidR="00265210" w:rsidRDefault="00265210" w:rsidP="009D288D">
      <w:r>
        <w:continuationSeparator/>
      </w:r>
    </w:p>
    <w:p w14:paraId="5EBE81B6" w14:textId="77777777" w:rsidR="00265210" w:rsidRDefault="00265210"/>
  </w:endnote>
  <w:endnote w:type="continuationNotice" w:id="1">
    <w:p w14:paraId="37B2F7B5" w14:textId="77777777" w:rsidR="00265210" w:rsidRDefault="00265210"/>
    <w:p w14:paraId="67D5B1BE" w14:textId="77777777" w:rsidR="00265210" w:rsidRDefault="002652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C7F95" w14:textId="7B8451CD" w:rsidR="00845138" w:rsidRPr="008D219F" w:rsidRDefault="00845138" w:rsidP="00845138">
    <w:pPr>
      <w:jc w:val="right"/>
      <w:rPr>
        <w:rFonts w:cs="Arial"/>
        <w:color w:val="505050"/>
        <w:sz w:val="12"/>
        <w:szCs w:val="12"/>
      </w:rPr>
    </w:pPr>
    <w:r w:rsidRPr="008D219F">
      <w:rPr>
        <w:rFonts w:cs="Arial"/>
        <w:color w:val="505050"/>
        <w:sz w:val="12"/>
        <w:szCs w:val="12"/>
      </w:rPr>
      <w:fldChar w:fldCharType="begin"/>
    </w:r>
    <w:r w:rsidRPr="008D219F">
      <w:rPr>
        <w:rFonts w:cs="Arial"/>
        <w:color w:val="505050"/>
        <w:sz w:val="12"/>
        <w:szCs w:val="12"/>
      </w:rPr>
      <w:instrText xml:space="preserve"> PAGE   \* MERGEFORMAT </w:instrText>
    </w:r>
    <w:r w:rsidRPr="008D219F">
      <w:rPr>
        <w:rFonts w:cs="Arial"/>
        <w:color w:val="505050"/>
        <w:sz w:val="12"/>
        <w:szCs w:val="12"/>
      </w:rPr>
      <w:fldChar w:fldCharType="separate"/>
    </w:r>
    <w:r>
      <w:rPr>
        <w:rFonts w:cs="Arial"/>
        <w:color w:val="505050"/>
        <w:sz w:val="12"/>
        <w:szCs w:val="12"/>
      </w:rPr>
      <w:t>1</w:t>
    </w:r>
    <w:r w:rsidRPr="008D219F">
      <w:rPr>
        <w:rFonts w:cs="Arial"/>
        <w:color w:val="505050"/>
        <w:sz w:val="12"/>
        <w:szCs w:val="12"/>
      </w:rPr>
      <w:fldChar w:fldCharType="end"/>
    </w:r>
    <w:r>
      <w:rPr>
        <w:rFonts w:cs="Arial"/>
        <w:color w:val="505050"/>
        <w:sz w:val="12"/>
        <w:szCs w:val="12"/>
      </w:rPr>
      <w:t xml:space="preserve"> / </w:t>
    </w:r>
    <w:r>
      <w:rPr>
        <w:rFonts w:cs="Arial"/>
        <w:color w:val="505050"/>
        <w:sz w:val="12"/>
        <w:szCs w:val="12"/>
      </w:rPr>
      <w:fldChar w:fldCharType="begin"/>
    </w:r>
    <w:r>
      <w:rPr>
        <w:rFonts w:cs="Arial"/>
        <w:color w:val="505050"/>
        <w:sz w:val="12"/>
        <w:szCs w:val="12"/>
      </w:rPr>
      <w:instrText xml:space="preserve"> NUMPAGES  \# "0"  \* MERGEFORMAT </w:instrText>
    </w:r>
    <w:r>
      <w:rPr>
        <w:rFonts w:cs="Arial"/>
        <w:color w:val="505050"/>
        <w:sz w:val="12"/>
        <w:szCs w:val="12"/>
      </w:rPr>
      <w:fldChar w:fldCharType="separate"/>
    </w:r>
    <w:r>
      <w:rPr>
        <w:rFonts w:cs="Arial"/>
        <w:color w:val="505050"/>
        <w:sz w:val="12"/>
        <w:szCs w:val="12"/>
      </w:rPr>
      <w:t>1</w:t>
    </w:r>
    <w:r>
      <w:rPr>
        <w:rFonts w:cs="Arial"/>
        <w:color w:val="505050"/>
        <w:sz w:val="12"/>
        <w:szCs w:val="12"/>
      </w:rPr>
      <w:fldChar w:fldCharType="end"/>
    </w:r>
  </w:p>
  <w:p w14:paraId="7325E1BB" w14:textId="2A31C315" w:rsidR="00AC7D8E" w:rsidRDefault="002165ED" w:rsidP="00917FEF">
    <w:pPr>
      <w:pStyle w:val="Pidipagina"/>
      <w:ind w:left="-1134"/>
    </w:pPr>
    <w:r>
      <w:rPr>
        <w:noProof/>
      </w:rPr>
      <w:drawing>
        <wp:inline distT="0" distB="0" distL="0" distR="0" wp14:anchorId="04EC0351" wp14:editId="72571361">
          <wp:extent cx="7562215" cy="1152525"/>
          <wp:effectExtent l="0" t="0" r="63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1525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805B6" w14:textId="77777777" w:rsidR="00265210" w:rsidRDefault="00265210" w:rsidP="009D288D">
      <w:bookmarkStart w:id="0" w:name="_Hlk108428381"/>
      <w:bookmarkEnd w:id="0"/>
      <w:r>
        <w:separator/>
      </w:r>
    </w:p>
    <w:p w14:paraId="3A1005DD" w14:textId="77777777" w:rsidR="00265210" w:rsidRDefault="00265210"/>
  </w:footnote>
  <w:footnote w:type="continuationSeparator" w:id="0">
    <w:p w14:paraId="6FC605BB" w14:textId="77777777" w:rsidR="00265210" w:rsidRDefault="00265210" w:rsidP="009D288D">
      <w:r>
        <w:continuationSeparator/>
      </w:r>
    </w:p>
    <w:p w14:paraId="1AD6C0F6" w14:textId="77777777" w:rsidR="00265210" w:rsidRDefault="00265210"/>
  </w:footnote>
  <w:footnote w:type="continuationNotice" w:id="1">
    <w:p w14:paraId="360DBE97" w14:textId="77777777" w:rsidR="00265210" w:rsidRDefault="00265210"/>
    <w:p w14:paraId="48557528" w14:textId="77777777" w:rsidR="00265210" w:rsidRDefault="002652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C8F9C" w14:textId="307B3976" w:rsidR="00AC7D8E" w:rsidRDefault="002165ED" w:rsidP="00D62417">
    <w:pPr>
      <w:pStyle w:val="Intestazione"/>
      <w:ind w:left="-1134"/>
    </w:pPr>
    <w:r>
      <w:rPr>
        <w:noProof/>
      </w:rPr>
      <w:drawing>
        <wp:inline distT="0" distB="0" distL="0" distR="0" wp14:anchorId="71AB9A7A" wp14:editId="76A19919">
          <wp:extent cx="7552690" cy="117157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171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F356C"/>
    <w:multiLevelType w:val="hybridMultilevel"/>
    <w:tmpl w:val="A708855C"/>
    <w:name w:val="WW8Num31"/>
    <w:lvl w:ilvl="0" w:tplc="A8B4A9C0">
      <w:start w:val="1"/>
      <w:numFmt w:val="bullet"/>
      <w:pStyle w:val="ElencoPuntatoPlus"/>
      <w:lvlText w:val=""/>
      <w:lvlJc w:val="left"/>
      <w:pPr>
        <w:tabs>
          <w:tab w:val="num" w:pos="732"/>
        </w:tabs>
        <w:ind w:left="732" w:hanging="244"/>
      </w:pPr>
      <w:rPr>
        <w:rFonts w:ascii="Symbol" w:hAnsi="Symbol" w:hint="default"/>
        <w:color w:val="auto"/>
      </w:rPr>
    </w:lvl>
    <w:lvl w:ilvl="1" w:tplc="FFFFFFFF">
      <w:start w:val="1"/>
      <w:numFmt w:val="bullet"/>
      <w:lvlText w:val="o"/>
      <w:lvlJc w:val="left"/>
      <w:pPr>
        <w:tabs>
          <w:tab w:val="num" w:pos="1928"/>
        </w:tabs>
        <w:ind w:left="1928" w:hanging="360"/>
      </w:pPr>
      <w:rPr>
        <w:rFonts w:ascii="Courier New" w:hAnsi="Courier New" w:cs="Courier New" w:hint="default"/>
      </w:rPr>
    </w:lvl>
    <w:lvl w:ilvl="2" w:tplc="F1C8250C">
      <w:numFmt w:val="bullet"/>
      <w:lvlText w:val="-"/>
      <w:lvlJc w:val="left"/>
      <w:pPr>
        <w:tabs>
          <w:tab w:val="num" w:pos="2648"/>
        </w:tabs>
        <w:ind w:left="2648" w:hanging="360"/>
      </w:pPr>
      <w:rPr>
        <w:rFonts w:ascii="Arial" w:eastAsia="Arial Unicode MS" w:hAnsi="Arial" w:cs="Arial" w:hint="default"/>
      </w:rPr>
    </w:lvl>
    <w:lvl w:ilvl="3" w:tplc="FFFFFFFF" w:tentative="1">
      <w:start w:val="1"/>
      <w:numFmt w:val="bullet"/>
      <w:lvlText w:val=""/>
      <w:lvlJc w:val="left"/>
      <w:pPr>
        <w:tabs>
          <w:tab w:val="num" w:pos="3368"/>
        </w:tabs>
        <w:ind w:left="3368" w:hanging="360"/>
      </w:pPr>
      <w:rPr>
        <w:rFonts w:ascii="Symbol" w:hAnsi="Symbol" w:hint="default"/>
      </w:rPr>
    </w:lvl>
    <w:lvl w:ilvl="4" w:tplc="FFFFFFFF" w:tentative="1">
      <w:start w:val="1"/>
      <w:numFmt w:val="bullet"/>
      <w:lvlText w:val="o"/>
      <w:lvlJc w:val="left"/>
      <w:pPr>
        <w:tabs>
          <w:tab w:val="num" w:pos="4088"/>
        </w:tabs>
        <w:ind w:left="4088" w:hanging="360"/>
      </w:pPr>
      <w:rPr>
        <w:rFonts w:ascii="Courier New" w:hAnsi="Courier New" w:cs="Courier New" w:hint="default"/>
      </w:rPr>
    </w:lvl>
    <w:lvl w:ilvl="5" w:tplc="FFFFFFFF" w:tentative="1">
      <w:start w:val="1"/>
      <w:numFmt w:val="bullet"/>
      <w:lvlText w:val=""/>
      <w:lvlJc w:val="left"/>
      <w:pPr>
        <w:tabs>
          <w:tab w:val="num" w:pos="4808"/>
        </w:tabs>
        <w:ind w:left="4808" w:hanging="360"/>
      </w:pPr>
      <w:rPr>
        <w:rFonts w:ascii="Wingdings" w:hAnsi="Wingdings" w:hint="default"/>
      </w:rPr>
    </w:lvl>
    <w:lvl w:ilvl="6" w:tplc="FFFFFFFF" w:tentative="1">
      <w:start w:val="1"/>
      <w:numFmt w:val="bullet"/>
      <w:lvlText w:val=""/>
      <w:lvlJc w:val="left"/>
      <w:pPr>
        <w:tabs>
          <w:tab w:val="num" w:pos="5528"/>
        </w:tabs>
        <w:ind w:left="5528" w:hanging="360"/>
      </w:pPr>
      <w:rPr>
        <w:rFonts w:ascii="Symbol" w:hAnsi="Symbol" w:hint="default"/>
      </w:rPr>
    </w:lvl>
    <w:lvl w:ilvl="7" w:tplc="FFFFFFFF" w:tentative="1">
      <w:start w:val="1"/>
      <w:numFmt w:val="bullet"/>
      <w:lvlText w:val="o"/>
      <w:lvlJc w:val="left"/>
      <w:pPr>
        <w:tabs>
          <w:tab w:val="num" w:pos="6248"/>
        </w:tabs>
        <w:ind w:left="6248" w:hanging="360"/>
      </w:pPr>
      <w:rPr>
        <w:rFonts w:ascii="Courier New" w:hAnsi="Courier New" w:cs="Courier New" w:hint="default"/>
      </w:rPr>
    </w:lvl>
    <w:lvl w:ilvl="8" w:tplc="FFFFFFFF" w:tentative="1">
      <w:start w:val="1"/>
      <w:numFmt w:val="bullet"/>
      <w:lvlText w:val=""/>
      <w:lvlJc w:val="left"/>
      <w:pPr>
        <w:tabs>
          <w:tab w:val="num" w:pos="6968"/>
        </w:tabs>
        <w:ind w:left="6968" w:hanging="360"/>
      </w:pPr>
      <w:rPr>
        <w:rFonts w:ascii="Wingdings" w:hAnsi="Wingdings" w:hint="default"/>
      </w:rPr>
    </w:lvl>
  </w:abstractNum>
  <w:abstractNum w:abstractNumId="1" w15:restartNumberingAfterBreak="0">
    <w:nsid w:val="066A503B"/>
    <w:multiLevelType w:val="hybridMultilevel"/>
    <w:tmpl w:val="5C0A78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E024C3"/>
    <w:multiLevelType w:val="hybridMultilevel"/>
    <w:tmpl w:val="B2F60C4A"/>
    <w:lvl w:ilvl="0" w:tplc="0410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 w15:restartNumberingAfterBreak="0">
    <w:nsid w:val="092C14A5"/>
    <w:multiLevelType w:val="hybridMultilevel"/>
    <w:tmpl w:val="3F34F7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A2F6760"/>
    <w:multiLevelType w:val="hybridMultilevel"/>
    <w:tmpl w:val="484860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C26FFC"/>
    <w:multiLevelType w:val="hybridMultilevel"/>
    <w:tmpl w:val="E8D00E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07B666D"/>
    <w:multiLevelType w:val="hybridMultilevel"/>
    <w:tmpl w:val="6848EA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482775B"/>
    <w:multiLevelType w:val="multilevel"/>
    <w:tmpl w:val="3B36177A"/>
    <w:lvl w:ilvl="0">
      <w:start w:val="1"/>
      <w:numFmt w:val="decimal"/>
      <w:pStyle w:val="Titolo1"/>
      <w:lvlText w:val="%1"/>
      <w:lvlJc w:val="left"/>
      <w:pPr>
        <w:ind w:left="432" w:hanging="432"/>
      </w:pPr>
      <w:rPr>
        <w:sz w:val="36"/>
        <w:szCs w:val="36"/>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8" w15:restartNumberingAfterBreak="0">
    <w:nsid w:val="14ED6CE6"/>
    <w:multiLevelType w:val="hybridMultilevel"/>
    <w:tmpl w:val="271840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56565DA"/>
    <w:multiLevelType w:val="hybridMultilevel"/>
    <w:tmpl w:val="BD18DDD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69F1449"/>
    <w:multiLevelType w:val="hybridMultilevel"/>
    <w:tmpl w:val="9C0C0020"/>
    <w:lvl w:ilvl="0" w:tplc="0410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1" w15:restartNumberingAfterBreak="0">
    <w:nsid w:val="173C08E7"/>
    <w:multiLevelType w:val="hybridMultilevel"/>
    <w:tmpl w:val="578898CC"/>
    <w:lvl w:ilvl="0" w:tplc="041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20145DC"/>
    <w:multiLevelType w:val="hybridMultilevel"/>
    <w:tmpl w:val="23D860FA"/>
    <w:lvl w:ilvl="0" w:tplc="0410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3" w15:restartNumberingAfterBreak="0">
    <w:nsid w:val="295B308D"/>
    <w:multiLevelType w:val="hybridMultilevel"/>
    <w:tmpl w:val="BEAC3F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B9B274C"/>
    <w:multiLevelType w:val="hybridMultilevel"/>
    <w:tmpl w:val="7F901E20"/>
    <w:lvl w:ilvl="0" w:tplc="FAF8C00C">
      <w:start w:val="1"/>
      <w:numFmt w:val="bullet"/>
      <w:pStyle w:val="Liste"/>
      <w:lvlText w:val=""/>
      <w:lvlJc w:val="left"/>
      <w:pPr>
        <w:ind w:left="644" w:hanging="360"/>
      </w:pPr>
      <w:rPr>
        <w:rFonts w:ascii="Symbol" w:hAnsi="Symbol" w:hint="default"/>
        <w:b w:val="0"/>
        <w:i w:val="0"/>
        <w:caps w:val="0"/>
        <w:smallCaps w:val="0"/>
        <w:strike w:val="0"/>
        <w:dstrike w:val="0"/>
        <w:vanish w:val="0"/>
        <w:webHidden w:val="0"/>
        <w:color w:val="808080"/>
        <w:spacing w:val="0"/>
        <w:kern w:val="0"/>
        <w:position w:val="0"/>
        <w:sz w:val="16"/>
        <w:u w:val="none"/>
        <w:effect w:val="none"/>
        <w:vertAlign w:val="baseline"/>
        <w:specVanish w:val="0"/>
      </w:rPr>
    </w:lvl>
    <w:lvl w:ilvl="1" w:tplc="948E75B4">
      <w:start w:val="1"/>
      <w:numFmt w:val="bullet"/>
      <w:lvlText w:val="–"/>
      <w:lvlJc w:val="left"/>
      <w:pPr>
        <w:ind w:left="1440" w:hanging="360"/>
      </w:pPr>
      <w:rPr>
        <w:rFonts w:ascii="Courier New" w:hAnsi="Courier New" w:cs="Times New Roman" w:hint="default"/>
        <w:color w:val="595959"/>
        <w:spacing w:val="-2"/>
        <w:sz w:val="20"/>
      </w:rPr>
    </w:lvl>
    <w:lvl w:ilvl="2" w:tplc="04100003">
      <w:start w:val="1"/>
      <w:numFmt w:val="bullet"/>
      <w:lvlText w:val="o"/>
      <w:lvlJc w:val="left"/>
      <w:pPr>
        <w:ind w:left="2160" w:hanging="360"/>
      </w:pPr>
      <w:rPr>
        <w:rFonts w:ascii="Courier New" w:hAnsi="Courier New" w:cs="Times New Roman"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2EA93489"/>
    <w:multiLevelType w:val="hybridMultilevel"/>
    <w:tmpl w:val="B5809F8E"/>
    <w:lvl w:ilvl="0" w:tplc="0410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6" w15:restartNumberingAfterBreak="0">
    <w:nsid w:val="2FAA4EDE"/>
    <w:multiLevelType w:val="hybridMultilevel"/>
    <w:tmpl w:val="C13210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0666682"/>
    <w:multiLevelType w:val="hybridMultilevel"/>
    <w:tmpl w:val="D2602A8C"/>
    <w:lvl w:ilvl="0" w:tplc="0410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8" w15:restartNumberingAfterBreak="0">
    <w:nsid w:val="31AA057E"/>
    <w:multiLevelType w:val="hybridMultilevel"/>
    <w:tmpl w:val="57FA99E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A9D49BF"/>
    <w:multiLevelType w:val="hybridMultilevel"/>
    <w:tmpl w:val="BED0CD4E"/>
    <w:lvl w:ilvl="0" w:tplc="0410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0" w15:restartNumberingAfterBreak="0">
    <w:nsid w:val="3D330689"/>
    <w:multiLevelType w:val="hybridMultilevel"/>
    <w:tmpl w:val="C840BF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30006A5"/>
    <w:multiLevelType w:val="hybridMultilevel"/>
    <w:tmpl w:val="5106AD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51E4207"/>
    <w:multiLevelType w:val="singleLevel"/>
    <w:tmpl w:val="A9A247A8"/>
    <w:lvl w:ilvl="0">
      <w:start w:val="1"/>
      <w:numFmt w:val="bullet"/>
      <w:pStyle w:val="ElencoPuntatolivello1"/>
      <w:lvlText w:val=""/>
      <w:lvlJc w:val="left"/>
      <w:pPr>
        <w:tabs>
          <w:tab w:val="num" w:pos="360"/>
        </w:tabs>
        <w:ind w:left="357" w:hanging="357"/>
      </w:pPr>
      <w:rPr>
        <w:rFonts w:ascii="Symbol" w:hAnsi="Symbol" w:hint="default"/>
        <w:color w:val="auto"/>
      </w:rPr>
    </w:lvl>
  </w:abstractNum>
  <w:abstractNum w:abstractNumId="23" w15:restartNumberingAfterBreak="0">
    <w:nsid w:val="456F078B"/>
    <w:multiLevelType w:val="hybridMultilevel"/>
    <w:tmpl w:val="440A91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9EE736A"/>
    <w:multiLevelType w:val="hybridMultilevel"/>
    <w:tmpl w:val="1610C3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A641F42"/>
    <w:multiLevelType w:val="hybridMultilevel"/>
    <w:tmpl w:val="CA5CC5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ADA6390"/>
    <w:multiLevelType w:val="hybridMultilevel"/>
    <w:tmpl w:val="D9B81234"/>
    <w:lvl w:ilvl="0" w:tplc="0410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7" w15:restartNumberingAfterBreak="0">
    <w:nsid w:val="4B79323B"/>
    <w:multiLevelType w:val="hybridMultilevel"/>
    <w:tmpl w:val="80907764"/>
    <w:lvl w:ilvl="0" w:tplc="B9D4AC58">
      <w:start w:val="1"/>
      <w:numFmt w:val="bullet"/>
      <w:pStyle w:val="listanumerata"/>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CA46A7"/>
    <w:multiLevelType w:val="hybridMultilevel"/>
    <w:tmpl w:val="A20A01A4"/>
    <w:lvl w:ilvl="0" w:tplc="04100001">
      <w:start w:val="1"/>
      <w:numFmt w:val="bullet"/>
      <w:pStyle w:val="Fbulleted1"/>
      <w:lvlText w:val=""/>
      <w:lvlJc w:val="left"/>
      <w:pPr>
        <w:tabs>
          <w:tab w:val="num" w:pos="1871"/>
        </w:tabs>
        <w:ind w:left="1871" w:hanging="453"/>
      </w:pPr>
      <w:rPr>
        <w:rFonts w:ascii="Symbol" w:hAnsi="Symbol" w:hint="default"/>
        <w:color w:val="0089CF"/>
      </w:rPr>
    </w:lvl>
    <w:lvl w:ilvl="1" w:tplc="04100003">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9C3D8D"/>
    <w:multiLevelType w:val="hybridMultilevel"/>
    <w:tmpl w:val="D02A631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41D1C08"/>
    <w:multiLevelType w:val="hybridMultilevel"/>
    <w:tmpl w:val="4DDC51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A012D47"/>
    <w:multiLevelType w:val="hybridMultilevel"/>
    <w:tmpl w:val="75EC43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A361D0C"/>
    <w:multiLevelType w:val="hybridMultilevel"/>
    <w:tmpl w:val="21C274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1891FF3"/>
    <w:multiLevelType w:val="hybridMultilevel"/>
    <w:tmpl w:val="08C4C25E"/>
    <w:lvl w:ilvl="0" w:tplc="0410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4" w15:restartNumberingAfterBreak="0">
    <w:nsid w:val="66F75ADF"/>
    <w:multiLevelType w:val="hybridMultilevel"/>
    <w:tmpl w:val="9FC287F2"/>
    <w:lvl w:ilvl="0" w:tplc="0410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5" w15:restartNumberingAfterBreak="0">
    <w:nsid w:val="67EA39B5"/>
    <w:multiLevelType w:val="hybridMultilevel"/>
    <w:tmpl w:val="456EDB36"/>
    <w:lvl w:ilvl="0" w:tplc="4CA86256">
      <w:start w:val="1"/>
      <w:numFmt w:val="bullet"/>
      <w:pStyle w:val="Puntato2"/>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36" w15:restartNumberingAfterBreak="0">
    <w:nsid w:val="6B4B6342"/>
    <w:multiLevelType w:val="hybridMultilevel"/>
    <w:tmpl w:val="2F3EA2F8"/>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CCD2145"/>
    <w:multiLevelType w:val="hybridMultilevel"/>
    <w:tmpl w:val="DB247960"/>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F384FE4"/>
    <w:multiLevelType w:val="hybridMultilevel"/>
    <w:tmpl w:val="DF46254E"/>
    <w:lvl w:ilvl="0" w:tplc="CABE70FC">
      <w:start w:val="1"/>
      <w:numFmt w:val="decimal"/>
      <w:lvlText w:val="%1)"/>
      <w:lvlJc w:val="left"/>
      <w:pPr>
        <w:ind w:left="706" w:hanging="564"/>
      </w:pPr>
      <w:rPr>
        <w:b/>
        <w:u w:val="single"/>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num w:numId="1" w16cid:durableId="1573589132">
    <w:abstractNumId w:val="7"/>
  </w:num>
  <w:num w:numId="2" w16cid:durableId="1092354094">
    <w:abstractNumId w:val="28"/>
  </w:num>
  <w:num w:numId="3" w16cid:durableId="2116094653">
    <w:abstractNumId w:val="27"/>
  </w:num>
  <w:num w:numId="4" w16cid:durableId="1291934203">
    <w:abstractNumId w:val="22"/>
  </w:num>
  <w:num w:numId="5" w16cid:durableId="963462808">
    <w:abstractNumId w:val="0"/>
  </w:num>
  <w:num w:numId="6" w16cid:durableId="735201122">
    <w:abstractNumId w:val="35"/>
  </w:num>
  <w:num w:numId="7" w16cid:durableId="12792898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74460704">
    <w:abstractNumId w:val="14"/>
  </w:num>
  <w:num w:numId="9" w16cid:durableId="215747278">
    <w:abstractNumId w:val="25"/>
  </w:num>
  <w:num w:numId="10" w16cid:durableId="1813013682">
    <w:abstractNumId w:val="9"/>
  </w:num>
  <w:num w:numId="11" w16cid:durableId="151870086">
    <w:abstractNumId w:val="26"/>
  </w:num>
  <w:num w:numId="12" w16cid:durableId="631981069">
    <w:abstractNumId w:val="2"/>
  </w:num>
  <w:num w:numId="13" w16cid:durableId="707535525">
    <w:abstractNumId w:val="11"/>
  </w:num>
  <w:num w:numId="14" w16cid:durableId="1889609893">
    <w:abstractNumId w:val="12"/>
  </w:num>
  <w:num w:numId="15" w16cid:durableId="710492478">
    <w:abstractNumId w:val="34"/>
  </w:num>
  <w:num w:numId="16" w16cid:durableId="1850486234">
    <w:abstractNumId w:val="37"/>
  </w:num>
  <w:num w:numId="17" w16cid:durableId="360210669">
    <w:abstractNumId w:val="23"/>
  </w:num>
  <w:num w:numId="18" w16cid:durableId="489833287">
    <w:abstractNumId w:val="6"/>
  </w:num>
  <w:num w:numId="19" w16cid:durableId="1025863319">
    <w:abstractNumId w:val="5"/>
  </w:num>
  <w:num w:numId="20" w16cid:durableId="176651952">
    <w:abstractNumId w:val="30"/>
  </w:num>
  <w:num w:numId="21" w16cid:durableId="144205615">
    <w:abstractNumId w:val="18"/>
  </w:num>
  <w:num w:numId="22" w16cid:durableId="1715301663">
    <w:abstractNumId w:val="15"/>
  </w:num>
  <w:num w:numId="23" w16cid:durableId="440491511">
    <w:abstractNumId w:val="10"/>
  </w:num>
  <w:num w:numId="24" w16cid:durableId="101074072">
    <w:abstractNumId w:val="17"/>
  </w:num>
  <w:num w:numId="25" w16cid:durableId="1533880555">
    <w:abstractNumId w:val="36"/>
  </w:num>
  <w:num w:numId="26" w16cid:durableId="147944772">
    <w:abstractNumId w:val="24"/>
  </w:num>
  <w:num w:numId="27" w16cid:durableId="1520506690">
    <w:abstractNumId w:val="32"/>
  </w:num>
  <w:num w:numId="28" w16cid:durableId="1835144095">
    <w:abstractNumId w:val="33"/>
  </w:num>
  <w:num w:numId="29" w16cid:durableId="1284071198">
    <w:abstractNumId w:val="29"/>
  </w:num>
  <w:num w:numId="30" w16cid:durableId="2065324074">
    <w:abstractNumId w:val="4"/>
  </w:num>
  <w:num w:numId="31" w16cid:durableId="382094561">
    <w:abstractNumId w:val="8"/>
  </w:num>
  <w:num w:numId="32" w16cid:durableId="1320766984">
    <w:abstractNumId w:val="3"/>
  </w:num>
  <w:num w:numId="33" w16cid:durableId="1637101578">
    <w:abstractNumId w:val="21"/>
  </w:num>
  <w:num w:numId="34" w16cid:durableId="32584951">
    <w:abstractNumId w:val="31"/>
  </w:num>
  <w:num w:numId="35" w16cid:durableId="543180550">
    <w:abstractNumId w:val="1"/>
  </w:num>
  <w:num w:numId="36" w16cid:durableId="850488851">
    <w:abstractNumId w:val="13"/>
  </w:num>
  <w:num w:numId="37" w16cid:durableId="1804422571">
    <w:abstractNumId w:val="19"/>
  </w:num>
  <w:num w:numId="38" w16cid:durableId="1120105659">
    <w:abstractNumId w:val="20"/>
  </w:num>
  <w:num w:numId="39" w16cid:durableId="310213903">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8D"/>
    <w:rsid w:val="00000EDE"/>
    <w:rsid w:val="00003AE2"/>
    <w:rsid w:val="000050E2"/>
    <w:rsid w:val="00005EDA"/>
    <w:rsid w:val="00013B21"/>
    <w:rsid w:val="000207C8"/>
    <w:rsid w:val="00020CAC"/>
    <w:rsid w:val="000218B6"/>
    <w:rsid w:val="00021A35"/>
    <w:rsid w:val="00022D89"/>
    <w:rsid w:val="00026C4F"/>
    <w:rsid w:val="00030E40"/>
    <w:rsid w:val="000360A2"/>
    <w:rsid w:val="000370B3"/>
    <w:rsid w:val="0004052A"/>
    <w:rsid w:val="00051312"/>
    <w:rsid w:val="00061277"/>
    <w:rsid w:val="0006145D"/>
    <w:rsid w:val="00067ED5"/>
    <w:rsid w:val="00070380"/>
    <w:rsid w:val="00072A66"/>
    <w:rsid w:val="000743AC"/>
    <w:rsid w:val="00075C10"/>
    <w:rsid w:val="0007694B"/>
    <w:rsid w:val="0007712C"/>
    <w:rsid w:val="0008558E"/>
    <w:rsid w:val="00087734"/>
    <w:rsid w:val="00091EEE"/>
    <w:rsid w:val="0009278D"/>
    <w:rsid w:val="00097F46"/>
    <w:rsid w:val="000A00BD"/>
    <w:rsid w:val="000A17E4"/>
    <w:rsid w:val="000A2271"/>
    <w:rsid w:val="000A2A21"/>
    <w:rsid w:val="000A2E29"/>
    <w:rsid w:val="000A3B84"/>
    <w:rsid w:val="000A40E4"/>
    <w:rsid w:val="000A659D"/>
    <w:rsid w:val="000A6950"/>
    <w:rsid w:val="000A74CC"/>
    <w:rsid w:val="000A75BC"/>
    <w:rsid w:val="000B2139"/>
    <w:rsid w:val="000B3807"/>
    <w:rsid w:val="000B3AAF"/>
    <w:rsid w:val="000B5547"/>
    <w:rsid w:val="000B76A3"/>
    <w:rsid w:val="000C1F8C"/>
    <w:rsid w:val="000C75C7"/>
    <w:rsid w:val="000E37D3"/>
    <w:rsid w:val="000E396C"/>
    <w:rsid w:val="000F1BE2"/>
    <w:rsid w:val="000F4233"/>
    <w:rsid w:val="000F64AC"/>
    <w:rsid w:val="000F65FF"/>
    <w:rsid w:val="000F7440"/>
    <w:rsid w:val="0010269D"/>
    <w:rsid w:val="001066EE"/>
    <w:rsid w:val="00116A13"/>
    <w:rsid w:val="00116B57"/>
    <w:rsid w:val="00120A93"/>
    <w:rsid w:val="00121E64"/>
    <w:rsid w:val="00122BC0"/>
    <w:rsid w:val="001341D6"/>
    <w:rsid w:val="00134EAB"/>
    <w:rsid w:val="00140B41"/>
    <w:rsid w:val="001437BB"/>
    <w:rsid w:val="0014469F"/>
    <w:rsid w:val="00151EE6"/>
    <w:rsid w:val="001549F1"/>
    <w:rsid w:val="00162E9C"/>
    <w:rsid w:val="00165101"/>
    <w:rsid w:val="00167E9D"/>
    <w:rsid w:val="00177061"/>
    <w:rsid w:val="001826A5"/>
    <w:rsid w:val="00185BF8"/>
    <w:rsid w:val="00187400"/>
    <w:rsid w:val="001875C9"/>
    <w:rsid w:val="00187A53"/>
    <w:rsid w:val="00190294"/>
    <w:rsid w:val="001932E8"/>
    <w:rsid w:val="00194D55"/>
    <w:rsid w:val="00196234"/>
    <w:rsid w:val="001A0691"/>
    <w:rsid w:val="001A559E"/>
    <w:rsid w:val="001A68AD"/>
    <w:rsid w:val="001A7208"/>
    <w:rsid w:val="001B00A5"/>
    <w:rsid w:val="001B1D52"/>
    <w:rsid w:val="001B32DA"/>
    <w:rsid w:val="001B56D4"/>
    <w:rsid w:val="001B5847"/>
    <w:rsid w:val="001C120A"/>
    <w:rsid w:val="001D7E41"/>
    <w:rsid w:val="001E0D75"/>
    <w:rsid w:val="001E32D3"/>
    <w:rsid w:val="001F21A9"/>
    <w:rsid w:val="001F4594"/>
    <w:rsid w:val="001F6BDB"/>
    <w:rsid w:val="001F7CA0"/>
    <w:rsid w:val="00201943"/>
    <w:rsid w:val="00203880"/>
    <w:rsid w:val="00203F24"/>
    <w:rsid w:val="00211367"/>
    <w:rsid w:val="0021170F"/>
    <w:rsid w:val="002165ED"/>
    <w:rsid w:val="00222AED"/>
    <w:rsid w:val="0023296A"/>
    <w:rsid w:val="002342B9"/>
    <w:rsid w:val="00234B2A"/>
    <w:rsid w:val="00235B15"/>
    <w:rsid w:val="0024113A"/>
    <w:rsid w:val="00246072"/>
    <w:rsid w:val="00246EE2"/>
    <w:rsid w:val="00246EE7"/>
    <w:rsid w:val="00252FB1"/>
    <w:rsid w:val="00254E74"/>
    <w:rsid w:val="002628DA"/>
    <w:rsid w:val="00263218"/>
    <w:rsid w:val="00265210"/>
    <w:rsid w:val="0026746C"/>
    <w:rsid w:val="002700AF"/>
    <w:rsid w:val="00270DCD"/>
    <w:rsid w:val="00274825"/>
    <w:rsid w:val="00275511"/>
    <w:rsid w:val="0027652F"/>
    <w:rsid w:val="00277045"/>
    <w:rsid w:val="00277648"/>
    <w:rsid w:val="00282D9E"/>
    <w:rsid w:val="0028550C"/>
    <w:rsid w:val="00285828"/>
    <w:rsid w:val="00286CDB"/>
    <w:rsid w:val="00286DCA"/>
    <w:rsid w:val="002909EB"/>
    <w:rsid w:val="00290D90"/>
    <w:rsid w:val="00291837"/>
    <w:rsid w:val="00293227"/>
    <w:rsid w:val="002A37C2"/>
    <w:rsid w:val="002A505F"/>
    <w:rsid w:val="002A60CC"/>
    <w:rsid w:val="002B0DBF"/>
    <w:rsid w:val="002B1CFB"/>
    <w:rsid w:val="002B299E"/>
    <w:rsid w:val="002B387D"/>
    <w:rsid w:val="002B5636"/>
    <w:rsid w:val="002B721B"/>
    <w:rsid w:val="002C175F"/>
    <w:rsid w:val="002C2AC1"/>
    <w:rsid w:val="002C6E83"/>
    <w:rsid w:val="002D0C75"/>
    <w:rsid w:val="002D220D"/>
    <w:rsid w:val="002E1B0A"/>
    <w:rsid w:val="002E2D22"/>
    <w:rsid w:val="002E4904"/>
    <w:rsid w:val="002E5AEE"/>
    <w:rsid w:val="002E5D19"/>
    <w:rsid w:val="002E6DA4"/>
    <w:rsid w:val="002E7304"/>
    <w:rsid w:val="002F066F"/>
    <w:rsid w:val="002F17C1"/>
    <w:rsid w:val="002F3282"/>
    <w:rsid w:val="002F32B1"/>
    <w:rsid w:val="002F47A3"/>
    <w:rsid w:val="002F69F9"/>
    <w:rsid w:val="002F6DF8"/>
    <w:rsid w:val="002F7AA8"/>
    <w:rsid w:val="0030236B"/>
    <w:rsid w:val="00302800"/>
    <w:rsid w:val="003042D3"/>
    <w:rsid w:val="00304673"/>
    <w:rsid w:val="00310CA1"/>
    <w:rsid w:val="003139E4"/>
    <w:rsid w:val="00334579"/>
    <w:rsid w:val="00341D91"/>
    <w:rsid w:val="00352B02"/>
    <w:rsid w:val="00354B58"/>
    <w:rsid w:val="0035612F"/>
    <w:rsid w:val="0036472C"/>
    <w:rsid w:val="00365221"/>
    <w:rsid w:val="00366E04"/>
    <w:rsid w:val="00370EBF"/>
    <w:rsid w:val="003726BD"/>
    <w:rsid w:val="00374471"/>
    <w:rsid w:val="003779A3"/>
    <w:rsid w:val="00381904"/>
    <w:rsid w:val="00383AB9"/>
    <w:rsid w:val="00384BF2"/>
    <w:rsid w:val="0038647C"/>
    <w:rsid w:val="00387764"/>
    <w:rsid w:val="003941B7"/>
    <w:rsid w:val="00395421"/>
    <w:rsid w:val="00397A66"/>
    <w:rsid w:val="00397FA2"/>
    <w:rsid w:val="003A1060"/>
    <w:rsid w:val="003A1A08"/>
    <w:rsid w:val="003A51ED"/>
    <w:rsid w:val="003B445A"/>
    <w:rsid w:val="003C2FB4"/>
    <w:rsid w:val="003C45B7"/>
    <w:rsid w:val="003C5515"/>
    <w:rsid w:val="003C7400"/>
    <w:rsid w:val="003CA1AF"/>
    <w:rsid w:val="003D0E43"/>
    <w:rsid w:val="003D171C"/>
    <w:rsid w:val="003D1F3F"/>
    <w:rsid w:val="003D21AD"/>
    <w:rsid w:val="003D2D05"/>
    <w:rsid w:val="003D4EAD"/>
    <w:rsid w:val="003D5C15"/>
    <w:rsid w:val="003D7D4B"/>
    <w:rsid w:val="003E322B"/>
    <w:rsid w:val="003E4F3B"/>
    <w:rsid w:val="003F00F6"/>
    <w:rsid w:val="003F259D"/>
    <w:rsid w:val="003F2FAB"/>
    <w:rsid w:val="003F70C5"/>
    <w:rsid w:val="003F7FA5"/>
    <w:rsid w:val="004013AA"/>
    <w:rsid w:val="00414012"/>
    <w:rsid w:val="00415D80"/>
    <w:rsid w:val="004238D3"/>
    <w:rsid w:val="00430BEB"/>
    <w:rsid w:val="0043299B"/>
    <w:rsid w:val="00436BF8"/>
    <w:rsid w:val="00437EFC"/>
    <w:rsid w:val="004423B5"/>
    <w:rsid w:val="004450F3"/>
    <w:rsid w:val="004452CC"/>
    <w:rsid w:val="00445ECF"/>
    <w:rsid w:val="00451B62"/>
    <w:rsid w:val="004524EC"/>
    <w:rsid w:val="004525B4"/>
    <w:rsid w:val="00453D8D"/>
    <w:rsid w:val="004548EE"/>
    <w:rsid w:val="00456942"/>
    <w:rsid w:val="00457352"/>
    <w:rsid w:val="00460BA0"/>
    <w:rsid w:val="00462CEA"/>
    <w:rsid w:val="0046335F"/>
    <w:rsid w:val="004765F6"/>
    <w:rsid w:val="00482045"/>
    <w:rsid w:val="004831D3"/>
    <w:rsid w:val="0048468F"/>
    <w:rsid w:val="00484CDF"/>
    <w:rsid w:val="00485C54"/>
    <w:rsid w:val="004921B3"/>
    <w:rsid w:val="00492773"/>
    <w:rsid w:val="004949E3"/>
    <w:rsid w:val="004A2003"/>
    <w:rsid w:val="004A3CE3"/>
    <w:rsid w:val="004A3E05"/>
    <w:rsid w:val="004A624A"/>
    <w:rsid w:val="004A7F81"/>
    <w:rsid w:val="004B3B97"/>
    <w:rsid w:val="004B5308"/>
    <w:rsid w:val="004B53AE"/>
    <w:rsid w:val="004D19C7"/>
    <w:rsid w:val="004E187C"/>
    <w:rsid w:val="004E1A60"/>
    <w:rsid w:val="004E485C"/>
    <w:rsid w:val="004E555C"/>
    <w:rsid w:val="004F3401"/>
    <w:rsid w:val="004F43B6"/>
    <w:rsid w:val="004F695B"/>
    <w:rsid w:val="005000D4"/>
    <w:rsid w:val="00500EC0"/>
    <w:rsid w:val="00502FC8"/>
    <w:rsid w:val="00502FDF"/>
    <w:rsid w:val="005038B1"/>
    <w:rsid w:val="005040F3"/>
    <w:rsid w:val="0050531B"/>
    <w:rsid w:val="005110AE"/>
    <w:rsid w:val="00511A24"/>
    <w:rsid w:val="00516E69"/>
    <w:rsid w:val="00517778"/>
    <w:rsid w:val="0051787C"/>
    <w:rsid w:val="005254AA"/>
    <w:rsid w:val="00532F24"/>
    <w:rsid w:val="005350B9"/>
    <w:rsid w:val="005360C1"/>
    <w:rsid w:val="005449CD"/>
    <w:rsid w:val="00554747"/>
    <w:rsid w:val="005568CA"/>
    <w:rsid w:val="00557476"/>
    <w:rsid w:val="005575F5"/>
    <w:rsid w:val="0056712F"/>
    <w:rsid w:val="00572A76"/>
    <w:rsid w:val="005757C4"/>
    <w:rsid w:val="00575850"/>
    <w:rsid w:val="005761BB"/>
    <w:rsid w:val="00580684"/>
    <w:rsid w:val="0058642C"/>
    <w:rsid w:val="00587A27"/>
    <w:rsid w:val="0059223F"/>
    <w:rsid w:val="005923F3"/>
    <w:rsid w:val="00594A65"/>
    <w:rsid w:val="005A13B8"/>
    <w:rsid w:val="005A16E9"/>
    <w:rsid w:val="005B099B"/>
    <w:rsid w:val="005B11A0"/>
    <w:rsid w:val="005B1313"/>
    <w:rsid w:val="005B388F"/>
    <w:rsid w:val="005B40CE"/>
    <w:rsid w:val="005B4C8B"/>
    <w:rsid w:val="005B5117"/>
    <w:rsid w:val="005C0695"/>
    <w:rsid w:val="005C0C70"/>
    <w:rsid w:val="005C170D"/>
    <w:rsid w:val="005C3997"/>
    <w:rsid w:val="005C3E8C"/>
    <w:rsid w:val="005C46E3"/>
    <w:rsid w:val="005C65D2"/>
    <w:rsid w:val="005C69F4"/>
    <w:rsid w:val="005C7EA9"/>
    <w:rsid w:val="005D0296"/>
    <w:rsid w:val="005D1319"/>
    <w:rsid w:val="005D1634"/>
    <w:rsid w:val="005D6C44"/>
    <w:rsid w:val="005D6F15"/>
    <w:rsid w:val="005E0BF5"/>
    <w:rsid w:val="005E4886"/>
    <w:rsid w:val="005F6F1F"/>
    <w:rsid w:val="005F7312"/>
    <w:rsid w:val="006030D8"/>
    <w:rsid w:val="00613986"/>
    <w:rsid w:val="0061696A"/>
    <w:rsid w:val="00617731"/>
    <w:rsid w:val="00622EF0"/>
    <w:rsid w:val="0062430A"/>
    <w:rsid w:val="00625029"/>
    <w:rsid w:val="00627276"/>
    <w:rsid w:val="00627DFD"/>
    <w:rsid w:val="00633307"/>
    <w:rsid w:val="00633882"/>
    <w:rsid w:val="0063617F"/>
    <w:rsid w:val="0064477D"/>
    <w:rsid w:val="00645992"/>
    <w:rsid w:val="0065428F"/>
    <w:rsid w:val="00661359"/>
    <w:rsid w:val="00664807"/>
    <w:rsid w:val="00667D06"/>
    <w:rsid w:val="0067003A"/>
    <w:rsid w:val="00672EF5"/>
    <w:rsid w:val="00673CBA"/>
    <w:rsid w:val="00673EEF"/>
    <w:rsid w:val="00674371"/>
    <w:rsid w:val="00674ACE"/>
    <w:rsid w:val="00674C39"/>
    <w:rsid w:val="00675870"/>
    <w:rsid w:val="006772F6"/>
    <w:rsid w:val="00680307"/>
    <w:rsid w:val="00690EE9"/>
    <w:rsid w:val="00691563"/>
    <w:rsid w:val="00693B03"/>
    <w:rsid w:val="0069771B"/>
    <w:rsid w:val="006A164B"/>
    <w:rsid w:val="006A685D"/>
    <w:rsid w:val="006A7993"/>
    <w:rsid w:val="006B0944"/>
    <w:rsid w:val="006B2709"/>
    <w:rsid w:val="006B5053"/>
    <w:rsid w:val="006B61B2"/>
    <w:rsid w:val="006B652F"/>
    <w:rsid w:val="006C36B9"/>
    <w:rsid w:val="006C4DC0"/>
    <w:rsid w:val="006D1057"/>
    <w:rsid w:val="006D5620"/>
    <w:rsid w:val="006D7635"/>
    <w:rsid w:val="006E3969"/>
    <w:rsid w:val="006F452B"/>
    <w:rsid w:val="006F6524"/>
    <w:rsid w:val="006F693E"/>
    <w:rsid w:val="007004D3"/>
    <w:rsid w:val="007106DA"/>
    <w:rsid w:val="0071142D"/>
    <w:rsid w:val="00712536"/>
    <w:rsid w:val="007125CD"/>
    <w:rsid w:val="00715728"/>
    <w:rsid w:val="0072485D"/>
    <w:rsid w:val="007267D7"/>
    <w:rsid w:val="00731FF8"/>
    <w:rsid w:val="0074671E"/>
    <w:rsid w:val="007510B3"/>
    <w:rsid w:val="007569C8"/>
    <w:rsid w:val="0076230F"/>
    <w:rsid w:val="007633C3"/>
    <w:rsid w:val="0076356B"/>
    <w:rsid w:val="0076474F"/>
    <w:rsid w:val="0078418D"/>
    <w:rsid w:val="00790D83"/>
    <w:rsid w:val="00791F13"/>
    <w:rsid w:val="00794FCA"/>
    <w:rsid w:val="007A1621"/>
    <w:rsid w:val="007A1DDE"/>
    <w:rsid w:val="007A2488"/>
    <w:rsid w:val="007A6333"/>
    <w:rsid w:val="007A6DC8"/>
    <w:rsid w:val="007B06CA"/>
    <w:rsid w:val="007B142F"/>
    <w:rsid w:val="007B2A7F"/>
    <w:rsid w:val="007B5ECD"/>
    <w:rsid w:val="007B6861"/>
    <w:rsid w:val="007B7747"/>
    <w:rsid w:val="007C5503"/>
    <w:rsid w:val="007D3025"/>
    <w:rsid w:val="007D35DB"/>
    <w:rsid w:val="007D46BB"/>
    <w:rsid w:val="007D78C8"/>
    <w:rsid w:val="007E116D"/>
    <w:rsid w:val="007E184F"/>
    <w:rsid w:val="007E249D"/>
    <w:rsid w:val="007E4CDD"/>
    <w:rsid w:val="007F672B"/>
    <w:rsid w:val="007F6B4E"/>
    <w:rsid w:val="00800759"/>
    <w:rsid w:val="00801B8E"/>
    <w:rsid w:val="00806615"/>
    <w:rsid w:val="00813797"/>
    <w:rsid w:val="00816905"/>
    <w:rsid w:val="0082220F"/>
    <w:rsid w:val="008342DB"/>
    <w:rsid w:val="00834618"/>
    <w:rsid w:val="00841ACE"/>
    <w:rsid w:val="00845138"/>
    <w:rsid w:val="00845759"/>
    <w:rsid w:val="00846C6F"/>
    <w:rsid w:val="008505E0"/>
    <w:rsid w:val="00857621"/>
    <w:rsid w:val="00861A17"/>
    <w:rsid w:val="00864D72"/>
    <w:rsid w:val="008717AB"/>
    <w:rsid w:val="008719A9"/>
    <w:rsid w:val="00872B4C"/>
    <w:rsid w:val="0087435E"/>
    <w:rsid w:val="00874FFE"/>
    <w:rsid w:val="00876C04"/>
    <w:rsid w:val="00877D9E"/>
    <w:rsid w:val="008808C1"/>
    <w:rsid w:val="00884F88"/>
    <w:rsid w:val="008A358D"/>
    <w:rsid w:val="008A5E7E"/>
    <w:rsid w:val="008B4403"/>
    <w:rsid w:val="008B76E5"/>
    <w:rsid w:val="008C4CEC"/>
    <w:rsid w:val="008D4FFC"/>
    <w:rsid w:val="008E0F70"/>
    <w:rsid w:val="008E19A7"/>
    <w:rsid w:val="008E34DB"/>
    <w:rsid w:val="008E41B6"/>
    <w:rsid w:val="008E6858"/>
    <w:rsid w:val="008F4705"/>
    <w:rsid w:val="009002EF"/>
    <w:rsid w:val="00900DEF"/>
    <w:rsid w:val="00903BDB"/>
    <w:rsid w:val="00904B23"/>
    <w:rsid w:val="00917FEF"/>
    <w:rsid w:val="00921EDB"/>
    <w:rsid w:val="009470FA"/>
    <w:rsid w:val="00952C6B"/>
    <w:rsid w:val="00952DAD"/>
    <w:rsid w:val="009534D6"/>
    <w:rsid w:val="00953C4A"/>
    <w:rsid w:val="009578A6"/>
    <w:rsid w:val="00957C3D"/>
    <w:rsid w:val="00960486"/>
    <w:rsid w:val="009620BE"/>
    <w:rsid w:val="00963AF2"/>
    <w:rsid w:val="009710B0"/>
    <w:rsid w:val="00975054"/>
    <w:rsid w:val="009776F4"/>
    <w:rsid w:val="0098419D"/>
    <w:rsid w:val="009848CF"/>
    <w:rsid w:val="00986691"/>
    <w:rsid w:val="00991F9E"/>
    <w:rsid w:val="009A40E7"/>
    <w:rsid w:val="009B009A"/>
    <w:rsid w:val="009B0320"/>
    <w:rsid w:val="009B08EF"/>
    <w:rsid w:val="009B0B85"/>
    <w:rsid w:val="009B0E40"/>
    <w:rsid w:val="009B68C8"/>
    <w:rsid w:val="009C61D9"/>
    <w:rsid w:val="009D0928"/>
    <w:rsid w:val="009D1C1B"/>
    <w:rsid w:val="009D258C"/>
    <w:rsid w:val="009D26E6"/>
    <w:rsid w:val="009D288D"/>
    <w:rsid w:val="009D3316"/>
    <w:rsid w:val="009D7936"/>
    <w:rsid w:val="009E04C6"/>
    <w:rsid w:val="009E0F7A"/>
    <w:rsid w:val="009F2616"/>
    <w:rsid w:val="009F2B5C"/>
    <w:rsid w:val="009F7AA3"/>
    <w:rsid w:val="00A0464E"/>
    <w:rsid w:val="00A04A86"/>
    <w:rsid w:val="00A05E7E"/>
    <w:rsid w:val="00A05EF0"/>
    <w:rsid w:val="00A06323"/>
    <w:rsid w:val="00A06E9C"/>
    <w:rsid w:val="00A130C1"/>
    <w:rsid w:val="00A175D3"/>
    <w:rsid w:val="00A17BEF"/>
    <w:rsid w:val="00A20344"/>
    <w:rsid w:val="00A24331"/>
    <w:rsid w:val="00A2690B"/>
    <w:rsid w:val="00A31349"/>
    <w:rsid w:val="00A33AF3"/>
    <w:rsid w:val="00A34BA8"/>
    <w:rsid w:val="00A4324A"/>
    <w:rsid w:val="00A43316"/>
    <w:rsid w:val="00A43C34"/>
    <w:rsid w:val="00A4747F"/>
    <w:rsid w:val="00A528D6"/>
    <w:rsid w:val="00A55BC1"/>
    <w:rsid w:val="00A62BEF"/>
    <w:rsid w:val="00A633C4"/>
    <w:rsid w:val="00A64B96"/>
    <w:rsid w:val="00A6548C"/>
    <w:rsid w:val="00A742B5"/>
    <w:rsid w:val="00A752C3"/>
    <w:rsid w:val="00A7532B"/>
    <w:rsid w:val="00A816EC"/>
    <w:rsid w:val="00A81AE7"/>
    <w:rsid w:val="00A82CA5"/>
    <w:rsid w:val="00A850EE"/>
    <w:rsid w:val="00A86C67"/>
    <w:rsid w:val="00A86D36"/>
    <w:rsid w:val="00A913DE"/>
    <w:rsid w:val="00A929B1"/>
    <w:rsid w:val="00A92ED0"/>
    <w:rsid w:val="00A954DC"/>
    <w:rsid w:val="00A95EF7"/>
    <w:rsid w:val="00A97C34"/>
    <w:rsid w:val="00AA15CD"/>
    <w:rsid w:val="00AA5612"/>
    <w:rsid w:val="00AA79F3"/>
    <w:rsid w:val="00AB1862"/>
    <w:rsid w:val="00AB2B69"/>
    <w:rsid w:val="00AC3B58"/>
    <w:rsid w:val="00AC5F0C"/>
    <w:rsid w:val="00AC64F1"/>
    <w:rsid w:val="00AC7D8E"/>
    <w:rsid w:val="00AE36C6"/>
    <w:rsid w:val="00AE485F"/>
    <w:rsid w:val="00AE6D7A"/>
    <w:rsid w:val="00AF08C9"/>
    <w:rsid w:val="00AF6279"/>
    <w:rsid w:val="00B1201A"/>
    <w:rsid w:val="00B16BE1"/>
    <w:rsid w:val="00B20A87"/>
    <w:rsid w:val="00B20E75"/>
    <w:rsid w:val="00B30DFE"/>
    <w:rsid w:val="00B31C77"/>
    <w:rsid w:val="00B42D41"/>
    <w:rsid w:val="00B437DC"/>
    <w:rsid w:val="00B475EF"/>
    <w:rsid w:val="00B5239F"/>
    <w:rsid w:val="00B55E0E"/>
    <w:rsid w:val="00B60512"/>
    <w:rsid w:val="00B6289C"/>
    <w:rsid w:val="00B76749"/>
    <w:rsid w:val="00B81615"/>
    <w:rsid w:val="00B8224A"/>
    <w:rsid w:val="00B869E6"/>
    <w:rsid w:val="00B908B0"/>
    <w:rsid w:val="00B91166"/>
    <w:rsid w:val="00B944A1"/>
    <w:rsid w:val="00B950AD"/>
    <w:rsid w:val="00BA36C0"/>
    <w:rsid w:val="00BA5A78"/>
    <w:rsid w:val="00BB79DE"/>
    <w:rsid w:val="00BB7EBB"/>
    <w:rsid w:val="00BC3B9D"/>
    <w:rsid w:val="00BC3BA7"/>
    <w:rsid w:val="00BC5127"/>
    <w:rsid w:val="00BC5EE2"/>
    <w:rsid w:val="00BD3CCF"/>
    <w:rsid w:val="00BD4A0A"/>
    <w:rsid w:val="00BD7E35"/>
    <w:rsid w:val="00BE219D"/>
    <w:rsid w:val="00BE4CFF"/>
    <w:rsid w:val="00BE5B93"/>
    <w:rsid w:val="00BE649F"/>
    <w:rsid w:val="00BE701E"/>
    <w:rsid w:val="00BF2B29"/>
    <w:rsid w:val="00BF5ED2"/>
    <w:rsid w:val="00BF6420"/>
    <w:rsid w:val="00C0224B"/>
    <w:rsid w:val="00C02A71"/>
    <w:rsid w:val="00C03D05"/>
    <w:rsid w:val="00C03ECF"/>
    <w:rsid w:val="00C04071"/>
    <w:rsid w:val="00C114BB"/>
    <w:rsid w:val="00C117AF"/>
    <w:rsid w:val="00C12415"/>
    <w:rsid w:val="00C1685B"/>
    <w:rsid w:val="00C175D2"/>
    <w:rsid w:val="00C2226C"/>
    <w:rsid w:val="00C248BD"/>
    <w:rsid w:val="00C315D2"/>
    <w:rsid w:val="00C339BE"/>
    <w:rsid w:val="00C36ADA"/>
    <w:rsid w:val="00C37F4E"/>
    <w:rsid w:val="00C464A9"/>
    <w:rsid w:val="00C50089"/>
    <w:rsid w:val="00C52B11"/>
    <w:rsid w:val="00C52C5D"/>
    <w:rsid w:val="00C552DB"/>
    <w:rsid w:val="00C60345"/>
    <w:rsid w:val="00C60EE7"/>
    <w:rsid w:val="00C629A7"/>
    <w:rsid w:val="00C63181"/>
    <w:rsid w:val="00C672C2"/>
    <w:rsid w:val="00C67A7E"/>
    <w:rsid w:val="00C717F5"/>
    <w:rsid w:val="00C76242"/>
    <w:rsid w:val="00C800C9"/>
    <w:rsid w:val="00C82FFC"/>
    <w:rsid w:val="00C862B4"/>
    <w:rsid w:val="00C87B4A"/>
    <w:rsid w:val="00C91CC9"/>
    <w:rsid w:val="00C927E1"/>
    <w:rsid w:val="00C93C75"/>
    <w:rsid w:val="00C94365"/>
    <w:rsid w:val="00CA49AE"/>
    <w:rsid w:val="00CB3083"/>
    <w:rsid w:val="00CB75CA"/>
    <w:rsid w:val="00CC1622"/>
    <w:rsid w:val="00CC2F7B"/>
    <w:rsid w:val="00CC5E96"/>
    <w:rsid w:val="00CC781E"/>
    <w:rsid w:val="00CC7993"/>
    <w:rsid w:val="00CD06DC"/>
    <w:rsid w:val="00CD25FE"/>
    <w:rsid w:val="00CD29DE"/>
    <w:rsid w:val="00CE010D"/>
    <w:rsid w:val="00CE45F6"/>
    <w:rsid w:val="00CE4ACE"/>
    <w:rsid w:val="00CE7E67"/>
    <w:rsid w:val="00CF4D2D"/>
    <w:rsid w:val="00CF641A"/>
    <w:rsid w:val="00D05924"/>
    <w:rsid w:val="00D0644F"/>
    <w:rsid w:val="00D06B41"/>
    <w:rsid w:val="00D10F01"/>
    <w:rsid w:val="00D14C32"/>
    <w:rsid w:val="00D16B4E"/>
    <w:rsid w:val="00D212BF"/>
    <w:rsid w:val="00D22D60"/>
    <w:rsid w:val="00D2417D"/>
    <w:rsid w:val="00D27A19"/>
    <w:rsid w:val="00D30246"/>
    <w:rsid w:val="00D3040C"/>
    <w:rsid w:val="00D30F6E"/>
    <w:rsid w:val="00D31A41"/>
    <w:rsid w:val="00D34037"/>
    <w:rsid w:val="00D340C6"/>
    <w:rsid w:val="00D34D65"/>
    <w:rsid w:val="00D41FF1"/>
    <w:rsid w:val="00D45247"/>
    <w:rsid w:val="00D52C28"/>
    <w:rsid w:val="00D56BA3"/>
    <w:rsid w:val="00D56BD8"/>
    <w:rsid w:val="00D57FBC"/>
    <w:rsid w:val="00D61F63"/>
    <w:rsid w:val="00D62417"/>
    <w:rsid w:val="00D641A3"/>
    <w:rsid w:val="00D64260"/>
    <w:rsid w:val="00D71C77"/>
    <w:rsid w:val="00D73BA7"/>
    <w:rsid w:val="00D74B0D"/>
    <w:rsid w:val="00D82D61"/>
    <w:rsid w:val="00D83F48"/>
    <w:rsid w:val="00D85BF2"/>
    <w:rsid w:val="00D911A9"/>
    <w:rsid w:val="00D932BF"/>
    <w:rsid w:val="00D93BA4"/>
    <w:rsid w:val="00D9702C"/>
    <w:rsid w:val="00DA07B9"/>
    <w:rsid w:val="00DA2731"/>
    <w:rsid w:val="00DA350E"/>
    <w:rsid w:val="00DA5243"/>
    <w:rsid w:val="00DA774B"/>
    <w:rsid w:val="00DB6BB9"/>
    <w:rsid w:val="00DB7A51"/>
    <w:rsid w:val="00DC30C0"/>
    <w:rsid w:val="00DC3BED"/>
    <w:rsid w:val="00DC740E"/>
    <w:rsid w:val="00DD0781"/>
    <w:rsid w:val="00DD142F"/>
    <w:rsid w:val="00DE1CFC"/>
    <w:rsid w:val="00DE55E6"/>
    <w:rsid w:val="00DF6184"/>
    <w:rsid w:val="00DF6E89"/>
    <w:rsid w:val="00E1392D"/>
    <w:rsid w:val="00E219D3"/>
    <w:rsid w:val="00E23157"/>
    <w:rsid w:val="00E23629"/>
    <w:rsid w:val="00E344E9"/>
    <w:rsid w:val="00E3497E"/>
    <w:rsid w:val="00E35C12"/>
    <w:rsid w:val="00E378DB"/>
    <w:rsid w:val="00E41205"/>
    <w:rsid w:val="00E4197A"/>
    <w:rsid w:val="00E42A06"/>
    <w:rsid w:val="00E47908"/>
    <w:rsid w:val="00E5400E"/>
    <w:rsid w:val="00E55A96"/>
    <w:rsid w:val="00E600EB"/>
    <w:rsid w:val="00E6069E"/>
    <w:rsid w:val="00E665DC"/>
    <w:rsid w:val="00E757F7"/>
    <w:rsid w:val="00E83800"/>
    <w:rsid w:val="00E87F5A"/>
    <w:rsid w:val="00E90C16"/>
    <w:rsid w:val="00E91A55"/>
    <w:rsid w:val="00E9214C"/>
    <w:rsid w:val="00EA01D5"/>
    <w:rsid w:val="00EA0954"/>
    <w:rsid w:val="00EA6D20"/>
    <w:rsid w:val="00EB574E"/>
    <w:rsid w:val="00EC2B84"/>
    <w:rsid w:val="00EC51BA"/>
    <w:rsid w:val="00EC56E5"/>
    <w:rsid w:val="00ED32C9"/>
    <w:rsid w:val="00ED4DD5"/>
    <w:rsid w:val="00ED6F51"/>
    <w:rsid w:val="00EE274D"/>
    <w:rsid w:val="00EE3A66"/>
    <w:rsid w:val="00EE455E"/>
    <w:rsid w:val="00EE6126"/>
    <w:rsid w:val="00EE62B6"/>
    <w:rsid w:val="00EF460B"/>
    <w:rsid w:val="00EF7ED5"/>
    <w:rsid w:val="00F044AE"/>
    <w:rsid w:val="00F10B94"/>
    <w:rsid w:val="00F125B7"/>
    <w:rsid w:val="00F1634C"/>
    <w:rsid w:val="00F16473"/>
    <w:rsid w:val="00F17197"/>
    <w:rsid w:val="00F20043"/>
    <w:rsid w:val="00F24128"/>
    <w:rsid w:val="00F24143"/>
    <w:rsid w:val="00F27C35"/>
    <w:rsid w:val="00F30A52"/>
    <w:rsid w:val="00F3202A"/>
    <w:rsid w:val="00F3520E"/>
    <w:rsid w:val="00F36752"/>
    <w:rsid w:val="00F40507"/>
    <w:rsid w:val="00F40F93"/>
    <w:rsid w:val="00F45DEA"/>
    <w:rsid w:val="00F51604"/>
    <w:rsid w:val="00F51B66"/>
    <w:rsid w:val="00F5210E"/>
    <w:rsid w:val="00F578F3"/>
    <w:rsid w:val="00F612DA"/>
    <w:rsid w:val="00F62138"/>
    <w:rsid w:val="00F621F7"/>
    <w:rsid w:val="00F65836"/>
    <w:rsid w:val="00F65F96"/>
    <w:rsid w:val="00F740E4"/>
    <w:rsid w:val="00F769AB"/>
    <w:rsid w:val="00F76B39"/>
    <w:rsid w:val="00F8298E"/>
    <w:rsid w:val="00F8621E"/>
    <w:rsid w:val="00F872E1"/>
    <w:rsid w:val="00F87ABA"/>
    <w:rsid w:val="00F94AC6"/>
    <w:rsid w:val="00F96C8D"/>
    <w:rsid w:val="00FA02FA"/>
    <w:rsid w:val="00FA0CA4"/>
    <w:rsid w:val="00FA25C6"/>
    <w:rsid w:val="00FA39A7"/>
    <w:rsid w:val="00FA7180"/>
    <w:rsid w:val="00FA73F6"/>
    <w:rsid w:val="00FB25BD"/>
    <w:rsid w:val="00FB602F"/>
    <w:rsid w:val="00FC1CA9"/>
    <w:rsid w:val="00FC7826"/>
    <w:rsid w:val="00FC7F75"/>
    <w:rsid w:val="00FD085B"/>
    <w:rsid w:val="00FD0D72"/>
    <w:rsid w:val="00FD1574"/>
    <w:rsid w:val="00FD2968"/>
    <w:rsid w:val="00FD38EA"/>
    <w:rsid w:val="00FD625A"/>
    <w:rsid w:val="00FD726C"/>
    <w:rsid w:val="00FE1371"/>
    <w:rsid w:val="00FE188F"/>
    <w:rsid w:val="00FE338D"/>
    <w:rsid w:val="00FE48CE"/>
    <w:rsid w:val="00FE571B"/>
    <w:rsid w:val="00FE6820"/>
    <w:rsid w:val="00FF31F6"/>
    <w:rsid w:val="0186EE2D"/>
    <w:rsid w:val="01D87210"/>
    <w:rsid w:val="02A06576"/>
    <w:rsid w:val="02E75F3B"/>
    <w:rsid w:val="049E8F32"/>
    <w:rsid w:val="04C4A178"/>
    <w:rsid w:val="0688D5DE"/>
    <w:rsid w:val="07635DE4"/>
    <w:rsid w:val="08F67E9D"/>
    <w:rsid w:val="09A148B4"/>
    <w:rsid w:val="09FBEE33"/>
    <w:rsid w:val="0A806455"/>
    <w:rsid w:val="0B5B0918"/>
    <w:rsid w:val="0D054CD7"/>
    <w:rsid w:val="0DDD569A"/>
    <w:rsid w:val="0E253CEB"/>
    <w:rsid w:val="0F65C021"/>
    <w:rsid w:val="10D4C240"/>
    <w:rsid w:val="1161309C"/>
    <w:rsid w:val="11991DC8"/>
    <w:rsid w:val="134409F5"/>
    <w:rsid w:val="13713DDE"/>
    <w:rsid w:val="14393144"/>
    <w:rsid w:val="14C2377B"/>
    <w:rsid w:val="163D114D"/>
    <w:rsid w:val="1651FEF4"/>
    <w:rsid w:val="16A8DEA0"/>
    <w:rsid w:val="19148FED"/>
    <w:rsid w:val="194DA12A"/>
    <w:rsid w:val="1AB0604E"/>
    <w:rsid w:val="1BBD7AAB"/>
    <w:rsid w:val="1CD4C841"/>
    <w:rsid w:val="20026F00"/>
    <w:rsid w:val="20948E57"/>
    <w:rsid w:val="20AE5182"/>
    <w:rsid w:val="214C16D5"/>
    <w:rsid w:val="2169A98C"/>
    <w:rsid w:val="21719B6F"/>
    <w:rsid w:val="21789681"/>
    <w:rsid w:val="2212060E"/>
    <w:rsid w:val="227386E7"/>
    <w:rsid w:val="23A9C7E3"/>
    <w:rsid w:val="23E0A99B"/>
    <w:rsid w:val="2450792F"/>
    <w:rsid w:val="272E7B17"/>
    <w:rsid w:val="27ABD002"/>
    <w:rsid w:val="2877BC1F"/>
    <w:rsid w:val="2AA31C5D"/>
    <w:rsid w:val="2B4DA488"/>
    <w:rsid w:val="2BC55FFE"/>
    <w:rsid w:val="2CC53471"/>
    <w:rsid w:val="2EF1E7CD"/>
    <w:rsid w:val="30D81849"/>
    <w:rsid w:val="31225304"/>
    <w:rsid w:val="331203FD"/>
    <w:rsid w:val="33F3243B"/>
    <w:rsid w:val="35DC67D8"/>
    <w:rsid w:val="3626A29E"/>
    <w:rsid w:val="37B7AE50"/>
    <w:rsid w:val="3AA31B07"/>
    <w:rsid w:val="3AC67046"/>
    <w:rsid w:val="3B4530C1"/>
    <w:rsid w:val="3B94E606"/>
    <w:rsid w:val="3C093C15"/>
    <w:rsid w:val="3C8D3902"/>
    <w:rsid w:val="3D6F2A91"/>
    <w:rsid w:val="3E0DC777"/>
    <w:rsid w:val="402835A5"/>
    <w:rsid w:val="408AB39B"/>
    <w:rsid w:val="411CED8B"/>
    <w:rsid w:val="41456839"/>
    <w:rsid w:val="44F251C5"/>
    <w:rsid w:val="4534EE0E"/>
    <w:rsid w:val="47D3F728"/>
    <w:rsid w:val="4BF5DBD0"/>
    <w:rsid w:val="4E43D139"/>
    <w:rsid w:val="4FFCCA26"/>
    <w:rsid w:val="5223E913"/>
    <w:rsid w:val="535DADB9"/>
    <w:rsid w:val="57F9231F"/>
    <w:rsid w:val="584A79AE"/>
    <w:rsid w:val="58B53AA4"/>
    <w:rsid w:val="58ECA04F"/>
    <w:rsid w:val="58ECA810"/>
    <w:rsid w:val="5BF6313C"/>
    <w:rsid w:val="5D692C91"/>
    <w:rsid w:val="5DC01933"/>
    <w:rsid w:val="5E9DBD02"/>
    <w:rsid w:val="5F5336B3"/>
    <w:rsid w:val="5F68F7E3"/>
    <w:rsid w:val="60CED770"/>
    <w:rsid w:val="635935B3"/>
    <w:rsid w:val="63791BAB"/>
    <w:rsid w:val="645D755E"/>
    <w:rsid w:val="64B168D3"/>
    <w:rsid w:val="666553A5"/>
    <w:rsid w:val="6774E193"/>
    <w:rsid w:val="67C43791"/>
    <w:rsid w:val="6A8D109E"/>
    <w:rsid w:val="6BCAD21A"/>
    <w:rsid w:val="6C320C01"/>
    <w:rsid w:val="6CF84DAA"/>
    <w:rsid w:val="6D96EA90"/>
    <w:rsid w:val="6F3E5906"/>
    <w:rsid w:val="701E905E"/>
    <w:rsid w:val="71967EB8"/>
    <w:rsid w:val="71BA60BF"/>
    <w:rsid w:val="722C4F24"/>
    <w:rsid w:val="72E38B66"/>
    <w:rsid w:val="742F4DD6"/>
    <w:rsid w:val="74558EC7"/>
    <w:rsid w:val="75FB92D2"/>
    <w:rsid w:val="76FD8B4A"/>
    <w:rsid w:val="77321113"/>
    <w:rsid w:val="775DB2CE"/>
    <w:rsid w:val="77976333"/>
    <w:rsid w:val="7829A243"/>
    <w:rsid w:val="78318FC9"/>
    <w:rsid w:val="7A7CD52B"/>
    <w:rsid w:val="7A9DA642"/>
    <w:rsid w:val="7B254FA3"/>
    <w:rsid w:val="7C7B2C54"/>
    <w:rsid w:val="7CA8D9DE"/>
    <w:rsid w:val="7D6421AE"/>
    <w:rsid w:val="7F0C174B"/>
    <w:rsid w:val="7F894CBB"/>
  </w:rsids>
  <m:mathPr>
    <m:mathFont m:val="Cambria Math"/>
    <m:brkBin m:val="before"/>
    <m:brkBinSub m:val="--"/>
    <m:smallFrac m:val="0"/>
    <m:dispDef m:val="0"/>
    <m:lMargin m:val="0"/>
    <m:rMargin m:val="0"/>
    <m:defJc m:val="centerGroup"/>
    <m:wrapRight/>
    <m:intLim m:val="subSup"/>
    <m:naryLim m:val="subSup"/>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1CED0B"/>
  <w15:docId w15:val="{70A5E576-45FE-4126-9B91-189F25FFA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orpo Testo"/>
    <w:qFormat/>
    <w:rsid w:val="00794FCA"/>
    <w:rPr>
      <w:rFonts w:ascii="Arial" w:hAnsi="Arial"/>
      <w:sz w:val="20"/>
    </w:rPr>
  </w:style>
  <w:style w:type="paragraph" w:styleId="Titolo1">
    <w:name w:val="heading 1"/>
    <w:aliases w:val="SOTTOTITOLO"/>
    <w:basedOn w:val="Normale"/>
    <w:next w:val="Normale"/>
    <w:link w:val="Titolo1Carattere"/>
    <w:uiPriority w:val="9"/>
    <w:qFormat/>
    <w:rsid w:val="00627276"/>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smallCaps/>
      <w:color w:val="000000" w:themeColor="text1"/>
      <w:sz w:val="36"/>
      <w:szCs w:val="36"/>
    </w:rPr>
  </w:style>
  <w:style w:type="paragraph" w:styleId="Titolo2">
    <w:name w:val="heading 2"/>
    <w:basedOn w:val="Normale"/>
    <w:next w:val="Normale"/>
    <w:link w:val="Titolo2Carattere"/>
    <w:uiPriority w:val="9"/>
    <w:unhideWhenUsed/>
    <w:qFormat/>
    <w:rsid w:val="00627276"/>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itolo3">
    <w:name w:val="heading 3"/>
    <w:basedOn w:val="Normale"/>
    <w:next w:val="Normale"/>
    <w:link w:val="Titolo3Carattere"/>
    <w:uiPriority w:val="9"/>
    <w:unhideWhenUsed/>
    <w:qFormat/>
    <w:rsid w:val="00627276"/>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itolo4">
    <w:name w:val="heading 4"/>
    <w:basedOn w:val="Normale"/>
    <w:next w:val="Normale"/>
    <w:link w:val="Titolo4Carattere"/>
    <w:uiPriority w:val="9"/>
    <w:semiHidden/>
    <w:unhideWhenUsed/>
    <w:qFormat/>
    <w:rsid w:val="00627276"/>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itolo5">
    <w:name w:val="heading 5"/>
    <w:basedOn w:val="Normale"/>
    <w:next w:val="Normale"/>
    <w:link w:val="Titolo5Carattere"/>
    <w:uiPriority w:val="9"/>
    <w:semiHidden/>
    <w:unhideWhenUsed/>
    <w:qFormat/>
    <w:rsid w:val="00627276"/>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Titolo6">
    <w:name w:val="heading 6"/>
    <w:basedOn w:val="Normale"/>
    <w:next w:val="Normale"/>
    <w:link w:val="Titolo6Carattere"/>
    <w:uiPriority w:val="9"/>
    <w:semiHidden/>
    <w:unhideWhenUsed/>
    <w:qFormat/>
    <w:rsid w:val="00627276"/>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Titolo7">
    <w:name w:val="heading 7"/>
    <w:basedOn w:val="Normale"/>
    <w:next w:val="Normale"/>
    <w:link w:val="Titolo7Carattere"/>
    <w:uiPriority w:val="9"/>
    <w:semiHidden/>
    <w:unhideWhenUsed/>
    <w:qFormat/>
    <w:rsid w:val="0062727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627276"/>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
    <w:semiHidden/>
    <w:unhideWhenUsed/>
    <w:qFormat/>
    <w:rsid w:val="0062727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SOTTOTITOLO Carattere"/>
    <w:basedOn w:val="Carpredefinitoparagrafo"/>
    <w:link w:val="Titolo1"/>
    <w:uiPriority w:val="9"/>
    <w:rsid w:val="00627276"/>
    <w:rPr>
      <w:rFonts w:asciiTheme="majorHAnsi" w:eastAsiaTheme="majorEastAsia" w:hAnsiTheme="majorHAnsi" w:cstheme="majorBidi"/>
      <w:smallCaps/>
      <w:color w:val="000000" w:themeColor="text1"/>
      <w:sz w:val="36"/>
      <w:szCs w:val="36"/>
    </w:rPr>
  </w:style>
  <w:style w:type="paragraph" w:styleId="Testofumetto">
    <w:name w:val="Balloon Text"/>
    <w:basedOn w:val="Normale"/>
    <w:link w:val="TestofumettoCarattere"/>
    <w:uiPriority w:val="99"/>
    <w:semiHidden/>
    <w:unhideWhenUsed/>
    <w:rsid w:val="006A164B"/>
    <w:rPr>
      <w:rFonts w:ascii="Lucida Grande" w:eastAsia="MS Mincho" w:hAnsi="Lucida Grande" w:cs="Lucida Grande"/>
      <w:szCs w:val="18"/>
    </w:rPr>
  </w:style>
  <w:style w:type="character" w:customStyle="1" w:styleId="TestofumettoCarattere">
    <w:name w:val="Testo fumetto Carattere"/>
    <w:basedOn w:val="Carpredefinitoparagrafo"/>
    <w:link w:val="Testofumetto"/>
    <w:uiPriority w:val="99"/>
    <w:semiHidden/>
    <w:rsid w:val="006A164B"/>
    <w:rPr>
      <w:rFonts w:ascii="Lucida Grande" w:eastAsia="Times New Roman" w:hAnsi="Lucida Grande" w:cs="Lucida Grande"/>
      <w:spacing w:val="20"/>
      <w:sz w:val="18"/>
      <w:szCs w:val="18"/>
    </w:rPr>
  </w:style>
  <w:style w:type="character" w:customStyle="1" w:styleId="HEADLINETITLE">
    <w:name w:val="HEADLINE/TITLE"/>
    <w:basedOn w:val="Titolo1Carattere"/>
    <w:uiPriority w:val="1"/>
    <w:rsid w:val="007E116D"/>
    <w:rPr>
      <w:rFonts w:ascii="Calibri" w:eastAsia="Times New Roman" w:hAnsi="Calibri" w:cs="Arial"/>
      <w:b w:val="0"/>
      <w:bCs w:val="0"/>
      <w:smallCaps/>
      <w:color w:val="12396C"/>
      <w:spacing w:val="0"/>
      <w:kern w:val="32"/>
      <w:sz w:val="28"/>
      <w:szCs w:val="28"/>
    </w:rPr>
  </w:style>
  <w:style w:type="paragraph" w:styleId="Intestazione">
    <w:name w:val="header"/>
    <w:basedOn w:val="Normale"/>
    <w:link w:val="IntestazioneCarattere"/>
    <w:unhideWhenUsed/>
    <w:rsid w:val="009D288D"/>
    <w:pPr>
      <w:tabs>
        <w:tab w:val="center" w:pos="4819"/>
        <w:tab w:val="right" w:pos="9638"/>
      </w:tabs>
    </w:pPr>
    <w:rPr>
      <w:rFonts w:ascii="Cambria" w:eastAsia="MS Mincho" w:hAnsi="Cambria"/>
    </w:rPr>
  </w:style>
  <w:style w:type="character" w:customStyle="1" w:styleId="IntestazioneCarattere">
    <w:name w:val="Intestazione Carattere"/>
    <w:basedOn w:val="Carpredefinitoparagrafo"/>
    <w:link w:val="Intestazione"/>
    <w:rsid w:val="009D288D"/>
    <w:rPr>
      <w:rFonts w:ascii="Cambria" w:hAnsi="Cambria"/>
      <w:sz w:val="20"/>
      <w:szCs w:val="20"/>
      <w:lang w:eastAsia="it-IT"/>
    </w:rPr>
  </w:style>
  <w:style w:type="paragraph" w:styleId="Pidipagina">
    <w:name w:val="footer"/>
    <w:basedOn w:val="Normale"/>
    <w:link w:val="PidipaginaCarattere"/>
    <w:uiPriority w:val="99"/>
    <w:unhideWhenUsed/>
    <w:rsid w:val="009D288D"/>
    <w:pPr>
      <w:tabs>
        <w:tab w:val="center" w:pos="4819"/>
        <w:tab w:val="right" w:pos="9638"/>
      </w:tabs>
    </w:pPr>
    <w:rPr>
      <w:rFonts w:ascii="Cambria" w:eastAsia="MS Mincho" w:hAnsi="Cambria"/>
    </w:rPr>
  </w:style>
  <w:style w:type="character" w:customStyle="1" w:styleId="PidipaginaCarattere">
    <w:name w:val="Piè di pagina Carattere"/>
    <w:basedOn w:val="Carpredefinitoparagrafo"/>
    <w:link w:val="Pidipagina"/>
    <w:uiPriority w:val="99"/>
    <w:rsid w:val="009D288D"/>
    <w:rPr>
      <w:rFonts w:ascii="Cambria" w:hAnsi="Cambria"/>
      <w:sz w:val="20"/>
      <w:szCs w:val="20"/>
      <w:lang w:eastAsia="it-IT"/>
    </w:rPr>
  </w:style>
  <w:style w:type="paragraph" w:customStyle="1" w:styleId="Paragrafobase">
    <w:name w:val="[Paragrafo base]"/>
    <w:basedOn w:val="Normale"/>
    <w:uiPriority w:val="99"/>
    <w:rsid w:val="007A2488"/>
    <w:pPr>
      <w:widowControl w:val="0"/>
      <w:autoSpaceDE w:val="0"/>
      <w:autoSpaceDN w:val="0"/>
      <w:adjustRightInd w:val="0"/>
      <w:spacing w:line="288" w:lineRule="auto"/>
      <w:textAlignment w:val="center"/>
    </w:pPr>
    <w:rPr>
      <w:rFonts w:ascii="Times-Roman" w:eastAsia="MS Mincho" w:hAnsi="Times-Roman" w:cs="Times-Roman"/>
      <w:color w:val="000000"/>
      <w:sz w:val="24"/>
      <w:szCs w:val="24"/>
    </w:rPr>
  </w:style>
  <w:style w:type="paragraph" w:styleId="Titolo">
    <w:name w:val="Title"/>
    <w:basedOn w:val="Normale"/>
    <w:next w:val="Normale"/>
    <w:link w:val="TitoloCarattere"/>
    <w:uiPriority w:val="10"/>
    <w:qFormat/>
    <w:rsid w:val="0062727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oloCarattere">
    <w:name w:val="Titolo Carattere"/>
    <w:basedOn w:val="Carpredefinitoparagrafo"/>
    <w:link w:val="Titolo"/>
    <w:uiPriority w:val="10"/>
    <w:rsid w:val="00627276"/>
    <w:rPr>
      <w:rFonts w:asciiTheme="majorHAnsi" w:eastAsiaTheme="majorEastAsia" w:hAnsiTheme="majorHAnsi" w:cstheme="majorBidi"/>
      <w:color w:val="000000" w:themeColor="text1"/>
      <w:sz w:val="56"/>
      <w:szCs w:val="56"/>
    </w:rPr>
  </w:style>
  <w:style w:type="character" w:customStyle="1" w:styleId="Titolo2Carattere">
    <w:name w:val="Titolo 2 Carattere"/>
    <w:basedOn w:val="Carpredefinitoparagrafo"/>
    <w:link w:val="Titolo2"/>
    <w:uiPriority w:val="9"/>
    <w:rsid w:val="00627276"/>
    <w:rPr>
      <w:rFonts w:asciiTheme="majorHAnsi" w:eastAsiaTheme="majorEastAsia" w:hAnsiTheme="majorHAnsi" w:cstheme="majorBidi"/>
      <w:b/>
      <w:bCs/>
      <w:smallCaps/>
      <w:color w:val="000000" w:themeColor="text1"/>
      <w:sz w:val="28"/>
      <w:szCs w:val="28"/>
    </w:rPr>
  </w:style>
  <w:style w:type="character" w:customStyle="1" w:styleId="Titolo3Carattere">
    <w:name w:val="Titolo 3 Carattere"/>
    <w:basedOn w:val="Carpredefinitoparagrafo"/>
    <w:link w:val="Titolo3"/>
    <w:uiPriority w:val="9"/>
    <w:rsid w:val="00627276"/>
    <w:rPr>
      <w:rFonts w:asciiTheme="majorHAnsi" w:eastAsiaTheme="majorEastAsia" w:hAnsiTheme="majorHAnsi" w:cstheme="majorBidi"/>
      <w:b/>
      <w:bCs/>
      <w:color w:val="000000" w:themeColor="text1"/>
      <w:sz w:val="20"/>
    </w:rPr>
  </w:style>
  <w:style w:type="character" w:customStyle="1" w:styleId="Titolo4Carattere">
    <w:name w:val="Titolo 4 Carattere"/>
    <w:basedOn w:val="Carpredefinitoparagrafo"/>
    <w:link w:val="Titolo4"/>
    <w:uiPriority w:val="9"/>
    <w:semiHidden/>
    <w:rsid w:val="00627276"/>
    <w:rPr>
      <w:rFonts w:asciiTheme="majorHAnsi" w:eastAsiaTheme="majorEastAsia" w:hAnsiTheme="majorHAnsi" w:cstheme="majorBidi"/>
      <w:b/>
      <w:bCs/>
      <w:i/>
      <w:iCs/>
      <w:color w:val="000000" w:themeColor="text1"/>
      <w:sz w:val="20"/>
    </w:rPr>
  </w:style>
  <w:style w:type="character" w:customStyle="1" w:styleId="Titolo5Carattere">
    <w:name w:val="Titolo 5 Carattere"/>
    <w:basedOn w:val="Carpredefinitoparagrafo"/>
    <w:link w:val="Titolo5"/>
    <w:uiPriority w:val="9"/>
    <w:semiHidden/>
    <w:rsid w:val="00627276"/>
    <w:rPr>
      <w:rFonts w:asciiTheme="majorHAnsi" w:eastAsiaTheme="majorEastAsia" w:hAnsiTheme="majorHAnsi" w:cstheme="majorBidi"/>
      <w:color w:val="17365D" w:themeColor="text2" w:themeShade="BF"/>
      <w:sz w:val="20"/>
    </w:rPr>
  </w:style>
  <w:style w:type="character" w:customStyle="1" w:styleId="Titolo6Carattere">
    <w:name w:val="Titolo 6 Carattere"/>
    <w:basedOn w:val="Carpredefinitoparagrafo"/>
    <w:link w:val="Titolo6"/>
    <w:uiPriority w:val="9"/>
    <w:semiHidden/>
    <w:rsid w:val="00627276"/>
    <w:rPr>
      <w:rFonts w:asciiTheme="majorHAnsi" w:eastAsiaTheme="majorEastAsia" w:hAnsiTheme="majorHAnsi" w:cstheme="majorBidi"/>
      <w:i/>
      <w:iCs/>
      <w:color w:val="17365D" w:themeColor="text2" w:themeShade="BF"/>
      <w:sz w:val="20"/>
    </w:rPr>
  </w:style>
  <w:style w:type="character" w:customStyle="1" w:styleId="Titolo7Carattere">
    <w:name w:val="Titolo 7 Carattere"/>
    <w:basedOn w:val="Carpredefinitoparagrafo"/>
    <w:link w:val="Titolo7"/>
    <w:uiPriority w:val="9"/>
    <w:semiHidden/>
    <w:rsid w:val="00627276"/>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uiPriority w:val="9"/>
    <w:semiHidden/>
    <w:rsid w:val="00627276"/>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627276"/>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iPriority w:val="35"/>
    <w:unhideWhenUsed/>
    <w:qFormat/>
    <w:rsid w:val="00627276"/>
    <w:pPr>
      <w:spacing w:after="200" w:line="240" w:lineRule="auto"/>
    </w:pPr>
    <w:rPr>
      <w:i/>
      <w:iCs/>
      <w:color w:val="1F497D" w:themeColor="text2"/>
      <w:sz w:val="18"/>
      <w:szCs w:val="18"/>
    </w:rPr>
  </w:style>
  <w:style w:type="paragraph" w:styleId="Sottotitolo">
    <w:name w:val="Subtitle"/>
    <w:basedOn w:val="Normale"/>
    <w:next w:val="Normale"/>
    <w:link w:val="SottotitoloCarattere"/>
    <w:uiPriority w:val="11"/>
    <w:qFormat/>
    <w:rsid w:val="00627276"/>
    <w:pPr>
      <w:numPr>
        <w:ilvl w:val="1"/>
      </w:numPr>
    </w:pPr>
    <w:rPr>
      <w:color w:val="5A5A5A" w:themeColor="text1" w:themeTint="A5"/>
      <w:spacing w:val="10"/>
    </w:rPr>
  </w:style>
  <w:style w:type="character" w:customStyle="1" w:styleId="SottotitoloCarattere">
    <w:name w:val="Sottotitolo Carattere"/>
    <w:basedOn w:val="Carpredefinitoparagrafo"/>
    <w:link w:val="Sottotitolo"/>
    <w:uiPriority w:val="11"/>
    <w:rsid w:val="00627276"/>
    <w:rPr>
      <w:color w:val="5A5A5A" w:themeColor="text1" w:themeTint="A5"/>
      <w:spacing w:val="10"/>
    </w:rPr>
  </w:style>
  <w:style w:type="character" w:styleId="Enfasigrassetto">
    <w:name w:val="Strong"/>
    <w:basedOn w:val="Carpredefinitoparagrafo"/>
    <w:uiPriority w:val="22"/>
    <w:qFormat/>
    <w:rsid w:val="00627276"/>
    <w:rPr>
      <w:b/>
      <w:bCs/>
      <w:color w:val="000000" w:themeColor="text1"/>
    </w:rPr>
  </w:style>
  <w:style w:type="character" w:styleId="Enfasicorsivo">
    <w:name w:val="Emphasis"/>
    <w:basedOn w:val="Carpredefinitoparagrafo"/>
    <w:uiPriority w:val="20"/>
    <w:qFormat/>
    <w:rsid w:val="00627276"/>
    <w:rPr>
      <w:i/>
      <w:iCs/>
      <w:color w:val="auto"/>
    </w:rPr>
  </w:style>
  <w:style w:type="paragraph" w:styleId="Nessunaspaziatura">
    <w:name w:val="No Spacing"/>
    <w:uiPriority w:val="1"/>
    <w:qFormat/>
    <w:rsid w:val="00627276"/>
    <w:pPr>
      <w:spacing w:after="0" w:line="240" w:lineRule="auto"/>
    </w:pPr>
  </w:style>
  <w:style w:type="paragraph" w:styleId="Citazione">
    <w:name w:val="Quote"/>
    <w:basedOn w:val="Normale"/>
    <w:next w:val="Normale"/>
    <w:link w:val="CitazioneCarattere"/>
    <w:uiPriority w:val="29"/>
    <w:qFormat/>
    <w:rsid w:val="00627276"/>
    <w:pPr>
      <w:spacing w:before="160"/>
      <w:ind w:left="720" w:right="720"/>
    </w:pPr>
    <w:rPr>
      <w:i/>
      <w:iCs/>
      <w:color w:val="000000" w:themeColor="text1"/>
    </w:rPr>
  </w:style>
  <w:style w:type="character" w:customStyle="1" w:styleId="CitazioneCarattere">
    <w:name w:val="Citazione Carattere"/>
    <w:basedOn w:val="Carpredefinitoparagrafo"/>
    <w:link w:val="Citazione"/>
    <w:uiPriority w:val="29"/>
    <w:rsid w:val="00627276"/>
    <w:rPr>
      <w:i/>
      <w:iCs/>
      <w:color w:val="000000" w:themeColor="text1"/>
    </w:rPr>
  </w:style>
  <w:style w:type="paragraph" w:styleId="Citazioneintensa">
    <w:name w:val="Intense Quote"/>
    <w:basedOn w:val="Normale"/>
    <w:next w:val="Normale"/>
    <w:link w:val="CitazioneintensaCarattere"/>
    <w:uiPriority w:val="30"/>
    <w:qFormat/>
    <w:rsid w:val="0062727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zioneintensaCarattere">
    <w:name w:val="Citazione intensa Carattere"/>
    <w:basedOn w:val="Carpredefinitoparagrafo"/>
    <w:link w:val="Citazioneintensa"/>
    <w:uiPriority w:val="30"/>
    <w:rsid w:val="00627276"/>
    <w:rPr>
      <w:color w:val="000000" w:themeColor="text1"/>
      <w:shd w:val="clear" w:color="auto" w:fill="F2F2F2" w:themeFill="background1" w:themeFillShade="F2"/>
    </w:rPr>
  </w:style>
  <w:style w:type="character" w:styleId="Enfasidelicata">
    <w:name w:val="Subtle Emphasis"/>
    <w:basedOn w:val="Carpredefinitoparagrafo"/>
    <w:uiPriority w:val="19"/>
    <w:qFormat/>
    <w:rsid w:val="00627276"/>
    <w:rPr>
      <w:i/>
      <w:iCs/>
      <w:color w:val="404040" w:themeColor="text1" w:themeTint="BF"/>
    </w:rPr>
  </w:style>
  <w:style w:type="character" w:styleId="Enfasiintensa">
    <w:name w:val="Intense Emphasis"/>
    <w:basedOn w:val="Carpredefinitoparagrafo"/>
    <w:uiPriority w:val="21"/>
    <w:qFormat/>
    <w:rsid w:val="00627276"/>
    <w:rPr>
      <w:b/>
      <w:bCs/>
      <w:i/>
      <w:iCs/>
      <w:caps/>
    </w:rPr>
  </w:style>
  <w:style w:type="character" w:styleId="Riferimentodelicato">
    <w:name w:val="Subtle Reference"/>
    <w:basedOn w:val="Carpredefinitoparagrafo"/>
    <w:uiPriority w:val="31"/>
    <w:qFormat/>
    <w:rsid w:val="00627276"/>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627276"/>
    <w:rPr>
      <w:b/>
      <w:bCs/>
      <w:smallCaps/>
      <w:u w:val="single"/>
    </w:rPr>
  </w:style>
  <w:style w:type="character" w:styleId="Titolodellibro">
    <w:name w:val="Book Title"/>
    <w:basedOn w:val="Carpredefinitoparagrafo"/>
    <w:uiPriority w:val="33"/>
    <w:qFormat/>
    <w:rsid w:val="00627276"/>
    <w:rPr>
      <w:b w:val="0"/>
      <w:bCs w:val="0"/>
      <w:smallCaps/>
      <w:spacing w:val="5"/>
    </w:rPr>
  </w:style>
  <w:style w:type="paragraph" w:styleId="Titolosommario">
    <w:name w:val="TOC Heading"/>
    <w:basedOn w:val="Titolo1"/>
    <w:next w:val="Normale"/>
    <w:uiPriority w:val="39"/>
    <w:unhideWhenUsed/>
    <w:qFormat/>
    <w:rsid w:val="00627276"/>
    <w:pPr>
      <w:outlineLvl w:val="9"/>
    </w:pPr>
  </w:style>
  <w:style w:type="paragraph" w:styleId="Corpotesto">
    <w:name w:val="Body Text"/>
    <w:basedOn w:val="Normale"/>
    <w:link w:val="CorpotestoCarattere"/>
    <w:rsid w:val="00627276"/>
    <w:pPr>
      <w:spacing w:after="120"/>
      <w:jc w:val="both"/>
    </w:pPr>
    <w:rPr>
      <w:lang w:val="en-GB" w:eastAsia="en-GB"/>
    </w:rPr>
  </w:style>
  <w:style w:type="character" w:customStyle="1" w:styleId="CorpotestoCarattere">
    <w:name w:val="Corpo testo Carattere"/>
    <w:basedOn w:val="Carpredefinitoparagrafo"/>
    <w:link w:val="Corpotesto"/>
    <w:rsid w:val="00627276"/>
    <w:rPr>
      <w:lang w:val="en-GB" w:eastAsia="en-GB"/>
    </w:rPr>
  </w:style>
  <w:style w:type="paragraph" w:styleId="Paragrafoelenco">
    <w:name w:val="List Paragraph"/>
    <w:basedOn w:val="Normale"/>
    <w:link w:val="ParagrafoelencoCarattere"/>
    <w:uiPriority w:val="34"/>
    <w:qFormat/>
    <w:rsid w:val="002A60CC"/>
    <w:pPr>
      <w:ind w:left="720"/>
      <w:contextualSpacing/>
    </w:pPr>
  </w:style>
  <w:style w:type="character" w:styleId="Rimandocommento">
    <w:name w:val="annotation reference"/>
    <w:basedOn w:val="Carpredefinitoparagrafo"/>
    <w:uiPriority w:val="99"/>
    <w:semiHidden/>
    <w:unhideWhenUsed/>
    <w:rsid w:val="00627DFD"/>
    <w:rPr>
      <w:sz w:val="16"/>
      <w:szCs w:val="16"/>
    </w:rPr>
  </w:style>
  <w:style w:type="paragraph" w:styleId="Testocommento">
    <w:name w:val="annotation text"/>
    <w:basedOn w:val="Normale"/>
    <w:link w:val="TestocommentoCarattere"/>
    <w:uiPriority w:val="99"/>
    <w:unhideWhenUsed/>
    <w:rsid w:val="00627DFD"/>
    <w:pPr>
      <w:spacing w:line="240" w:lineRule="auto"/>
    </w:pPr>
    <w:rPr>
      <w:szCs w:val="20"/>
    </w:rPr>
  </w:style>
  <w:style w:type="character" w:customStyle="1" w:styleId="TestocommentoCarattere">
    <w:name w:val="Testo commento Carattere"/>
    <w:basedOn w:val="Carpredefinitoparagrafo"/>
    <w:link w:val="Testocommento"/>
    <w:uiPriority w:val="99"/>
    <w:rsid w:val="00627DFD"/>
    <w:rPr>
      <w:sz w:val="20"/>
      <w:szCs w:val="20"/>
    </w:rPr>
  </w:style>
  <w:style w:type="paragraph" w:styleId="Soggettocommento">
    <w:name w:val="annotation subject"/>
    <w:basedOn w:val="Testocommento"/>
    <w:next w:val="Testocommento"/>
    <w:link w:val="SoggettocommentoCarattere"/>
    <w:uiPriority w:val="99"/>
    <w:semiHidden/>
    <w:unhideWhenUsed/>
    <w:rsid w:val="00627DFD"/>
    <w:rPr>
      <w:b/>
      <w:bCs/>
    </w:rPr>
  </w:style>
  <w:style w:type="character" w:customStyle="1" w:styleId="SoggettocommentoCarattere">
    <w:name w:val="Soggetto commento Carattere"/>
    <w:basedOn w:val="TestocommentoCarattere"/>
    <w:link w:val="Soggettocommento"/>
    <w:uiPriority w:val="99"/>
    <w:semiHidden/>
    <w:rsid w:val="00627DFD"/>
    <w:rPr>
      <w:b/>
      <w:bCs/>
      <w:sz w:val="20"/>
      <w:szCs w:val="20"/>
    </w:rPr>
  </w:style>
  <w:style w:type="character" w:styleId="Collegamentoipertestuale">
    <w:name w:val="Hyperlink"/>
    <w:basedOn w:val="Carpredefinitoparagrafo"/>
    <w:uiPriority w:val="99"/>
    <w:unhideWhenUsed/>
    <w:rsid w:val="00627DFD"/>
    <w:rPr>
      <w:color w:val="0000FF" w:themeColor="hyperlink"/>
      <w:u w:val="single"/>
    </w:rPr>
  </w:style>
  <w:style w:type="character" w:styleId="Menzionenonrisolta">
    <w:name w:val="Unresolved Mention"/>
    <w:basedOn w:val="Carpredefinitoparagrafo"/>
    <w:uiPriority w:val="99"/>
    <w:semiHidden/>
    <w:unhideWhenUsed/>
    <w:rsid w:val="00627DFD"/>
    <w:rPr>
      <w:color w:val="605E5C"/>
      <w:shd w:val="clear" w:color="auto" w:fill="E1DFDD"/>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eWeb">
    <w:name w:val="Normal (Web)"/>
    <w:basedOn w:val="Normale"/>
    <w:uiPriority w:val="99"/>
    <w:semiHidden/>
    <w:unhideWhenUsed/>
    <w:rsid w:val="00194D5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bulleted1">
    <w:name w:val="F_bulleted 1"/>
    <w:basedOn w:val="Normale"/>
    <w:rsid w:val="00E91A55"/>
    <w:pPr>
      <w:numPr>
        <w:numId w:val="2"/>
      </w:numPr>
      <w:tabs>
        <w:tab w:val="left" w:pos="454"/>
      </w:tabs>
      <w:spacing w:before="60" w:after="60" w:line="240" w:lineRule="auto"/>
      <w:jc w:val="both"/>
    </w:pPr>
    <w:rPr>
      <w:rFonts w:eastAsia="Times New Roman" w:cs="Times New Roman"/>
      <w:color w:val="333333"/>
      <w:szCs w:val="20"/>
      <w:lang w:eastAsia="en-US"/>
    </w:rPr>
  </w:style>
  <w:style w:type="character" w:customStyle="1" w:styleId="EvidenziatoGiallo">
    <w:name w:val="Evidenziato Giallo"/>
    <w:rsid w:val="00E91A55"/>
    <w:rPr>
      <w:rFonts w:ascii="Arial" w:hAnsi="Arial"/>
      <w:sz w:val="20"/>
      <w:bdr w:val="none" w:sz="0" w:space="0" w:color="auto"/>
      <w:shd w:val="clear" w:color="auto" w:fill="FFFF00"/>
    </w:rPr>
  </w:style>
  <w:style w:type="paragraph" w:customStyle="1" w:styleId="listanumerata">
    <w:name w:val="lista numerata"/>
    <w:basedOn w:val="Normale"/>
    <w:rsid w:val="00E91A55"/>
    <w:pPr>
      <w:numPr>
        <w:numId w:val="3"/>
      </w:numPr>
      <w:spacing w:after="0" w:line="360" w:lineRule="auto"/>
      <w:jc w:val="both"/>
    </w:pPr>
    <w:rPr>
      <w:rFonts w:ascii="Times New Roman" w:eastAsia="Arial Unicode MS" w:hAnsi="Times New Roman" w:cs="Times New Roman"/>
      <w:b/>
      <w:iCs/>
      <w:szCs w:val="24"/>
      <w:lang w:eastAsia="it-IT"/>
    </w:rPr>
  </w:style>
  <w:style w:type="character" w:customStyle="1" w:styleId="ParagrafoelencoCarattere">
    <w:name w:val="Paragrafo elenco Carattere"/>
    <w:link w:val="Paragrafoelenco"/>
    <w:uiPriority w:val="34"/>
    <w:rsid w:val="002A60CC"/>
    <w:rPr>
      <w:rFonts w:ascii="Arial" w:hAnsi="Arial"/>
      <w:sz w:val="20"/>
    </w:rPr>
  </w:style>
  <w:style w:type="paragraph" w:customStyle="1" w:styleId="ElencoPuntatolivello1">
    <w:name w:val="Elenco Puntato livello 1"/>
    <w:basedOn w:val="Normale"/>
    <w:qFormat/>
    <w:rsid w:val="00D57FBC"/>
    <w:pPr>
      <w:numPr>
        <w:numId w:val="4"/>
      </w:numPr>
      <w:tabs>
        <w:tab w:val="left" w:pos="709"/>
      </w:tabs>
      <w:spacing w:after="0" w:line="240" w:lineRule="auto"/>
      <w:jc w:val="both"/>
    </w:pPr>
    <w:rPr>
      <w:rFonts w:eastAsia="Times New Roman" w:cs="Times New Roman"/>
      <w:szCs w:val="20"/>
      <w:lang w:eastAsia="it-IT"/>
    </w:rPr>
  </w:style>
  <w:style w:type="paragraph" w:customStyle="1" w:styleId="ElencoPuntatoPlus">
    <w:name w:val="Elenco Puntato Plus"/>
    <w:basedOn w:val="Normale"/>
    <w:next w:val="Normale"/>
    <w:rsid w:val="003B445A"/>
    <w:pPr>
      <w:widowControl w:val="0"/>
      <w:numPr>
        <w:numId w:val="5"/>
      </w:numPr>
      <w:jc w:val="both"/>
    </w:pPr>
    <w:rPr>
      <w:rFonts w:eastAsia="Arial Unicode MS"/>
      <w:snapToGrid w:val="0"/>
      <w:kern w:val="28"/>
      <w:szCs w:val="20"/>
      <w:lang w:eastAsia="en-GB"/>
    </w:rPr>
  </w:style>
  <w:style w:type="character" w:styleId="Testosegnaposto">
    <w:name w:val="Placeholder Text"/>
    <w:basedOn w:val="Carpredefinitoparagrafo"/>
    <w:uiPriority w:val="99"/>
    <w:semiHidden/>
    <w:rsid w:val="005110AE"/>
    <w:rPr>
      <w:color w:val="808080"/>
    </w:rPr>
  </w:style>
  <w:style w:type="paragraph" w:styleId="Sommario1">
    <w:name w:val="toc 1"/>
    <w:basedOn w:val="Normale"/>
    <w:next w:val="Normale"/>
    <w:autoRedefine/>
    <w:uiPriority w:val="39"/>
    <w:unhideWhenUsed/>
    <w:rsid w:val="0010269D"/>
    <w:pPr>
      <w:spacing w:after="100"/>
    </w:pPr>
  </w:style>
  <w:style w:type="character" w:customStyle="1" w:styleId="Puntato2Carattere">
    <w:name w:val="Puntato 2 Carattere"/>
    <w:basedOn w:val="Carpredefinitoparagrafo"/>
    <w:link w:val="Puntato2"/>
    <w:locked/>
    <w:rsid w:val="003D21AD"/>
    <w:rPr>
      <w:rFonts w:asciiTheme="majorHAnsi" w:eastAsiaTheme="minorHAnsi" w:hAnsiTheme="majorHAnsi" w:cstheme="majorHAnsi"/>
      <w:color w:val="000000"/>
      <w:sz w:val="23"/>
      <w:szCs w:val="23"/>
    </w:rPr>
  </w:style>
  <w:style w:type="paragraph" w:customStyle="1" w:styleId="Puntato2">
    <w:name w:val="Puntato 2"/>
    <w:basedOn w:val="Normale"/>
    <w:link w:val="Puntato2Carattere"/>
    <w:qFormat/>
    <w:rsid w:val="003D21AD"/>
    <w:pPr>
      <w:numPr>
        <w:numId w:val="6"/>
      </w:numPr>
      <w:autoSpaceDE w:val="0"/>
      <w:autoSpaceDN w:val="0"/>
      <w:adjustRightInd w:val="0"/>
      <w:spacing w:line="276" w:lineRule="auto"/>
      <w:jc w:val="both"/>
    </w:pPr>
    <w:rPr>
      <w:rFonts w:asciiTheme="majorHAnsi" w:eastAsiaTheme="minorHAnsi" w:hAnsiTheme="majorHAnsi" w:cstheme="majorHAnsi"/>
      <w:color w:val="000000"/>
      <w:sz w:val="23"/>
      <w:szCs w:val="23"/>
    </w:rPr>
  </w:style>
  <w:style w:type="character" w:customStyle="1" w:styleId="ListeCarattere">
    <w:name w:val="Liste Carattere"/>
    <w:link w:val="Liste"/>
    <w:locked/>
    <w:rsid w:val="00EA01D5"/>
    <w:rPr>
      <w:rFonts w:ascii="Lucida Sans Unicode" w:eastAsia="Calibri" w:hAnsi="Lucida Sans Unicode" w:cs="Times New Roman"/>
      <w:i/>
      <w:color w:val="595959"/>
      <w:szCs w:val="20"/>
      <w:lang w:eastAsia="it-IT"/>
    </w:rPr>
  </w:style>
  <w:style w:type="paragraph" w:customStyle="1" w:styleId="Liste">
    <w:name w:val="Liste"/>
    <w:basedOn w:val="Normale"/>
    <w:link w:val="ListeCarattere"/>
    <w:qFormat/>
    <w:rsid w:val="00EA01D5"/>
    <w:pPr>
      <w:numPr>
        <w:numId w:val="8"/>
      </w:numPr>
      <w:spacing w:after="0" w:line="240" w:lineRule="auto"/>
      <w:jc w:val="both"/>
    </w:pPr>
    <w:rPr>
      <w:rFonts w:ascii="Lucida Sans Unicode" w:eastAsia="Calibri" w:hAnsi="Lucida Sans Unicode" w:cs="Times New Roman"/>
      <w:i/>
      <w:color w:val="595959"/>
      <w:sz w:val="22"/>
      <w:szCs w:val="20"/>
      <w:lang w:eastAsia="it-IT"/>
    </w:rPr>
  </w:style>
  <w:style w:type="paragraph" w:styleId="Sommario2">
    <w:name w:val="toc 2"/>
    <w:basedOn w:val="Normale"/>
    <w:next w:val="Normale"/>
    <w:autoRedefine/>
    <w:uiPriority w:val="39"/>
    <w:unhideWhenUsed/>
    <w:rsid w:val="006B5053"/>
    <w:pPr>
      <w:spacing w:after="100"/>
      <w:ind w:left="200"/>
    </w:pPr>
  </w:style>
  <w:style w:type="paragraph" w:styleId="Sommario3">
    <w:name w:val="toc 3"/>
    <w:basedOn w:val="Normale"/>
    <w:next w:val="Normale"/>
    <w:autoRedefine/>
    <w:uiPriority w:val="39"/>
    <w:unhideWhenUsed/>
    <w:rsid w:val="001066EE"/>
    <w:pPr>
      <w:spacing w:after="100"/>
      <w:ind w:left="400"/>
    </w:pPr>
  </w:style>
  <w:style w:type="paragraph" w:styleId="Indicedellefigure">
    <w:name w:val="table of figures"/>
    <w:basedOn w:val="Normale"/>
    <w:next w:val="Normale"/>
    <w:uiPriority w:val="99"/>
    <w:unhideWhenUsed/>
    <w:rsid w:val="007A1DDE"/>
    <w:pPr>
      <w:spacing w:after="0"/>
    </w:pPr>
  </w:style>
  <w:style w:type="paragraph" w:styleId="Revisione">
    <w:name w:val="Revision"/>
    <w:hidden/>
    <w:uiPriority w:val="99"/>
    <w:semiHidden/>
    <w:rsid w:val="00D14C32"/>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8468">
      <w:bodyDiv w:val="1"/>
      <w:marLeft w:val="0"/>
      <w:marRight w:val="0"/>
      <w:marTop w:val="0"/>
      <w:marBottom w:val="0"/>
      <w:divBdr>
        <w:top w:val="none" w:sz="0" w:space="0" w:color="auto"/>
        <w:left w:val="none" w:sz="0" w:space="0" w:color="auto"/>
        <w:bottom w:val="none" w:sz="0" w:space="0" w:color="auto"/>
        <w:right w:val="none" w:sz="0" w:space="0" w:color="auto"/>
      </w:divBdr>
    </w:div>
    <w:div w:id="29649434">
      <w:bodyDiv w:val="1"/>
      <w:marLeft w:val="0"/>
      <w:marRight w:val="0"/>
      <w:marTop w:val="0"/>
      <w:marBottom w:val="0"/>
      <w:divBdr>
        <w:top w:val="none" w:sz="0" w:space="0" w:color="auto"/>
        <w:left w:val="none" w:sz="0" w:space="0" w:color="auto"/>
        <w:bottom w:val="none" w:sz="0" w:space="0" w:color="auto"/>
        <w:right w:val="none" w:sz="0" w:space="0" w:color="auto"/>
      </w:divBdr>
    </w:div>
    <w:div w:id="41711044">
      <w:bodyDiv w:val="1"/>
      <w:marLeft w:val="0"/>
      <w:marRight w:val="0"/>
      <w:marTop w:val="0"/>
      <w:marBottom w:val="0"/>
      <w:divBdr>
        <w:top w:val="none" w:sz="0" w:space="0" w:color="auto"/>
        <w:left w:val="none" w:sz="0" w:space="0" w:color="auto"/>
        <w:bottom w:val="none" w:sz="0" w:space="0" w:color="auto"/>
        <w:right w:val="none" w:sz="0" w:space="0" w:color="auto"/>
      </w:divBdr>
    </w:div>
    <w:div w:id="76824484">
      <w:bodyDiv w:val="1"/>
      <w:marLeft w:val="0"/>
      <w:marRight w:val="0"/>
      <w:marTop w:val="0"/>
      <w:marBottom w:val="0"/>
      <w:divBdr>
        <w:top w:val="none" w:sz="0" w:space="0" w:color="auto"/>
        <w:left w:val="none" w:sz="0" w:space="0" w:color="auto"/>
        <w:bottom w:val="none" w:sz="0" w:space="0" w:color="auto"/>
        <w:right w:val="none" w:sz="0" w:space="0" w:color="auto"/>
      </w:divBdr>
    </w:div>
    <w:div w:id="107286085">
      <w:bodyDiv w:val="1"/>
      <w:marLeft w:val="0"/>
      <w:marRight w:val="0"/>
      <w:marTop w:val="0"/>
      <w:marBottom w:val="0"/>
      <w:divBdr>
        <w:top w:val="none" w:sz="0" w:space="0" w:color="auto"/>
        <w:left w:val="none" w:sz="0" w:space="0" w:color="auto"/>
        <w:bottom w:val="none" w:sz="0" w:space="0" w:color="auto"/>
        <w:right w:val="none" w:sz="0" w:space="0" w:color="auto"/>
      </w:divBdr>
    </w:div>
    <w:div w:id="149256630">
      <w:bodyDiv w:val="1"/>
      <w:marLeft w:val="0"/>
      <w:marRight w:val="0"/>
      <w:marTop w:val="0"/>
      <w:marBottom w:val="0"/>
      <w:divBdr>
        <w:top w:val="none" w:sz="0" w:space="0" w:color="auto"/>
        <w:left w:val="none" w:sz="0" w:space="0" w:color="auto"/>
        <w:bottom w:val="none" w:sz="0" w:space="0" w:color="auto"/>
        <w:right w:val="none" w:sz="0" w:space="0" w:color="auto"/>
      </w:divBdr>
    </w:div>
    <w:div w:id="159977462">
      <w:bodyDiv w:val="1"/>
      <w:marLeft w:val="0"/>
      <w:marRight w:val="0"/>
      <w:marTop w:val="0"/>
      <w:marBottom w:val="0"/>
      <w:divBdr>
        <w:top w:val="none" w:sz="0" w:space="0" w:color="auto"/>
        <w:left w:val="none" w:sz="0" w:space="0" w:color="auto"/>
        <w:bottom w:val="none" w:sz="0" w:space="0" w:color="auto"/>
        <w:right w:val="none" w:sz="0" w:space="0" w:color="auto"/>
      </w:divBdr>
    </w:div>
    <w:div w:id="168297867">
      <w:bodyDiv w:val="1"/>
      <w:marLeft w:val="0"/>
      <w:marRight w:val="0"/>
      <w:marTop w:val="0"/>
      <w:marBottom w:val="0"/>
      <w:divBdr>
        <w:top w:val="none" w:sz="0" w:space="0" w:color="auto"/>
        <w:left w:val="none" w:sz="0" w:space="0" w:color="auto"/>
        <w:bottom w:val="none" w:sz="0" w:space="0" w:color="auto"/>
        <w:right w:val="none" w:sz="0" w:space="0" w:color="auto"/>
      </w:divBdr>
    </w:div>
    <w:div w:id="176506071">
      <w:bodyDiv w:val="1"/>
      <w:marLeft w:val="0"/>
      <w:marRight w:val="0"/>
      <w:marTop w:val="0"/>
      <w:marBottom w:val="0"/>
      <w:divBdr>
        <w:top w:val="none" w:sz="0" w:space="0" w:color="auto"/>
        <w:left w:val="none" w:sz="0" w:space="0" w:color="auto"/>
        <w:bottom w:val="none" w:sz="0" w:space="0" w:color="auto"/>
        <w:right w:val="none" w:sz="0" w:space="0" w:color="auto"/>
      </w:divBdr>
    </w:div>
    <w:div w:id="186677940">
      <w:bodyDiv w:val="1"/>
      <w:marLeft w:val="0"/>
      <w:marRight w:val="0"/>
      <w:marTop w:val="0"/>
      <w:marBottom w:val="0"/>
      <w:divBdr>
        <w:top w:val="none" w:sz="0" w:space="0" w:color="auto"/>
        <w:left w:val="none" w:sz="0" w:space="0" w:color="auto"/>
        <w:bottom w:val="none" w:sz="0" w:space="0" w:color="auto"/>
        <w:right w:val="none" w:sz="0" w:space="0" w:color="auto"/>
      </w:divBdr>
    </w:div>
    <w:div w:id="196236918">
      <w:bodyDiv w:val="1"/>
      <w:marLeft w:val="0"/>
      <w:marRight w:val="0"/>
      <w:marTop w:val="0"/>
      <w:marBottom w:val="0"/>
      <w:divBdr>
        <w:top w:val="none" w:sz="0" w:space="0" w:color="auto"/>
        <w:left w:val="none" w:sz="0" w:space="0" w:color="auto"/>
        <w:bottom w:val="none" w:sz="0" w:space="0" w:color="auto"/>
        <w:right w:val="none" w:sz="0" w:space="0" w:color="auto"/>
      </w:divBdr>
    </w:div>
    <w:div w:id="232980566">
      <w:bodyDiv w:val="1"/>
      <w:marLeft w:val="0"/>
      <w:marRight w:val="0"/>
      <w:marTop w:val="0"/>
      <w:marBottom w:val="0"/>
      <w:divBdr>
        <w:top w:val="none" w:sz="0" w:space="0" w:color="auto"/>
        <w:left w:val="none" w:sz="0" w:space="0" w:color="auto"/>
        <w:bottom w:val="none" w:sz="0" w:space="0" w:color="auto"/>
        <w:right w:val="none" w:sz="0" w:space="0" w:color="auto"/>
      </w:divBdr>
    </w:div>
    <w:div w:id="266235192">
      <w:bodyDiv w:val="1"/>
      <w:marLeft w:val="0"/>
      <w:marRight w:val="0"/>
      <w:marTop w:val="0"/>
      <w:marBottom w:val="0"/>
      <w:divBdr>
        <w:top w:val="none" w:sz="0" w:space="0" w:color="auto"/>
        <w:left w:val="none" w:sz="0" w:space="0" w:color="auto"/>
        <w:bottom w:val="none" w:sz="0" w:space="0" w:color="auto"/>
        <w:right w:val="none" w:sz="0" w:space="0" w:color="auto"/>
      </w:divBdr>
    </w:div>
    <w:div w:id="292643394">
      <w:bodyDiv w:val="1"/>
      <w:marLeft w:val="0"/>
      <w:marRight w:val="0"/>
      <w:marTop w:val="0"/>
      <w:marBottom w:val="0"/>
      <w:divBdr>
        <w:top w:val="none" w:sz="0" w:space="0" w:color="auto"/>
        <w:left w:val="none" w:sz="0" w:space="0" w:color="auto"/>
        <w:bottom w:val="none" w:sz="0" w:space="0" w:color="auto"/>
        <w:right w:val="none" w:sz="0" w:space="0" w:color="auto"/>
      </w:divBdr>
    </w:div>
    <w:div w:id="314067029">
      <w:bodyDiv w:val="1"/>
      <w:marLeft w:val="0"/>
      <w:marRight w:val="0"/>
      <w:marTop w:val="0"/>
      <w:marBottom w:val="0"/>
      <w:divBdr>
        <w:top w:val="none" w:sz="0" w:space="0" w:color="auto"/>
        <w:left w:val="none" w:sz="0" w:space="0" w:color="auto"/>
        <w:bottom w:val="none" w:sz="0" w:space="0" w:color="auto"/>
        <w:right w:val="none" w:sz="0" w:space="0" w:color="auto"/>
      </w:divBdr>
    </w:div>
    <w:div w:id="320081624">
      <w:bodyDiv w:val="1"/>
      <w:marLeft w:val="0"/>
      <w:marRight w:val="0"/>
      <w:marTop w:val="0"/>
      <w:marBottom w:val="0"/>
      <w:divBdr>
        <w:top w:val="none" w:sz="0" w:space="0" w:color="auto"/>
        <w:left w:val="none" w:sz="0" w:space="0" w:color="auto"/>
        <w:bottom w:val="none" w:sz="0" w:space="0" w:color="auto"/>
        <w:right w:val="none" w:sz="0" w:space="0" w:color="auto"/>
      </w:divBdr>
    </w:div>
    <w:div w:id="326054762">
      <w:bodyDiv w:val="1"/>
      <w:marLeft w:val="0"/>
      <w:marRight w:val="0"/>
      <w:marTop w:val="0"/>
      <w:marBottom w:val="0"/>
      <w:divBdr>
        <w:top w:val="none" w:sz="0" w:space="0" w:color="auto"/>
        <w:left w:val="none" w:sz="0" w:space="0" w:color="auto"/>
        <w:bottom w:val="none" w:sz="0" w:space="0" w:color="auto"/>
        <w:right w:val="none" w:sz="0" w:space="0" w:color="auto"/>
      </w:divBdr>
    </w:div>
    <w:div w:id="343244132">
      <w:bodyDiv w:val="1"/>
      <w:marLeft w:val="0"/>
      <w:marRight w:val="0"/>
      <w:marTop w:val="0"/>
      <w:marBottom w:val="0"/>
      <w:divBdr>
        <w:top w:val="none" w:sz="0" w:space="0" w:color="auto"/>
        <w:left w:val="none" w:sz="0" w:space="0" w:color="auto"/>
        <w:bottom w:val="none" w:sz="0" w:space="0" w:color="auto"/>
        <w:right w:val="none" w:sz="0" w:space="0" w:color="auto"/>
      </w:divBdr>
    </w:div>
    <w:div w:id="350031833">
      <w:bodyDiv w:val="1"/>
      <w:marLeft w:val="0"/>
      <w:marRight w:val="0"/>
      <w:marTop w:val="0"/>
      <w:marBottom w:val="0"/>
      <w:divBdr>
        <w:top w:val="none" w:sz="0" w:space="0" w:color="auto"/>
        <w:left w:val="none" w:sz="0" w:space="0" w:color="auto"/>
        <w:bottom w:val="none" w:sz="0" w:space="0" w:color="auto"/>
        <w:right w:val="none" w:sz="0" w:space="0" w:color="auto"/>
      </w:divBdr>
    </w:div>
    <w:div w:id="373889326">
      <w:bodyDiv w:val="1"/>
      <w:marLeft w:val="0"/>
      <w:marRight w:val="0"/>
      <w:marTop w:val="0"/>
      <w:marBottom w:val="0"/>
      <w:divBdr>
        <w:top w:val="none" w:sz="0" w:space="0" w:color="auto"/>
        <w:left w:val="none" w:sz="0" w:space="0" w:color="auto"/>
        <w:bottom w:val="none" w:sz="0" w:space="0" w:color="auto"/>
        <w:right w:val="none" w:sz="0" w:space="0" w:color="auto"/>
      </w:divBdr>
    </w:div>
    <w:div w:id="382410061">
      <w:bodyDiv w:val="1"/>
      <w:marLeft w:val="0"/>
      <w:marRight w:val="0"/>
      <w:marTop w:val="0"/>
      <w:marBottom w:val="0"/>
      <w:divBdr>
        <w:top w:val="none" w:sz="0" w:space="0" w:color="auto"/>
        <w:left w:val="none" w:sz="0" w:space="0" w:color="auto"/>
        <w:bottom w:val="none" w:sz="0" w:space="0" w:color="auto"/>
        <w:right w:val="none" w:sz="0" w:space="0" w:color="auto"/>
      </w:divBdr>
    </w:div>
    <w:div w:id="402289767">
      <w:bodyDiv w:val="1"/>
      <w:marLeft w:val="0"/>
      <w:marRight w:val="0"/>
      <w:marTop w:val="0"/>
      <w:marBottom w:val="0"/>
      <w:divBdr>
        <w:top w:val="none" w:sz="0" w:space="0" w:color="auto"/>
        <w:left w:val="none" w:sz="0" w:space="0" w:color="auto"/>
        <w:bottom w:val="none" w:sz="0" w:space="0" w:color="auto"/>
        <w:right w:val="none" w:sz="0" w:space="0" w:color="auto"/>
      </w:divBdr>
    </w:div>
    <w:div w:id="415904530">
      <w:bodyDiv w:val="1"/>
      <w:marLeft w:val="0"/>
      <w:marRight w:val="0"/>
      <w:marTop w:val="0"/>
      <w:marBottom w:val="0"/>
      <w:divBdr>
        <w:top w:val="none" w:sz="0" w:space="0" w:color="auto"/>
        <w:left w:val="none" w:sz="0" w:space="0" w:color="auto"/>
        <w:bottom w:val="none" w:sz="0" w:space="0" w:color="auto"/>
        <w:right w:val="none" w:sz="0" w:space="0" w:color="auto"/>
      </w:divBdr>
    </w:div>
    <w:div w:id="435297389">
      <w:bodyDiv w:val="1"/>
      <w:marLeft w:val="0"/>
      <w:marRight w:val="0"/>
      <w:marTop w:val="0"/>
      <w:marBottom w:val="0"/>
      <w:divBdr>
        <w:top w:val="none" w:sz="0" w:space="0" w:color="auto"/>
        <w:left w:val="none" w:sz="0" w:space="0" w:color="auto"/>
        <w:bottom w:val="none" w:sz="0" w:space="0" w:color="auto"/>
        <w:right w:val="none" w:sz="0" w:space="0" w:color="auto"/>
      </w:divBdr>
    </w:div>
    <w:div w:id="451022615">
      <w:bodyDiv w:val="1"/>
      <w:marLeft w:val="0"/>
      <w:marRight w:val="0"/>
      <w:marTop w:val="0"/>
      <w:marBottom w:val="0"/>
      <w:divBdr>
        <w:top w:val="none" w:sz="0" w:space="0" w:color="auto"/>
        <w:left w:val="none" w:sz="0" w:space="0" w:color="auto"/>
        <w:bottom w:val="none" w:sz="0" w:space="0" w:color="auto"/>
        <w:right w:val="none" w:sz="0" w:space="0" w:color="auto"/>
      </w:divBdr>
    </w:div>
    <w:div w:id="481579572">
      <w:bodyDiv w:val="1"/>
      <w:marLeft w:val="0"/>
      <w:marRight w:val="0"/>
      <w:marTop w:val="0"/>
      <w:marBottom w:val="0"/>
      <w:divBdr>
        <w:top w:val="none" w:sz="0" w:space="0" w:color="auto"/>
        <w:left w:val="none" w:sz="0" w:space="0" w:color="auto"/>
        <w:bottom w:val="none" w:sz="0" w:space="0" w:color="auto"/>
        <w:right w:val="none" w:sz="0" w:space="0" w:color="auto"/>
      </w:divBdr>
    </w:div>
    <w:div w:id="500705895">
      <w:bodyDiv w:val="1"/>
      <w:marLeft w:val="0"/>
      <w:marRight w:val="0"/>
      <w:marTop w:val="0"/>
      <w:marBottom w:val="0"/>
      <w:divBdr>
        <w:top w:val="none" w:sz="0" w:space="0" w:color="auto"/>
        <w:left w:val="none" w:sz="0" w:space="0" w:color="auto"/>
        <w:bottom w:val="none" w:sz="0" w:space="0" w:color="auto"/>
        <w:right w:val="none" w:sz="0" w:space="0" w:color="auto"/>
      </w:divBdr>
    </w:div>
    <w:div w:id="515967172">
      <w:bodyDiv w:val="1"/>
      <w:marLeft w:val="0"/>
      <w:marRight w:val="0"/>
      <w:marTop w:val="0"/>
      <w:marBottom w:val="0"/>
      <w:divBdr>
        <w:top w:val="none" w:sz="0" w:space="0" w:color="auto"/>
        <w:left w:val="none" w:sz="0" w:space="0" w:color="auto"/>
        <w:bottom w:val="none" w:sz="0" w:space="0" w:color="auto"/>
        <w:right w:val="none" w:sz="0" w:space="0" w:color="auto"/>
      </w:divBdr>
    </w:div>
    <w:div w:id="551580146">
      <w:bodyDiv w:val="1"/>
      <w:marLeft w:val="0"/>
      <w:marRight w:val="0"/>
      <w:marTop w:val="0"/>
      <w:marBottom w:val="0"/>
      <w:divBdr>
        <w:top w:val="none" w:sz="0" w:space="0" w:color="auto"/>
        <w:left w:val="none" w:sz="0" w:space="0" w:color="auto"/>
        <w:bottom w:val="none" w:sz="0" w:space="0" w:color="auto"/>
        <w:right w:val="none" w:sz="0" w:space="0" w:color="auto"/>
      </w:divBdr>
    </w:div>
    <w:div w:id="565602914">
      <w:bodyDiv w:val="1"/>
      <w:marLeft w:val="0"/>
      <w:marRight w:val="0"/>
      <w:marTop w:val="0"/>
      <w:marBottom w:val="0"/>
      <w:divBdr>
        <w:top w:val="none" w:sz="0" w:space="0" w:color="auto"/>
        <w:left w:val="none" w:sz="0" w:space="0" w:color="auto"/>
        <w:bottom w:val="none" w:sz="0" w:space="0" w:color="auto"/>
        <w:right w:val="none" w:sz="0" w:space="0" w:color="auto"/>
      </w:divBdr>
    </w:div>
    <w:div w:id="649602383">
      <w:bodyDiv w:val="1"/>
      <w:marLeft w:val="0"/>
      <w:marRight w:val="0"/>
      <w:marTop w:val="0"/>
      <w:marBottom w:val="0"/>
      <w:divBdr>
        <w:top w:val="none" w:sz="0" w:space="0" w:color="auto"/>
        <w:left w:val="none" w:sz="0" w:space="0" w:color="auto"/>
        <w:bottom w:val="none" w:sz="0" w:space="0" w:color="auto"/>
        <w:right w:val="none" w:sz="0" w:space="0" w:color="auto"/>
      </w:divBdr>
    </w:div>
    <w:div w:id="655258294">
      <w:bodyDiv w:val="1"/>
      <w:marLeft w:val="0"/>
      <w:marRight w:val="0"/>
      <w:marTop w:val="0"/>
      <w:marBottom w:val="0"/>
      <w:divBdr>
        <w:top w:val="none" w:sz="0" w:space="0" w:color="auto"/>
        <w:left w:val="none" w:sz="0" w:space="0" w:color="auto"/>
        <w:bottom w:val="none" w:sz="0" w:space="0" w:color="auto"/>
        <w:right w:val="none" w:sz="0" w:space="0" w:color="auto"/>
      </w:divBdr>
    </w:div>
    <w:div w:id="664363823">
      <w:bodyDiv w:val="1"/>
      <w:marLeft w:val="0"/>
      <w:marRight w:val="0"/>
      <w:marTop w:val="0"/>
      <w:marBottom w:val="0"/>
      <w:divBdr>
        <w:top w:val="none" w:sz="0" w:space="0" w:color="auto"/>
        <w:left w:val="none" w:sz="0" w:space="0" w:color="auto"/>
        <w:bottom w:val="none" w:sz="0" w:space="0" w:color="auto"/>
        <w:right w:val="none" w:sz="0" w:space="0" w:color="auto"/>
      </w:divBdr>
    </w:div>
    <w:div w:id="687876664">
      <w:bodyDiv w:val="1"/>
      <w:marLeft w:val="0"/>
      <w:marRight w:val="0"/>
      <w:marTop w:val="0"/>
      <w:marBottom w:val="0"/>
      <w:divBdr>
        <w:top w:val="none" w:sz="0" w:space="0" w:color="auto"/>
        <w:left w:val="none" w:sz="0" w:space="0" w:color="auto"/>
        <w:bottom w:val="none" w:sz="0" w:space="0" w:color="auto"/>
        <w:right w:val="none" w:sz="0" w:space="0" w:color="auto"/>
      </w:divBdr>
    </w:div>
    <w:div w:id="699741145">
      <w:bodyDiv w:val="1"/>
      <w:marLeft w:val="0"/>
      <w:marRight w:val="0"/>
      <w:marTop w:val="0"/>
      <w:marBottom w:val="0"/>
      <w:divBdr>
        <w:top w:val="none" w:sz="0" w:space="0" w:color="auto"/>
        <w:left w:val="none" w:sz="0" w:space="0" w:color="auto"/>
        <w:bottom w:val="none" w:sz="0" w:space="0" w:color="auto"/>
        <w:right w:val="none" w:sz="0" w:space="0" w:color="auto"/>
      </w:divBdr>
    </w:div>
    <w:div w:id="702362957">
      <w:bodyDiv w:val="1"/>
      <w:marLeft w:val="0"/>
      <w:marRight w:val="0"/>
      <w:marTop w:val="0"/>
      <w:marBottom w:val="0"/>
      <w:divBdr>
        <w:top w:val="none" w:sz="0" w:space="0" w:color="auto"/>
        <w:left w:val="none" w:sz="0" w:space="0" w:color="auto"/>
        <w:bottom w:val="none" w:sz="0" w:space="0" w:color="auto"/>
        <w:right w:val="none" w:sz="0" w:space="0" w:color="auto"/>
      </w:divBdr>
    </w:div>
    <w:div w:id="724068674">
      <w:bodyDiv w:val="1"/>
      <w:marLeft w:val="0"/>
      <w:marRight w:val="0"/>
      <w:marTop w:val="0"/>
      <w:marBottom w:val="0"/>
      <w:divBdr>
        <w:top w:val="none" w:sz="0" w:space="0" w:color="auto"/>
        <w:left w:val="none" w:sz="0" w:space="0" w:color="auto"/>
        <w:bottom w:val="none" w:sz="0" w:space="0" w:color="auto"/>
        <w:right w:val="none" w:sz="0" w:space="0" w:color="auto"/>
      </w:divBdr>
    </w:div>
    <w:div w:id="746151041">
      <w:bodyDiv w:val="1"/>
      <w:marLeft w:val="0"/>
      <w:marRight w:val="0"/>
      <w:marTop w:val="0"/>
      <w:marBottom w:val="0"/>
      <w:divBdr>
        <w:top w:val="none" w:sz="0" w:space="0" w:color="auto"/>
        <w:left w:val="none" w:sz="0" w:space="0" w:color="auto"/>
        <w:bottom w:val="none" w:sz="0" w:space="0" w:color="auto"/>
        <w:right w:val="none" w:sz="0" w:space="0" w:color="auto"/>
      </w:divBdr>
    </w:div>
    <w:div w:id="812404562">
      <w:bodyDiv w:val="1"/>
      <w:marLeft w:val="0"/>
      <w:marRight w:val="0"/>
      <w:marTop w:val="0"/>
      <w:marBottom w:val="0"/>
      <w:divBdr>
        <w:top w:val="none" w:sz="0" w:space="0" w:color="auto"/>
        <w:left w:val="none" w:sz="0" w:space="0" w:color="auto"/>
        <w:bottom w:val="none" w:sz="0" w:space="0" w:color="auto"/>
        <w:right w:val="none" w:sz="0" w:space="0" w:color="auto"/>
      </w:divBdr>
    </w:div>
    <w:div w:id="842089733">
      <w:bodyDiv w:val="1"/>
      <w:marLeft w:val="0"/>
      <w:marRight w:val="0"/>
      <w:marTop w:val="0"/>
      <w:marBottom w:val="0"/>
      <w:divBdr>
        <w:top w:val="none" w:sz="0" w:space="0" w:color="auto"/>
        <w:left w:val="none" w:sz="0" w:space="0" w:color="auto"/>
        <w:bottom w:val="none" w:sz="0" w:space="0" w:color="auto"/>
        <w:right w:val="none" w:sz="0" w:space="0" w:color="auto"/>
      </w:divBdr>
    </w:div>
    <w:div w:id="866331867">
      <w:bodyDiv w:val="1"/>
      <w:marLeft w:val="0"/>
      <w:marRight w:val="0"/>
      <w:marTop w:val="0"/>
      <w:marBottom w:val="0"/>
      <w:divBdr>
        <w:top w:val="none" w:sz="0" w:space="0" w:color="auto"/>
        <w:left w:val="none" w:sz="0" w:space="0" w:color="auto"/>
        <w:bottom w:val="none" w:sz="0" w:space="0" w:color="auto"/>
        <w:right w:val="none" w:sz="0" w:space="0" w:color="auto"/>
      </w:divBdr>
    </w:div>
    <w:div w:id="893588241">
      <w:bodyDiv w:val="1"/>
      <w:marLeft w:val="0"/>
      <w:marRight w:val="0"/>
      <w:marTop w:val="0"/>
      <w:marBottom w:val="0"/>
      <w:divBdr>
        <w:top w:val="none" w:sz="0" w:space="0" w:color="auto"/>
        <w:left w:val="none" w:sz="0" w:space="0" w:color="auto"/>
        <w:bottom w:val="none" w:sz="0" w:space="0" w:color="auto"/>
        <w:right w:val="none" w:sz="0" w:space="0" w:color="auto"/>
      </w:divBdr>
    </w:div>
    <w:div w:id="900561771">
      <w:bodyDiv w:val="1"/>
      <w:marLeft w:val="0"/>
      <w:marRight w:val="0"/>
      <w:marTop w:val="0"/>
      <w:marBottom w:val="0"/>
      <w:divBdr>
        <w:top w:val="none" w:sz="0" w:space="0" w:color="auto"/>
        <w:left w:val="none" w:sz="0" w:space="0" w:color="auto"/>
        <w:bottom w:val="none" w:sz="0" w:space="0" w:color="auto"/>
        <w:right w:val="none" w:sz="0" w:space="0" w:color="auto"/>
      </w:divBdr>
    </w:div>
    <w:div w:id="907688608">
      <w:bodyDiv w:val="1"/>
      <w:marLeft w:val="0"/>
      <w:marRight w:val="0"/>
      <w:marTop w:val="0"/>
      <w:marBottom w:val="0"/>
      <w:divBdr>
        <w:top w:val="none" w:sz="0" w:space="0" w:color="auto"/>
        <w:left w:val="none" w:sz="0" w:space="0" w:color="auto"/>
        <w:bottom w:val="none" w:sz="0" w:space="0" w:color="auto"/>
        <w:right w:val="none" w:sz="0" w:space="0" w:color="auto"/>
      </w:divBdr>
    </w:div>
    <w:div w:id="930162812">
      <w:bodyDiv w:val="1"/>
      <w:marLeft w:val="0"/>
      <w:marRight w:val="0"/>
      <w:marTop w:val="0"/>
      <w:marBottom w:val="0"/>
      <w:divBdr>
        <w:top w:val="none" w:sz="0" w:space="0" w:color="auto"/>
        <w:left w:val="none" w:sz="0" w:space="0" w:color="auto"/>
        <w:bottom w:val="none" w:sz="0" w:space="0" w:color="auto"/>
        <w:right w:val="none" w:sz="0" w:space="0" w:color="auto"/>
      </w:divBdr>
    </w:div>
    <w:div w:id="938100313">
      <w:bodyDiv w:val="1"/>
      <w:marLeft w:val="0"/>
      <w:marRight w:val="0"/>
      <w:marTop w:val="0"/>
      <w:marBottom w:val="0"/>
      <w:divBdr>
        <w:top w:val="none" w:sz="0" w:space="0" w:color="auto"/>
        <w:left w:val="none" w:sz="0" w:space="0" w:color="auto"/>
        <w:bottom w:val="none" w:sz="0" w:space="0" w:color="auto"/>
        <w:right w:val="none" w:sz="0" w:space="0" w:color="auto"/>
      </w:divBdr>
    </w:div>
    <w:div w:id="969431668">
      <w:bodyDiv w:val="1"/>
      <w:marLeft w:val="0"/>
      <w:marRight w:val="0"/>
      <w:marTop w:val="0"/>
      <w:marBottom w:val="0"/>
      <w:divBdr>
        <w:top w:val="none" w:sz="0" w:space="0" w:color="auto"/>
        <w:left w:val="none" w:sz="0" w:space="0" w:color="auto"/>
        <w:bottom w:val="none" w:sz="0" w:space="0" w:color="auto"/>
        <w:right w:val="none" w:sz="0" w:space="0" w:color="auto"/>
      </w:divBdr>
    </w:div>
    <w:div w:id="974288149">
      <w:bodyDiv w:val="1"/>
      <w:marLeft w:val="0"/>
      <w:marRight w:val="0"/>
      <w:marTop w:val="0"/>
      <w:marBottom w:val="0"/>
      <w:divBdr>
        <w:top w:val="none" w:sz="0" w:space="0" w:color="auto"/>
        <w:left w:val="none" w:sz="0" w:space="0" w:color="auto"/>
        <w:bottom w:val="none" w:sz="0" w:space="0" w:color="auto"/>
        <w:right w:val="none" w:sz="0" w:space="0" w:color="auto"/>
      </w:divBdr>
    </w:div>
    <w:div w:id="986204767">
      <w:bodyDiv w:val="1"/>
      <w:marLeft w:val="0"/>
      <w:marRight w:val="0"/>
      <w:marTop w:val="0"/>
      <w:marBottom w:val="0"/>
      <w:divBdr>
        <w:top w:val="none" w:sz="0" w:space="0" w:color="auto"/>
        <w:left w:val="none" w:sz="0" w:space="0" w:color="auto"/>
        <w:bottom w:val="none" w:sz="0" w:space="0" w:color="auto"/>
        <w:right w:val="none" w:sz="0" w:space="0" w:color="auto"/>
      </w:divBdr>
    </w:div>
    <w:div w:id="990981547">
      <w:bodyDiv w:val="1"/>
      <w:marLeft w:val="0"/>
      <w:marRight w:val="0"/>
      <w:marTop w:val="0"/>
      <w:marBottom w:val="0"/>
      <w:divBdr>
        <w:top w:val="none" w:sz="0" w:space="0" w:color="auto"/>
        <w:left w:val="none" w:sz="0" w:space="0" w:color="auto"/>
        <w:bottom w:val="none" w:sz="0" w:space="0" w:color="auto"/>
        <w:right w:val="none" w:sz="0" w:space="0" w:color="auto"/>
      </w:divBdr>
    </w:div>
    <w:div w:id="992880296">
      <w:bodyDiv w:val="1"/>
      <w:marLeft w:val="0"/>
      <w:marRight w:val="0"/>
      <w:marTop w:val="0"/>
      <w:marBottom w:val="0"/>
      <w:divBdr>
        <w:top w:val="none" w:sz="0" w:space="0" w:color="auto"/>
        <w:left w:val="none" w:sz="0" w:space="0" w:color="auto"/>
        <w:bottom w:val="none" w:sz="0" w:space="0" w:color="auto"/>
        <w:right w:val="none" w:sz="0" w:space="0" w:color="auto"/>
      </w:divBdr>
    </w:div>
    <w:div w:id="995916259">
      <w:bodyDiv w:val="1"/>
      <w:marLeft w:val="0"/>
      <w:marRight w:val="0"/>
      <w:marTop w:val="0"/>
      <w:marBottom w:val="0"/>
      <w:divBdr>
        <w:top w:val="none" w:sz="0" w:space="0" w:color="auto"/>
        <w:left w:val="none" w:sz="0" w:space="0" w:color="auto"/>
        <w:bottom w:val="none" w:sz="0" w:space="0" w:color="auto"/>
        <w:right w:val="none" w:sz="0" w:space="0" w:color="auto"/>
      </w:divBdr>
    </w:div>
    <w:div w:id="1008170184">
      <w:bodyDiv w:val="1"/>
      <w:marLeft w:val="0"/>
      <w:marRight w:val="0"/>
      <w:marTop w:val="0"/>
      <w:marBottom w:val="0"/>
      <w:divBdr>
        <w:top w:val="none" w:sz="0" w:space="0" w:color="auto"/>
        <w:left w:val="none" w:sz="0" w:space="0" w:color="auto"/>
        <w:bottom w:val="none" w:sz="0" w:space="0" w:color="auto"/>
        <w:right w:val="none" w:sz="0" w:space="0" w:color="auto"/>
      </w:divBdr>
    </w:div>
    <w:div w:id="1020160795">
      <w:bodyDiv w:val="1"/>
      <w:marLeft w:val="0"/>
      <w:marRight w:val="0"/>
      <w:marTop w:val="0"/>
      <w:marBottom w:val="0"/>
      <w:divBdr>
        <w:top w:val="none" w:sz="0" w:space="0" w:color="auto"/>
        <w:left w:val="none" w:sz="0" w:space="0" w:color="auto"/>
        <w:bottom w:val="none" w:sz="0" w:space="0" w:color="auto"/>
        <w:right w:val="none" w:sz="0" w:space="0" w:color="auto"/>
      </w:divBdr>
    </w:div>
    <w:div w:id="1052657434">
      <w:bodyDiv w:val="1"/>
      <w:marLeft w:val="0"/>
      <w:marRight w:val="0"/>
      <w:marTop w:val="0"/>
      <w:marBottom w:val="0"/>
      <w:divBdr>
        <w:top w:val="none" w:sz="0" w:space="0" w:color="auto"/>
        <w:left w:val="none" w:sz="0" w:space="0" w:color="auto"/>
        <w:bottom w:val="none" w:sz="0" w:space="0" w:color="auto"/>
        <w:right w:val="none" w:sz="0" w:space="0" w:color="auto"/>
      </w:divBdr>
    </w:div>
    <w:div w:id="1063213804">
      <w:bodyDiv w:val="1"/>
      <w:marLeft w:val="0"/>
      <w:marRight w:val="0"/>
      <w:marTop w:val="0"/>
      <w:marBottom w:val="0"/>
      <w:divBdr>
        <w:top w:val="none" w:sz="0" w:space="0" w:color="auto"/>
        <w:left w:val="none" w:sz="0" w:space="0" w:color="auto"/>
        <w:bottom w:val="none" w:sz="0" w:space="0" w:color="auto"/>
        <w:right w:val="none" w:sz="0" w:space="0" w:color="auto"/>
      </w:divBdr>
    </w:div>
    <w:div w:id="1081023562">
      <w:bodyDiv w:val="1"/>
      <w:marLeft w:val="0"/>
      <w:marRight w:val="0"/>
      <w:marTop w:val="0"/>
      <w:marBottom w:val="0"/>
      <w:divBdr>
        <w:top w:val="none" w:sz="0" w:space="0" w:color="auto"/>
        <w:left w:val="none" w:sz="0" w:space="0" w:color="auto"/>
        <w:bottom w:val="none" w:sz="0" w:space="0" w:color="auto"/>
        <w:right w:val="none" w:sz="0" w:space="0" w:color="auto"/>
      </w:divBdr>
    </w:div>
    <w:div w:id="1111514974">
      <w:bodyDiv w:val="1"/>
      <w:marLeft w:val="0"/>
      <w:marRight w:val="0"/>
      <w:marTop w:val="0"/>
      <w:marBottom w:val="0"/>
      <w:divBdr>
        <w:top w:val="none" w:sz="0" w:space="0" w:color="auto"/>
        <w:left w:val="none" w:sz="0" w:space="0" w:color="auto"/>
        <w:bottom w:val="none" w:sz="0" w:space="0" w:color="auto"/>
        <w:right w:val="none" w:sz="0" w:space="0" w:color="auto"/>
      </w:divBdr>
    </w:div>
    <w:div w:id="1123158240">
      <w:bodyDiv w:val="1"/>
      <w:marLeft w:val="0"/>
      <w:marRight w:val="0"/>
      <w:marTop w:val="0"/>
      <w:marBottom w:val="0"/>
      <w:divBdr>
        <w:top w:val="none" w:sz="0" w:space="0" w:color="auto"/>
        <w:left w:val="none" w:sz="0" w:space="0" w:color="auto"/>
        <w:bottom w:val="none" w:sz="0" w:space="0" w:color="auto"/>
        <w:right w:val="none" w:sz="0" w:space="0" w:color="auto"/>
      </w:divBdr>
    </w:div>
    <w:div w:id="1135760349">
      <w:bodyDiv w:val="1"/>
      <w:marLeft w:val="0"/>
      <w:marRight w:val="0"/>
      <w:marTop w:val="0"/>
      <w:marBottom w:val="0"/>
      <w:divBdr>
        <w:top w:val="none" w:sz="0" w:space="0" w:color="auto"/>
        <w:left w:val="none" w:sz="0" w:space="0" w:color="auto"/>
        <w:bottom w:val="none" w:sz="0" w:space="0" w:color="auto"/>
        <w:right w:val="none" w:sz="0" w:space="0" w:color="auto"/>
      </w:divBdr>
    </w:div>
    <w:div w:id="1166899345">
      <w:bodyDiv w:val="1"/>
      <w:marLeft w:val="0"/>
      <w:marRight w:val="0"/>
      <w:marTop w:val="0"/>
      <w:marBottom w:val="0"/>
      <w:divBdr>
        <w:top w:val="none" w:sz="0" w:space="0" w:color="auto"/>
        <w:left w:val="none" w:sz="0" w:space="0" w:color="auto"/>
        <w:bottom w:val="none" w:sz="0" w:space="0" w:color="auto"/>
        <w:right w:val="none" w:sz="0" w:space="0" w:color="auto"/>
      </w:divBdr>
    </w:div>
    <w:div w:id="1171137639">
      <w:bodyDiv w:val="1"/>
      <w:marLeft w:val="0"/>
      <w:marRight w:val="0"/>
      <w:marTop w:val="0"/>
      <w:marBottom w:val="0"/>
      <w:divBdr>
        <w:top w:val="none" w:sz="0" w:space="0" w:color="auto"/>
        <w:left w:val="none" w:sz="0" w:space="0" w:color="auto"/>
        <w:bottom w:val="none" w:sz="0" w:space="0" w:color="auto"/>
        <w:right w:val="none" w:sz="0" w:space="0" w:color="auto"/>
      </w:divBdr>
    </w:div>
    <w:div w:id="1199468930">
      <w:bodyDiv w:val="1"/>
      <w:marLeft w:val="0"/>
      <w:marRight w:val="0"/>
      <w:marTop w:val="0"/>
      <w:marBottom w:val="0"/>
      <w:divBdr>
        <w:top w:val="none" w:sz="0" w:space="0" w:color="auto"/>
        <w:left w:val="none" w:sz="0" w:space="0" w:color="auto"/>
        <w:bottom w:val="none" w:sz="0" w:space="0" w:color="auto"/>
        <w:right w:val="none" w:sz="0" w:space="0" w:color="auto"/>
      </w:divBdr>
    </w:div>
    <w:div w:id="1214999241">
      <w:bodyDiv w:val="1"/>
      <w:marLeft w:val="0"/>
      <w:marRight w:val="0"/>
      <w:marTop w:val="0"/>
      <w:marBottom w:val="0"/>
      <w:divBdr>
        <w:top w:val="none" w:sz="0" w:space="0" w:color="auto"/>
        <w:left w:val="none" w:sz="0" w:space="0" w:color="auto"/>
        <w:bottom w:val="none" w:sz="0" w:space="0" w:color="auto"/>
        <w:right w:val="none" w:sz="0" w:space="0" w:color="auto"/>
      </w:divBdr>
    </w:div>
    <w:div w:id="1237403137">
      <w:bodyDiv w:val="1"/>
      <w:marLeft w:val="0"/>
      <w:marRight w:val="0"/>
      <w:marTop w:val="0"/>
      <w:marBottom w:val="0"/>
      <w:divBdr>
        <w:top w:val="none" w:sz="0" w:space="0" w:color="auto"/>
        <w:left w:val="none" w:sz="0" w:space="0" w:color="auto"/>
        <w:bottom w:val="none" w:sz="0" w:space="0" w:color="auto"/>
        <w:right w:val="none" w:sz="0" w:space="0" w:color="auto"/>
      </w:divBdr>
    </w:div>
    <w:div w:id="1241135331">
      <w:bodyDiv w:val="1"/>
      <w:marLeft w:val="0"/>
      <w:marRight w:val="0"/>
      <w:marTop w:val="0"/>
      <w:marBottom w:val="0"/>
      <w:divBdr>
        <w:top w:val="none" w:sz="0" w:space="0" w:color="auto"/>
        <w:left w:val="none" w:sz="0" w:space="0" w:color="auto"/>
        <w:bottom w:val="none" w:sz="0" w:space="0" w:color="auto"/>
        <w:right w:val="none" w:sz="0" w:space="0" w:color="auto"/>
      </w:divBdr>
    </w:div>
    <w:div w:id="1245991318">
      <w:bodyDiv w:val="1"/>
      <w:marLeft w:val="0"/>
      <w:marRight w:val="0"/>
      <w:marTop w:val="0"/>
      <w:marBottom w:val="0"/>
      <w:divBdr>
        <w:top w:val="none" w:sz="0" w:space="0" w:color="auto"/>
        <w:left w:val="none" w:sz="0" w:space="0" w:color="auto"/>
        <w:bottom w:val="none" w:sz="0" w:space="0" w:color="auto"/>
        <w:right w:val="none" w:sz="0" w:space="0" w:color="auto"/>
      </w:divBdr>
    </w:div>
    <w:div w:id="1300183868">
      <w:bodyDiv w:val="1"/>
      <w:marLeft w:val="0"/>
      <w:marRight w:val="0"/>
      <w:marTop w:val="0"/>
      <w:marBottom w:val="0"/>
      <w:divBdr>
        <w:top w:val="none" w:sz="0" w:space="0" w:color="auto"/>
        <w:left w:val="none" w:sz="0" w:space="0" w:color="auto"/>
        <w:bottom w:val="none" w:sz="0" w:space="0" w:color="auto"/>
        <w:right w:val="none" w:sz="0" w:space="0" w:color="auto"/>
      </w:divBdr>
    </w:div>
    <w:div w:id="1328485516">
      <w:bodyDiv w:val="1"/>
      <w:marLeft w:val="0"/>
      <w:marRight w:val="0"/>
      <w:marTop w:val="0"/>
      <w:marBottom w:val="0"/>
      <w:divBdr>
        <w:top w:val="none" w:sz="0" w:space="0" w:color="auto"/>
        <w:left w:val="none" w:sz="0" w:space="0" w:color="auto"/>
        <w:bottom w:val="none" w:sz="0" w:space="0" w:color="auto"/>
        <w:right w:val="none" w:sz="0" w:space="0" w:color="auto"/>
      </w:divBdr>
    </w:div>
    <w:div w:id="1349211808">
      <w:bodyDiv w:val="1"/>
      <w:marLeft w:val="0"/>
      <w:marRight w:val="0"/>
      <w:marTop w:val="0"/>
      <w:marBottom w:val="0"/>
      <w:divBdr>
        <w:top w:val="none" w:sz="0" w:space="0" w:color="auto"/>
        <w:left w:val="none" w:sz="0" w:space="0" w:color="auto"/>
        <w:bottom w:val="none" w:sz="0" w:space="0" w:color="auto"/>
        <w:right w:val="none" w:sz="0" w:space="0" w:color="auto"/>
      </w:divBdr>
    </w:div>
    <w:div w:id="1353339044">
      <w:bodyDiv w:val="1"/>
      <w:marLeft w:val="0"/>
      <w:marRight w:val="0"/>
      <w:marTop w:val="0"/>
      <w:marBottom w:val="0"/>
      <w:divBdr>
        <w:top w:val="none" w:sz="0" w:space="0" w:color="auto"/>
        <w:left w:val="none" w:sz="0" w:space="0" w:color="auto"/>
        <w:bottom w:val="none" w:sz="0" w:space="0" w:color="auto"/>
        <w:right w:val="none" w:sz="0" w:space="0" w:color="auto"/>
      </w:divBdr>
    </w:div>
    <w:div w:id="1354188182">
      <w:bodyDiv w:val="1"/>
      <w:marLeft w:val="0"/>
      <w:marRight w:val="0"/>
      <w:marTop w:val="0"/>
      <w:marBottom w:val="0"/>
      <w:divBdr>
        <w:top w:val="none" w:sz="0" w:space="0" w:color="auto"/>
        <w:left w:val="none" w:sz="0" w:space="0" w:color="auto"/>
        <w:bottom w:val="none" w:sz="0" w:space="0" w:color="auto"/>
        <w:right w:val="none" w:sz="0" w:space="0" w:color="auto"/>
      </w:divBdr>
    </w:div>
    <w:div w:id="1407917420">
      <w:bodyDiv w:val="1"/>
      <w:marLeft w:val="0"/>
      <w:marRight w:val="0"/>
      <w:marTop w:val="0"/>
      <w:marBottom w:val="0"/>
      <w:divBdr>
        <w:top w:val="none" w:sz="0" w:space="0" w:color="auto"/>
        <w:left w:val="none" w:sz="0" w:space="0" w:color="auto"/>
        <w:bottom w:val="none" w:sz="0" w:space="0" w:color="auto"/>
        <w:right w:val="none" w:sz="0" w:space="0" w:color="auto"/>
      </w:divBdr>
    </w:div>
    <w:div w:id="1454053255">
      <w:bodyDiv w:val="1"/>
      <w:marLeft w:val="0"/>
      <w:marRight w:val="0"/>
      <w:marTop w:val="0"/>
      <w:marBottom w:val="0"/>
      <w:divBdr>
        <w:top w:val="none" w:sz="0" w:space="0" w:color="auto"/>
        <w:left w:val="none" w:sz="0" w:space="0" w:color="auto"/>
        <w:bottom w:val="none" w:sz="0" w:space="0" w:color="auto"/>
        <w:right w:val="none" w:sz="0" w:space="0" w:color="auto"/>
      </w:divBdr>
    </w:div>
    <w:div w:id="1488327189">
      <w:bodyDiv w:val="1"/>
      <w:marLeft w:val="0"/>
      <w:marRight w:val="0"/>
      <w:marTop w:val="0"/>
      <w:marBottom w:val="0"/>
      <w:divBdr>
        <w:top w:val="none" w:sz="0" w:space="0" w:color="auto"/>
        <w:left w:val="none" w:sz="0" w:space="0" w:color="auto"/>
        <w:bottom w:val="none" w:sz="0" w:space="0" w:color="auto"/>
        <w:right w:val="none" w:sz="0" w:space="0" w:color="auto"/>
      </w:divBdr>
    </w:div>
    <w:div w:id="1488789153">
      <w:bodyDiv w:val="1"/>
      <w:marLeft w:val="0"/>
      <w:marRight w:val="0"/>
      <w:marTop w:val="0"/>
      <w:marBottom w:val="0"/>
      <w:divBdr>
        <w:top w:val="none" w:sz="0" w:space="0" w:color="auto"/>
        <w:left w:val="none" w:sz="0" w:space="0" w:color="auto"/>
        <w:bottom w:val="none" w:sz="0" w:space="0" w:color="auto"/>
        <w:right w:val="none" w:sz="0" w:space="0" w:color="auto"/>
      </w:divBdr>
    </w:div>
    <w:div w:id="1517966588">
      <w:bodyDiv w:val="1"/>
      <w:marLeft w:val="0"/>
      <w:marRight w:val="0"/>
      <w:marTop w:val="0"/>
      <w:marBottom w:val="0"/>
      <w:divBdr>
        <w:top w:val="none" w:sz="0" w:space="0" w:color="auto"/>
        <w:left w:val="none" w:sz="0" w:space="0" w:color="auto"/>
        <w:bottom w:val="none" w:sz="0" w:space="0" w:color="auto"/>
        <w:right w:val="none" w:sz="0" w:space="0" w:color="auto"/>
      </w:divBdr>
    </w:div>
    <w:div w:id="1522014819">
      <w:bodyDiv w:val="1"/>
      <w:marLeft w:val="0"/>
      <w:marRight w:val="0"/>
      <w:marTop w:val="0"/>
      <w:marBottom w:val="0"/>
      <w:divBdr>
        <w:top w:val="none" w:sz="0" w:space="0" w:color="auto"/>
        <w:left w:val="none" w:sz="0" w:space="0" w:color="auto"/>
        <w:bottom w:val="none" w:sz="0" w:space="0" w:color="auto"/>
        <w:right w:val="none" w:sz="0" w:space="0" w:color="auto"/>
      </w:divBdr>
    </w:div>
    <w:div w:id="1566573929">
      <w:bodyDiv w:val="1"/>
      <w:marLeft w:val="0"/>
      <w:marRight w:val="0"/>
      <w:marTop w:val="0"/>
      <w:marBottom w:val="0"/>
      <w:divBdr>
        <w:top w:val="none" w:sz="0" w:space="0" w:color="auto"/>
        <w:left w:val="none" w:sz="0" w:space="0" w:color="auto"/>
        <w:bottom w:val="none" w:sz="0" w:space="0" w:color="auto"/>
        <w:right w:val="none" w:sz="0" w:space="0" w:color="auto"/>
      </w:divBdr>
    </w:div>
    <w:div w:id="1573276762">
      <w:bodyDiv w:val="1"/>
      <w:marLeft w:val="0"/>
      <w:marRight w:val="0"/>
      <w:marTop w:val="0"/>
      <w:marBottom w:val="0"/>
      <w:divBdr>
        <w:top w:val="none" w:sz="0" w:space="0" w:color="auto"/>
        <w:left w:val="none" w:sz="0" w:space="0" w:color="auto"/>
        <w:bottom w:val="none" w:sz="0" w:space="0" w:color="auto"/>
        <w:right w:val="none" w:sz="0" w:space="0" w:color="auto"/>
      </w:divBdr>
    </w:div>
    <w:div w:id="1589996370">
      <w:bodyDiv w:val="1"/>
      <w:marLeft w:val="0"/>
      <w:marRight w:val="0"/>
      <w:marTop w:val="0"/>
      <w:marBottom w:val="0"/>
      <w:divBdr>
        <w:top w:val="none" w:sz="0" w:space="0" w:color="auto"/>
        <w:left w:val="none" w:sz="0" w:space="0" w:color="auto"/>
        <w:bottom w:val="none" w:sz="0" w:space="0" w:color="auto"/>
        <w:right w:val="none" w:sz="0" w:space="0" w:color="auto"/>
      </w:divBdr>
    </w:div>
    <w:div w:id="1604262345">
      <w:bodyDiv w:val="1"/>
      <w:marLeft w:val="0"/>
      <w:marRight w:val="0"/>
      <w:marTop w:val="0"/>
      <w:marBottom w:val="0"/>
      <w:divBdr>
        <w:top w:val="none" w:sz="0" w:space="0" w:color="auto"/>
        <w:left w:val="none" w:sz="0" w:space="0" w:color="auto"/>
        <w:bottom w:val="none" w:sz="0" w:space="0" w:color="auto"/>
        <w:right w:val="none" w:sz="0" w:space="0" w:color="auto"/>
      </w:divBdr>
    </w:div>
    <w:div w:id="1612738179">
      <w:bodyDiv w:val="1"/>
      <w:marLeft w:val="0"/>
      <w:marRight w:val="0"/>
      <w:marTop w:val="0"/>
      <w:marBottom w:val="0"/>
      <w:divBdr>
        <w:top w:val="none" w:sz="0" w:space="0" w:color="auto"/>
        <w:left w:val="none" w:sz="0" w:space="0" w:color="auto"/>
        <w:bottom w:val="none" w:sz="0" w:space="0" w:color="auto"/>
        <w:right w:val="none" w:sz="0" w:space="0" w:color="auto"/>
      </w:divBdr>
    </w:div>
    <w:div w:id="1625693569">
      <w:bodyDiv w:val="1"/>
      <w:marLeft w:val="0"/>
      <w:marRight w:val="0"/>
      <w:marTop w:val="0"/>
      <w:marBottom w:val="0"/>
      <w:divBdr>
        <w:top w:val="none" w:sz="0" w:space="0" w:color="auto"/>
        <w:left w:val="none" w:sz="0" w:space="0" w:color="auto"/>
        <w:bottom w:val="none" w:sz="0" w:space="0" w:color="auto"/>
        <w:right w:val="none" w:sz="0" w:space="0" w:color="auto"/>
      </w:divBdr>
    </w:div>
    <w:div w:id="1627079693">
      <w:bodyDiv w:val="1"/>
      <w:marLeft w:val="0"/>
      <w:marRight w:val="0"/>
      <w:marTop w:val="0"/>
      <w:marBottom w:val="0"/>
      <w:divBdr>
        <w:top w:val="none" w:sz="0" w:space="0" w:color="auto"/>
        <w:left w:val="none" w:sz="0" w:space="0" w:color="auto"/>
        <w:bottom w:val="none" w:sz="0" w:space="0" w:color="auto"/>
        <w:right w:val="none" w:sz="0" w:space="0" w:color="auto"/>
      </w:divBdr>
    </w:div>
    <w:div w:id="1642418266">
      <w:bodyDiv w:val="1"/>
      <w:marLeft w:val="0"/>
      <w:marRight w:val="0"/>
      <w:marTop w:val="0"/>
      <w:marBottom w:val="0"/>
      <w:divBdr>
        <w:top w:val="none" w:sz="0" w:space="0" w:color="auto"/>
        <w:left w:val="none" w:sz="0" w:space="0" w:color="auto"/>
        <w:bottom w:val="none" w:sz="0" w:space="0" w:color="auto"/>
        <w:right w:val="none" w:sz="0" w:space="0" w:color="auto"/>
      </w:divBdr>
    </w:div>
    <w:div w:id="1645697706">
      <w:bodyDiv w:val="1"/>
      <w:marLeft w:val="0"/>
      <w:marRight w:val="0"/>
      <w:marTop w:val="0"/>
      <w:marBottom w:val="0"/>
      <w:divBdr>
        <w:top w:val="none" w:sz="0" w:space="0" w:color="auto"/>
        <w:left w:val="none" w:sz="0" w:space="0" w:color="auto"/>
        <w:bottom w:val="none" w:sz="0" w:space="0" w:color="auto"/>
        <w:right w:val="none" w:sz="0" w:space="0" w:color="auto"/>
      </w:divBdr>
    </w:div>
    <w:div w:id="1708095802">
      <w:bodyDiv w:val="1"/>
      <w:marLeft w:val="0"/>
      <w:marRight w:val="0"/>
      <w:marTop w:val="0"/>
      <w:marBottom w:val="0"/>
      <w:divBdr>
        <w:top w:val="none" w:sz="0" w:space="0" w:color="auto"/>
        <w:left w:val="none" w:sz="0" w:space="0" w:color="auto"/>
        <w:bottom w:val="none" w:sz="0" w:space="0" w:color="auto"/>
        <w:right w:val="none" w:sz="0" w:space="0" w:color="auto"/>
      </w:divBdr>
    </w:div>
    <w:div w:id="1709600821">
      <w:bodyDiv w:val="1"/>
      <w:marLeft w:val="0"/>
      <w:marRight w:val="0"/>
      <w:marTop w:val="0"/>
      <w:marBottom w:val="0"/>
      <w:divBdr>
        <w:top w:val="none" w:sz="0" w:space="0" w:color="auto"/>
        <w:left w:val="none" w:sz="0" w:space="0" w:color="auto"/>
        <w:bottom w:val="none" w:sz="0" w:space="0" w:color="auto"/>
        <w:right w:val="none" w:sz="0" w:space="0" w:color="auto"/>
      </w:divBdr>
    </w:div>
    <w:div w:id="1713772779">
      <w:bodyDiv w:val="1"/>
      <w:marLeft w:val="0"/>
      <w:marRight w:val="0"/>
      <w:marTop w:val="0"/>
      <w:marBottom w:val="0"/>
      <w:divBdr>
        <w:top w:val="none" w:sz="0" w:space="0" w:color="auto"/>
        <w:left w:val="none" w:sz="0" w:space="0" w:color="auto"/>
        <w:bottom w:val="none" w:sz="0" w:space="0" w:color="auto"/>
        <w:right w:val="none" w:sz="0" w:space="0" w:color="auto"/>
      </w:divBdr>
    </w:div>
    <w:div w:id="1723672064">
      <w:bodyDiv w:val="1"/>
      <w:marLeft w:val="0"/>
      <w:marRight w:val="0"/>
      <w:marTop w:val="0"/>
      <w:marBottom w:val="0"/>
      <w:divBdr>
        <w:top w:val="none" w:sz="0" w:space="0" w:color="auto"/>
        <w:left w:val="none" w:sz="0" w:space="0" w:color="auto"/>
        <w:bottom w:val="none" w:sz="0" w:space="0" w:color="auto"/>
        <w:right w:val="none" w:sz="0" w:space="0" w:color="auto"/>
      </w:divBdr>
    </w:div>
    <w:div w:id="1802918166">
      <w:bodyDiv w:val="1"/>
      <w:marLeft w:val="0"/>
      <w:marRight w:val="0"/>
      <w:marTop w:val="0"/>
      <w:marBottom w:val="0"/>
      <w:divBdr>
        <w:top w:val="none" w:sz="0" w:space="0" w:color="auto"/>
        <w:left w:val="none" w:sz="0" w:space="0" w:color="auto"/>
        <w:bottom w:val="none" w:sz="0" w:space="0" w:color="auto"/>
        <w:right w:val="none" w:sz="0" w:space="0" w:color="auto"/>
      </w:divBdr>
    </w:div>
    <w:div w:id="1811896415">
      <w:bodyDiv w:val="1"/>
      <w:marLeft w:val="0"/>
      <w:marRight w:val="0"/>
      <w:marTop w:val="0"/>
      <w:marBottom w:val="0"/>
      <w:divBdr>
        <w:top w:val="none" w:sz="0" w:space="0" w:color="auto"/>
        <w:left w:val="none" w:sz="0" w:space="0" w:color="auto"/>
        <w:bottom w:val="none" w:sz="0" w:space="0" w:color="auto"/>
        <w:right w:val="none" w:sz="0" w:space="0" w:color="auto"/>
      </w:divBdr>
    </w:div>
    <w:div w:id="1818448070">
      <w:bodyDiv w:val="1"/>
      <w:marLeft w:val="0"/>
      <w:marRight w:val="0"/>
      <w:marTop w:val="0"/>
      <w:marBottom w:val="0"/>
      <w:divBdr>
        <w:top w:val="none" w:sz="0" w:space="0" w:color="auto"/>
        <w:left w:val="none" w:sz="0" w:space="0" w:color="auto"/>
        <w:bottom w:val="none" w:sz="0" w:space="0" w:color="auto"/>
        <w:right w:val="none" w:sz="0" w:space="0" w:color="auto"/>
      </w:divBdr>
    </w:div>
    <w:div w:id="1871605225">
      <w:bodyDiv w:val="1"/>
      <w:marLeft w:val="0"/>
      <w:marRight w:val="0"/>
      <w:marTop w:val="0"/>
      <w:marBottom w:val="0"/>
      <w:divBdr>
        <w:top w:val="none" w:sz="0" w:space="0" w:color="auto"/>
        <w:left w:val="none" w:sz="0" w:space="0" w:color="auto"/>
        <w:bottom w:val="none" w:sz="0" w:space="0" w:color="auto"/>
        <w:right w:val="none" w:sz="0" w:space="0" w:color="auto"/>
      </w:divBdr>
    </w:div>
    <w:div w:id="1889414537">
      <w:bodyDiv w:val="1"/>
      <w:marLeft w:val="0"/>
      <w:marRight w:val="0"/>
      <w:marTop w:val="0"/>
      <w:marBottom w:val="0"/>
      <w:divBdr>
        <w:top w:val="none" w:sz="0" w:space="0" w:color="auto"/>
        <w:left w:val="none" w:sz="0" w:space="0" w:color="auto"/>
        <w:bottom w:val="none" w:sz="0" w:space="0" w:color="auto"/>
        <w:right w:val="none" w:sz="0" w:space="0" w:color="auto"/>
      </w:divBdr>
    </w:div>
    <w:div w:id="1908375544">
      <w:bodyDiv w:val="1"/>
      <w:marLeft w:val="0"/>
      <w:marRight w:val="0"/>
      <w:marTop w:val="0"/>
      <w:marBottom w:val="0"/>
      <w:divBdr>
        <w:top w:val="none" w:sz="0" w:space="0" w:color="auto"/>
        <w:left w:val="none" w:sz="0" w:space="0" w:color="auto"/>
        <w:bottom w:val="none" w:sz="0" w:space="0" w:color="auto"/>
        <w:right w:val="none" w:sz="0" w:space="0" w:color="auto"/>
      </w:divBdr>
    </w:div>
    <w:div w:id="1909263440">
      <w:bodyDiv w:val="1"/>
      <w:marLeft w:val="0"/>
      <w:marRight w:val="0"/>
      <w:marTop w:val="0"/>
      <w:marBottom w:val="0"/>
      <w:divBdr>
        <w:top w:val="none" w:sz="0" w:space="0" w:color="auto"/>
        <w:left w:val="none" w:sz="0" w:space="0" w:color="auto"/>
        <w:bottom w:val="none" w:sz="0" w:space="0" w:color="auto"/>
        <w:right w:val="none" w:sz="0" w:space="0" w:color="auto"/>
      </w:divBdr>
    </w:div>
    <w:div w:id="1953971068">
      <w:bodyDiv w:val="1"/>
      <w:marLeft w:val="0"/>
      <w:marRight w:val="0"/>
      <w:marTop w:val="0"/>
      <w:marBottom w:val="0"/>
      <w:divBdr>
        <w:top w:val="none" w:sz="0" w:space="0" w:color="auto"/>
        <w:left w:val="none" w:sz="0" w:space="0" w:color="auto"/>
        <w:bottom w:val="none" w:sz="0" w:space="0" w:color="auto"/>
        <w:right w:val="none" w:sz="0" w:space="0" w:color="auto"/>
      </w:divBdr>
    </w:div>
    <w:div w:id="1964731516">
      <w:bodyDiv w:val="1"/>
      <w:marLeft w:val="0"/>
      <w:marRight w:val="0"/>
      <w:marTop w:val="0"/>
      <w:marBottom w:val="0"/>
      <w:divBdr>
        <w:top w:val="none" w:sz="0" w:space="0" w:color="auto"/>
        <w:left w:val="none" w:sz="0" w:space="0" w:color="auto"/>
        <w:bottom w:val="none" w:sz="0" w:space="0" w:color="auto"/>
        <w:right w:val="none" w:sz="0" w:space="0" w:color="auto"/>
      </w:divBdr>
    </w:div>
    <w:div w:id="2014604654">
      <w:bodyDiv w:val="1"/>
      <w:marLeft w:val="0"/>
      <w:marRight w:val="0"/>
      <w:marTop w:val="0"/>
      <w:marBottom w:val="0"/>
      <w:divBdr>
        <w:top w:val="none" w:sz="0" w:space="0" w:color="auto"/>
        <w:left w:val="none" w:sz="0" w:space="0" w:color="auto"/>
        <w:bottom w:val="none" w:sz="0" w:space="0" w:color="auto"/>
        <w:right w:val="none" w:sz="0" w:space="0" w:color="auto"/>
      </w:divBdr>
    </w:div>
    <w:div w:id="2017657120">
      <w:bodyDiv w:val="1"/>
      <w:marLeft w:val="0"/>
      <w:marRight w:val="0"/>
      <w:marTop w:val="0"/>
      <w:marBottom w:val="0"/>
      <w:divBdr>
        <w:top w:val="none" w:sz="0" w:space="0" w:color="auto"/>
        <w:left w:val="none" w:sz="0" w:space="0" w:color="auto"/>
        <w:bottom w:val="none" w:sz="0" w:space="0" w:color="auto"/>
        <w:right w:val="none" w:sz="0" w:space="0" w:color="auto"/>
      </w:divBdr>
    </w:div>
    <w:div w:id="2025208219">
      <w:bodyDiv w:val="1"/>
      <w:marLeft w:val="0"/>
      <w:marRight w:val="0"/>
      <w:marTop w:val="0"/>
      <w:marBottom w:val="0"/>
      <w:divBdr>
        <w:top w:val="none" w:sz="0" w:space="0" w:color="auto"/>
        <w:left w:val="none" w:sz="0" w:space="0" w:color="auto"/>
        <w:bottom w:val="none" w:sz="0" w:space="0" w:color="auto"/>
        <w:right w:val="none" w:sz="0" w:space="0" w:color="auto"/>
      </w:divBdr>
    </w:div>
    <w:div w:id="2034842673">
      <w:bodyDiv w:val="1"/>
      <w:marLeft w:val="0"/>
      <w:marRight w:val="0"/>
      <w:marTop w:val="0"/>
      <w:marBottom w:val="0"/>
      <w:divBdr>
        <w:top w:val="none" w:sz="0" w:space="0" w:color="auto"/>
        <w:left w:val="none" w:sz="0" w:space="0" w:color="auto"/>
        <w:bottom w:val="none" w:sz="0" w:space="0" w:color="auto"/>
        <w:right w:val="none" w:sz="0" w:space="0" w:color="auto"/>
      </w:divBdr>
    </w:div>
    <w:div w:id="2125809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_rels/footer1.xml.rels><?xml version="1.0" encoding="UTF-8" standalone="yes"?>
<Relationships xmlns="http://schemas.openxmlformats.org/package/2006/relationships"><Relationship Id="rId1" Type="http://schemas.openxmlformats.org/officeDocument/2006/relationships/image" Target="media/image53.png"/></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C7064EEEEBFA4A49A9532ADF9F3C0861" ma:contentTypeVersion="10" ma:contentTypeDescription="Creare un nuovo documento." ma:contentTypeScope="" ma:versionID="17e7a64f6d48b431806221fcdbcf02d5">
  <xsd:schema xmlns:xsd="http://www.w3.org/2001/XMLSchema" xmlns:xs="http://www.w3.org/2001/XMLSchema" xmlns:p="http://schemas.microsoft.com/office/2006/metadata/properties" xmlns:ns2="129abdd2-6ac0-434f-a6a9-4fa7a858da6c" xmlns:ns3="03b70271-388c-4ba5-83d3-ac28221edc3d" targetNamespace="http://schemas.microsoft.com/office/2006/metadata/properties" ma:root="true" ma:fieldsID="fb60bf3f974c7e5527deabf5263e594a" ns2:_="" ns3:_="">
    <xsd:import namespace="129abdd2-6ac0-434f-a6a9-4fa7a858da6c"/>
    <xsd:import namespace="03b70271-388c-4ba5-83d3-ac28221edc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abdd2-6ac0-434f-a6a9-4fa7a858da6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b70271-388c-4ba5-83d3-ac28221edc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7711CB-4B2E-44FD-AFE8-F139B66EF4DE}">
  <ds:schemaRefs>
    <ds:schemaRef ds:uri="http://schemas.openxmlformats.org/officeDocument/2006/bibliography"/>
  </ds:schemaRefs>
</ds:datastoreItem>
</file>

<file path=customXml/itemProps2.xml><?xml version="1.0" encoding="utf-8"?>
<ds:datastoreItem xmlns:ds="http://schemas.openxmlformats.org/officeDocument/2006/customXml" ds:itemID="{7642178E-8133-42AD-BB4A-986E33302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abdd2-6ac0-434f-a6a9-4fa7a858da6c"/>
    <ds:schemaRef ds:uri="03b70271-388c-4ba5-83d3-ac28221ed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12F7C7-E1CA-4BBA-9079-1644B251316A}">
  <ds:schemaRefs>
    <ds:schemaRef ds:uri="http://schemas.microsoft.com/sharepoint/v3/contenttype/forms"/>
  </ds:schemaRefs>
</ds:datastoreItem>
</file>

<file path=customXml/itemProps4.xml><?xml version="1.0" encoding="utf-8"?>
<ds:datastoreItem xmlns:ds="http://schemas.openxmlformats.org/officeDocument/2006/customXml" ds:itemID="{0B34CD9D-E04F-4FCC-925B-CA67B3779A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51</Pages>
  <Words>13408</Words>
  <Characters>76426</Characters>
  <Application>Microsoft Office Word</Application>
  <DocSecurity>0</DocSecurity>
  <Lines>636</Lines>
  <Paragraphs>179</Paragraphs>
  <ScaleCrop>false</ScaleCrop>
  <Company/>
  <LinksUpToDate>false</LinksUpToDate>
  <CharactersWithSpaces>89655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inserire oggetto</dc:subject>
  <dc:creator>Valentina Maiarelli</dc:creator>
  <cp:keywords/>
  <dc:description/>
  <cp:lastModifiedBy>Antonio Pede</cp:lastModifiedBy>
  <cp:revision>5</cp:revision>
  <cp:lastPrinted>2023-01-13T10:33:00Z</cp:lastPrinted>
  <dcterms:created xsi:type="dcterms:W3CDTF">2025-10-22T07:06:00Z</dcterms:created>
  <dcterms:modified xsi:type="dcterms:W3CDTF">2025-11-05T14:52:00Z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0x010100C7064EEEEBFA4A49A9532ADF9F3C0861</vt:lpwstr>
  </property>
  <property fmtid="{D5CDD505-2E9C-101B-9397-08002B2CF9AE}" pid="3" name="MediaServiceImageTags">
    <vt:lpwstr/>
  </property>
  <property fmtid="{D5CDD505-2E9C-101B-9397-08002B2CF9AE}" pid="4" name="CG">
    <vt:lpwstr>MO_COM_004A_rev_4_CONSTRUCTION_Perpetual.pdf   MO_COM_004C_rev_4_Cloud_Saas.pdf</vt:lpwstr>
  </property>
</Properties>
</file>