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BB165" w14:textId="77777777" w:rsidR="00A7517D" w:rsidRDefault="00A7517D" w:rsidP="00C85136">
      <w:pPr>
        <w:jc w:val="left"/>
      </w:pPr>
    </w:p>
    <w:p w14:paraId="55DE41D9" w14:textId="78A0F666" w:rsidR="00A7517D" w:rsidRDefault="004703AC" w:rsidP="00A7517D">
      <w:pPr>
        <w:pStyle w:val="Titolo"/>
        <w:jc w:val="center"/>
        <w:rPr>
          <w:color w:val="00B0F0"/>
        </w:rPr>
      </w:pPr>
      <w:r>
        <w:rPr>
          <w:noProof/>
          <w:color w:val="00B0F0"/>
        </w:rPr>
        <w:drawing>
          <wp:inline distT="0" distB="0" distL="0" distR="0" wp14:anchorId="59E728A6" wp14:editId="4F0E55B5">
            <wp:extent cx="4298315" cy="4298315"/>
            <wp:effectExtent l="0" t="0" r="6985"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52199606" w14:textId="3A9D3E78" w:rsidR="004703AC" w:rsidRDefault="004703AC" w:rsidP="004703AC"/>
    <w:p w14:paraId="3D7256B6" w14:textId="66756B24" w:rsidR="004703AC" w:rsidRDefault="004703AC" w:rsidP="004703AC"/>
    <w:p w14:paraId="419C3AEA" w14:textId="218CFFFF" w:rsidR="004703AC" w:rsidRDefault="004703AC" w:rsidP="004703AC"/>
    <w:p w14:paraId="39459D13" w14:textId="77777777" w:rsidR="004703AC" w:rsidRPr="004703AC" w:rsidRDefault="004703AC" w:rsidP="004703AC"/>
    <w:p w14:paraId="1FAFDAE6" w14:textId="7E5A5BD7" w:rsidR="00A7517D" w:rsidRPr="00A7517D" w:rsidRDefault="009A5607" w:rsidP="00A7517D">
      <w:pPr>
        <w:pStyle w:val="Titolo"/>
        <w:jc w:val="center"/>
        <w:rPr>
          <w:b/>
          <w:bCs/>
          <w:color w:val="00B0F0"/>
        </w:rPr>
      </w:pPr>
      <w:r>
        <w:rPr>
          <w:b/>
          <w:bCs/>
          <w:color w:val="00B0F0"/>
        </w:rPr>
        <w:t>PROCEDURA DI AGGIUDICAZIONE</w:t>
      </w:r>
    </w:p>
    <w:p w14:paraId="0FA46018" w14:textId="77777777" w:rsidR="0010269D" w:rsidRDefault="0010269D">
      <w:pPr>
        <w:rPr>
          <w:rFonts w:cs="Arial"/>
        </w:rPr>
      </w:pPr>
    </w:p>
    <w:p w14:paraId="62D3DA47" w14:textId="69D4B908" w:rsidR="00A7517D" w:rsidRDefault="009A5607" w:rsidP="009A5607">
      <w:pPr>
        <w:jc w:val="center"/>
        <w:rPr>
          <w:b/>
          <w:bCs/>
          <w:color w:val="F79646" w:themeColor="accent6"/>
        </w:rPr>
      </w:pPr>
      <w:r w:rsidRPr="009A5607">
        <w:rPr>
          <w:b/>
          <w:bCs/>
          <w:color w:val="F79646" w:themeColor="accent6"/>
        </w:rPr>
        <w:t>Manuale per Stazione Appalti</w:t>
      </w:r>
    </w:p>
    <w:p w14:paraId="42659415" w14:textId="77777777" w:rsidR="009A5607" w:rsidRDefault="009A5607" w:rsidP="009A5607">
      <w:pPr>
        <w:jc w:val="center"/>
        <w:rPr>
          <w:b/>
          <w:bCs/>
          <w:color w:val="F79646" w:themeColor="accent6"/>
        </w:rPr>
      </w:pPr>
    </w:p>
    <w:p w14:paraId="59B9DC31" w14:textId="77777777" w:rsidR="009A5607" w:rsidRDefault="009A5607" w:rsidP="009A5607">
      <w:pPr>
        <w:jc w:val="center"/>
        <w:rPr>
          <w:b/>
          <w:bCs/>
          <w:color w:val="F79646" w:themeColor="accent6"/>
        </w:rPr>
      </w:pPr>
    </w:p>
    <w:p w14:paraId="3E4ED76F" w14:textId="77777777" w:rsidR="009A5607" w:rsidRPr="009A5607" w:rsidRDefault="009A5607" w:rsidP="009A5607">
      <w:pPr>
        <w:jc w:val="center"/>
        <w:rPr>
          <w:b/>
          <w:bCs/>
          <w:color w:val="F79646" w:themeColor="accent6"/>
        </w:rPr>
      </w:pPr>
    </w:p>
    <w:p w14:paraId="1704DA32" w14:textId="77777777" w:rsidR="00A7517D" w:rsidRDefault="00A7517D" w:rsidP="007401EC"/>
    <w:p w14:paraId="41EC34EF" w14:textId="77777777" w:rsidR="00A7517D" w:rsidRDefault="00A7517D" w:rsidP="007401EC"/>
    <w:p w14:paraId="27D18B72" w14:textId="77777777" w:rsidR="00A7517D" w:rsidRDefault="00A7517D" w:rsidP="007401EC"/>
    <w:p w14:paraId="11031765" w14:textId="77777777" w:rsidR="00A7517D" w:rsidRDefault="00A7517D" w:rsidP="007401EC"/>
    <w:p w14:paraId="62844E7B" w14:textId="77777777" w:rsidR="00A7517D" w:rsidRDefault="00A7517D" w:rsidP="007401EC"/>
    <w:p w14:paraId="2FF06058" w14:textId="77777777" w:rsidR="0039476C" w:rsidRDefault="0039476C" w:rsidP="007401EC"/>
    <w:p w14:paraId="109C1183" w14:textId="77777777" w:rsidR="0039476C" w:rsidRDefault="0039476C" w:rsidP="007401EC"/>
    <w:p w14:paraId="361505BE" w14:textId="77777777" w:rsidR="0039476C" w:rsidRDefault="0039476C" w:rsidP="007401EC"/>
    <w:p w14:paraId="5143EA52" w14:textId="77777777" w:rsidR="0039476C" w:rsidRDefault="0039476C" w:rsidP="007401EC"/>
    <w:p w14:paraId="5E58BF98" w14:textId="77777777" w:rsidR="00A7517D" w:rsidRPr="00A7517D" w:rsidRDefault="00A7517D">
      <w:pPr>
        <w:rPr>
          <w:rFonts w:cs="Arial"/>
        </w:rPr>
      </w:pPr>
    </w:p>
    <w:sdt>
      <w:sdtPr>
        <w:rPr>
          <w:rFonts w:ascii="Arial" w:eastAsiaTheme="minorEastAsia" w:hAnsi="Arial" w:cs="Arial"/>
          <w:smallCaps w:val="0"/>
          <w:color w:val="auto"/>
          <w:sz w:val="22"/>
          <w:szCs w:val="22"/>
        </w:rPr>
        <w:id w:val="-1615288232"/>
        <w:docPartObj>
          <w:docPartGallery w:val="Table of Contents"/>
          <w:docPartUnique/>
        </w:docPartObj>
      </w:sdtPr>
      <w:sdtEndPr>
        <w:rPr>
          <w:b/>
          <w:bCs/>
        </w:rPr>
      </w:sdtEndPr>
      <w:sdtContent>
        <w:p w14:paraId="72EB7993" w14:textId="5FE12926" w:rsidR="0010269D" w:rsidRPr="00FD1672" w:rsidRDefault="0010269D">
          <w:pPr>
            <w:pStyle w:val="Titolosommario"/>
            <w:rPr>
              <w:rStyle w:val="Titolo1Carattere"/>
            </w:rPr>
          </w:pPr>
          <w:r w:rsidRPr="00FD1672">
            <w:rPr>
              <w:rStyle w:val="Titolo1Carattere"/>
            </w:rPr>
            <w:t>Sommario</w:t>
          </w:r>
        </w:p>
        <w:p w14:paraId="0A21EE5B" w14:textId="34E788C9" w:rsidR="00501C73" w:rsidRDefault="0010269D">
          <w:pPr>
            <w:pStyle w:val="Sommario1"/>
            <w:tabs>
              <w:tab w:val="left" w:pos="440"/>
              <w:tab w:val="right" w:leader="dot" w:pos="9622"/>
            </w:tabs>
            <w:rPr>
              <w:rFonts w:asciiTheme="minorHAnsi" w:hAnsiTheme="minorHAnsi"/>
              <w:noProof/>
              <w:kern w:val="2"/>
              <w:lang w:eastAsia="it-IT"/>
              <w14:ligatures w14:val="standardContextual"/>
            </w:rPr>
          </w:pPr>
          <w:r w:rsidRPr="00A7517D">
            <w:rPr>
              <w:rFonts w:cs="Arial"/>
            </w:rPr>
            <w:fldChar w:fldCharType="begin"/>
          </w:r>
          <w:r w:rsidRPr="00A7517D">
            <w:rPr>
              <w:rFonts w:cs="Arial"/>
            </w:rPr>
            <w:instrText xml:space="preserve"> TOC \o "1-3" \h \z \u </w:instrText>
          </w:r>
          <w:r w:rsidRPr="00A7517D">
            <w:rPr>
              <w:rFonts w:cs="Arial"/>
            </w:rPr>
            <w:fldChar w:fldCharType="separate"/>
          </w:r>
          <w:hyperlink w:anchor="_Toc158734576" w:history="1">
            <w:r w:rsidR="00501C73" w:rsidRPr="006E7C62">
              <w:rPr>
                <w:rStyle w:val="Collegamentoipertestuale"/>
                <w:noProof/>
              </w:rPr>
              <w:t>2</w:t>
            </w:r>
            <w:r w:rsidR="00501C73">
              <w:rPr>
                <w:rFonts w:asciiTheme="minorHAnsi" w:hAnsiTheme="minorHAnsi"/>
                <w:noProof/>
                <w:kern w:val="2"/>
                <w:lang w:eastAsia="it-IT"/>
                <w14:ligatures w14:val="standardContextual"/>
              </w:rPr>
              <w:tab/>
            </w:r>
            <w:r w:rsidR="00501C73" w:rsidRPr="006E7C62">
              <w:rPr>
                <w:rStyle w:val="Collegamentoipertestuale"/>
                <w:noProof/>
              </w:rPr>
              <w:t>Introduzione</w:t>
            </w:r>
            <w:r w:rsidR="00501C73">
              <w:rPr>
                <w:noProof/>
                <w:webHidden/>
              </w:rPr>
              <w:tab/>
            </w:r>
            <w:r w:rsidR="00501C73">
              <w:rPr>
                <w:noProof/>
                <w:webHidden/>
              </w:rPr>
              <w:fldChar w:fldCharType="begin"/>
            </w:r>
            <w:r w:rsidR="00501C73">
              <w:rPr>
                <w:noProof/>
                <w:webHidden/>
              </w:rPr>
              <w:instrText xml:space="preserve"> PAGEREF _Toc158734576 \h </w:instrText>
            </w:r>
            <w:r w:rsidR="00501C73">
              <w:rPr>
                <w:noProof/>
                <w:webHidden/>
              </w:rPr>
            </w:r>
            <w:r w:rsidR="00501C73">
              <w:rPr>
                <w:noProof/>
                <w:webHidden/>
              </w:rPr>
              <w:fldChar w:fldCharType="separate"/>
            </w:r>
            <w:r w:rsidR="00501C73">
              <w:rPr>
                <w:noProof/>
                <w:webHidden/>
              </w:rPr>
              <w:t>4</w:t>
            </w:r>
            <w:r w:rsidR="00501C73">
              <w:rPr>
                <w:noProof/>
                <w:webHidden/>
              </w:rPr>
              <w:fldChar w:fldCharType="end"/>
            </w:r>
          </w:hyperlink>
        </w:p>
        <w:p w14:paraId="52C1C5CA" w14:textId="28225F38" w:rsidR="00501C73" w:rsidRDefault="00566399">
          <w:pPr>
            <w:pStyle w:val="Sommario1"/>
            <w:tabs>
              <w:tab w:val="left" w:pos="440"/>
              <w:tab w:val="right" w:leader="dot" w:pos="9622"/>
            </w:tabs>
            <w:rPr>
              <w:rFonts w:asciiTheme="minorHAnsi" w:hAnsiTheme="minorHAnsi"/>
              <w:noProof/>
              <w:kern w:val="2"/>
              <w:lang w:eastAsia="it-IT"/>
              <w14:ligatures w14:val="standardContextual"/>
            </w:rPr>
          </w:pPr>
          <w:hyperlink w:anchor="_Toc158734577" w:history="1">
            <w:r w:rsidR="00501C73" w:rsidRPr="006E7C62">
              <w:rPr>
                <w:rStyle w:val="Collegamentoipertestuale"/>
                <w:noProof/>
              </w:rPr>
              <w:t>3</w:t>
            </w:r>
            <w:r w:rsidR="00501C73">
              <w:rPr>
                <w:rFonts w:asciiTheme="minorHAnsi" w:hAnsiTheme="minorHAnsi"/>
                <w:noProof/>
                <w:kern w:val="2"/>
                <w:lang w:eastAsia="it-IT"/>
                <w14:ligatures w14:val="standardContextual"/>
              </w:rPr>
              <w:tab/>
            </w:r>
            <w:r w:rsidR="00501C73" w:rsidRPr="006E7C62">
              <w:rPr>
                <w:rStyle w:val="Collegamentoipertestuale"/>
                <w:noProof/>
              </w:rPr>
              <w:t>Procedura di aggiudicazione</w:t>
            </w:r>
            <w:r w:rsidR="00501C73">
              <w:rPr>
                <w:noProof/>
                <w:webHidden/>
              </w:rPr>
              <w:tab/>
            </w:r>
            <w:r w:rsidR="00501C73">
              <w:rPr>
                <w:noProof/>
                <w:webHidden/>
              </w:rPr>
              <w:fldChar w:fldCharType="begin"/>
            </w:r>
            <w:r w:rsidR="00501C73">
              <w:rPr>
                <w:noProof/>
                <w:webHidden/>
              </w:rPr>
              <w:instrText xml:space="preserve"> PAGEREF _Toc158734577 \h </w:instrText>
            </w:r>
            <w:r w:rsidR="00501C73">
              <w:rPr>
                <w:noProof/>
                <w:webHidden/>
              </w:rPr>
            </w:r>
            <w:r w:rsidR="00501C73">
              <w:rPr>
                <w:noProof/>
                <w:webHidden/>
              </w:rPr>
              <w:fldChar w:fldCharType="separate"/>
            </w:r>
            <w:r w:rsidR="00501C73">
              <w:rPr>
                <w:noProof/>
                <w:webHidden/>
              </w:rPr>
              <w:t>4</w:t>
            </w:r>
            <w:r w:rsidR="00501C73">
              <w:rPr>
                <w:noProof/>
                <w:webHidden/>
              </w:rPr>
              <w:fldChar w:fldCharType="end"/>
            </w:r>
          </w:hyperlink>
        </w:p>
        <w:p w14:paraId="6ECDC114" w14:textId="305B90C4" w:rsidR="00501C73" w:rsidRDefault="00566399">
          <w:pPr>
            <w:pStyle w:val="Sommario1"/>
            <w:tabs>
              <w:tab w:val="left" w:pos="440"/>
              <w:tab w:val="right" w:leader="dot" w:pos="9622"/>
            </w:tabs>
            <w:rPr>
              <w:rFonts w:asciiTheme="minorHAnsi" w:hAnsiTheme="minorHAnsi"/>
              <w:noProof/>
              <w:kern w:val="2"/>
              <w:lang w:eastAsia="it-IT"/>
              <w14:ligatures w14:val="standardContextual"/>
            </w:rPr>
          </w:pPr>
          <w:hyperlink w:anchor="_Toc158734578" w:history="1">
            <w:r w:rsidR="00501C73" w:rsidRPr="006E7C62">
              <w:rPr>
                <w:rStyle w:val="Collegamentoipertestuale"/>
                <w:noProof/>
              </w:rPr>
              <w:t>4</w:t>
            </w:r>
            <w:r w:rsidR="00501C73">
              <w:rPr>
                <w:rFonts w:asciiTheme="minorHAnsi" w:hAnsiTheme="minorHAnsi"/>
                <w:noProof/>
                <w:kern w:val="2"/>
                <w:lang w:eastAsia="it-IT"/>
                <w14:ligatures w14:val="standardContextual"/>
              </w:rPr>
              <w:tab/>
            </w:r>
            <w:r w:rsidR="00501C73" w:rsidRPr="006E7C62">
              <w:rPr>
                <w:rStyle w:val="Collegamentoipertestuale"/>
                <w:noProof/>
              </w:rPr>
              <w:t>Intestazione e testata</w:t>
            </w:r>
            <w:r w:rsidR="00501C73">
              <w:rPr>
                <w:noProof/>
                <w:webHidden/>
              </w:rPr>
              <w:tab/>
            </w:r>
            <w:r w:rsidR="00501C73">
              <w:rPr>
                <w:noProof/>
                <w:webHidden/>
              </w:rPr>
              <w:fldChar w:fldCharType="begin"/>
            </w:r>
            <w:r w:rsidR="00501C73">
              <w:rPr>
                <w:noProof/>
                <w:webHidden/>
              </w:rPr>
              <w:instrText xml:space="preserve"> PAGEREF _Toc158734578 \h </w:instrText>
            </w:r>
            <w:r w:rsidR="00501C73">
              <w:rPr>
                <w:noProof/>
                <w:webHidden/>
              </w:rPr>
            </w:r>
            <w:r w:rsidR="00501C73">
              <w:rPr>
                <w:noProof/>
                <w:webHidden/>
              </w:rPr>
              <w:fldChar w:fldCharType="separate"/>
            </w:r>
            <w:r w:rsidR="00501C73">
              <w:rPr>
                <w:noProof/>
                <w:webHidden/>
              </w:rPr>
              <w:t>6</w:t>
            </w:r>
            <w:r w:rsidR="00501C73">
              <w:rPr>
                <w:noProof/>
                <w:webHidden/>
              </w:rPr>
              <w:fldChar w:fldCharType="end"/>
            </w:r>
          </w:hyperlink>
        </w:p>
        <w:p w14:paraId="66750F47" w14:textId="705AAF74" w:rsidR="00501C73" w:rsidRDefault="00566399">
          <w:pPr>
            <w:pStyle w:val="Sommario1"/>
            <w:tabs>
              <w:tab w:val="left" w:pos="440"/>
              <w:tab w:val="right" w:leader="dot" w:pos="9622"/>
            </w:tabs>
            <w:rPr>
              <w:rFonts w:asciiTheme="minorHAnsi" w:hAnsiTheme="minorHAnsi"/>
              <w:noProof/>
              <w:kern w:val="2"/>
              <w:lang w:eastAsia="it-IT"/>
              <w14:ligatures w14:val="standardContextual"/>
            </w:rPr>
          </w:pPr>
          <w:hyperlink w:anchor="_Toc158734579" w:history="1">
            <w:r w:rsidR="00501C73" w:rsidRPr="006E7C62">
              <w:rPr>
                <w:rStyle w:val="Collegamentoipertestuale"/>
                <w:noProof/>
              </w:rPr>
              <w:t>5</w:t>
            </w:r>
            <w:r w:rsidR="00501C73">
              <w:rPr>
                <w:rFonts w:asciiTheme="minorHAnsi" w:hAnsiTheme="minorHAnsi"/>
                <w:noProof/>
                <w:kern w:val="2"/>
                <w:lang w:eastAsia="it-IT"/>
                <w14:ligatures w14:val="standardContextual"/>
              </w:rPr>
              <w:tab/>
            </w:r>
            <w:r w:rsidR="00501C73" w:rsidRPr="006E7C62">
              <w:rPr>
                <w:rStyle w:val="Collegamentoipertestuale"/>
                <w:noProof/>
              </w:rPr>
              <w:t>Commissioni</w:t>
            </w:r>
            <w:r w:rsidR="00501C73">
              <w:rPr>
                <w:noProof/>
                <w:webHidden/>
              </w:rPr>
              <w:tab/>
            </w:r>
            <w:r w:rsidR="00501C73">
              <w:rPr>
                <w:noProof/>
                <w:webHidden/>
              </w:rPr>
              <w:fldChar w:fldCharType="begin"/>
            </w:r>
            <w:r w:rsidR="00501C73">
              <w:rPr>
                <w:noProof/>
                <w:webHidden/>
              </w:rPr>
              <w:instrText xml:space="preserve"> PAGEREF _Toc158734579 \h </w:instrText>
            </w:r>
            <w:r w:rsidR="00501C73">
              <w:rPr>
                <w:noProof/>
                <w:webHidden/>
              </w:rPr>
            </w:r>
            <w:r w:rsidR="00501C73">
              <w:rPr>
                <w:noProof/>
                <w:webHidden/>
              </w:rPr>
              <w:fldChar w:fldCharType="separate"/>
            </w:r>
            <w:r w:rsidR="00501C73">
              <w:rPr>
                <w:noProof/>
                <w:webHidden/>
              </w:rPr>
              <w:t>7</w:t>
            </w:r>
            <w:r w:rsidR="00501C73">
              <w:rPr>
                <w:noProof/>
                <w:webHidden/>
              </w:rPr>
              <w:fldChar w:fldCharType="end"/>
            </w:r>
          </w:hyperlink>
        </w:p>
        <w:p w14:paraId="33D8101A" w14:textId="14498B8D" w:rsidR="00501C73" w:rsidRDefault="00566399">
          <w:pPr>
            <w:pStyle w:val="Sommario1"/>
            <w:tabs>
              <w:tab w:val="left" w:pos="440"/>
              <w:tab w:val="right" w:leader="dot" w:pos="9622"/>
            </w:tabs>
            <w:rPr>
              <w:rFonts w:asciiTheme="minorHAnsi" w:hAnsiTheme="minorHAnsi"/>
              <w:noProof/>
              <w:kern w:val="2"/>
              <w:lang w:eastAsia="it-IT"/>
              <w14:ligatures w14:val="standardContextual"/>
            </w:rPr>
          </w:pPr>
          <w:hyperlink w:anchor="_Toc158734580" w:history="1">
            <w:r w:rsidR="00501C73" w:rsidRPr="006E7C62">
              <w:rPr>
                <w:rStyle w:val="Collegamentoipertestuale"/>
                <w:noProof/>
              </w:rPr>
              <w:t>6</w:t>
            </w:r>
            <w:r w:rsidR="00501C73">
              <w:rPr>
                <w:rFonts w:asciiTheme="minorHAnsi" w:hAnsiTheme="minorHAnsi"/>
                <w:noProof/>
                <w:kern w:val="2"/>
                <w:lang w:eastAsia="it-IT"/>
                <w14:ligatures w14:val="standardContextual"/>
              </w:rPr>
              <w:tab/>
            </w:r>
            <w:r w:rsidR="00501C73" w:rsidRPr="006E7C62">
              <w:rPr>
                <w:rStyle w:val="Collegamentoipertestuale"/>
                <w:noProof/>
              </w:rPr>
              <w:t>Sedute di gara</w:t>
            </w:r>
            <w:r w:rsidR="00501C73">
              <w:rPr>
                <w:noProof/>
                <w:webHidden/>
              </w:rPr>
              <w:tab/>
            </w:r>
            <w:r w:rsidR="00501C73">
              <w:rPr>
                <w:noProof/>
                <w:webHidden/>
              </w:rPr>
              <w:fldChar w:fldCharType="begin"/>
            </w:r>
            <w:r w:rsidR="00501C73">
              <w:rPr>
                <w:noProof/>
                <w:webHidden/>
              </w:rPr>
              <w:instrText xml:space="preserve"> PAGEREF _Toc158734580 \h </w:instrText>
            </w:r>
            <w:r w:rsidR="00501C73">
              <w:rPr>
                <w:noProof/>
                <w:webHidden/>
              </w:rPr>
            </w:r>
            <w:r w:rsidR="00501C73">
              <w:rPr>
                <w:noProof/>
                <w:webHidden/>
              </w:rPr>
              <w:fldChar w:fldCharType="separate"/>
            </w:r>
            <w:r w:rsidR="00501C73">
              <w:rPr>
                <w:noProof/>
                <w:webHidden/>
              </w:rPr>
              <w:t>8</w:t>
            </w:r>
            <w:r w:rsidR="00501C73">
              <w:rPr>
                <w:noProof/>
                <w:webHidden/>
              </w:rPr>
              <w:fldChar w:fldCharType="end"/>
            </w:r>
          </w:hyperlink>
        </w:p>
        <w:p w14:paraId="02EE9236" w14:textId="26EA7DFD" w:rsidR="00501C73" w:rsidRDefault="00566399">
          <w:pPr>
            <w:pStyle w:val="Sommario1"/>
            <w:tabs>
              <w:tab w:val="left" w:pos="440"/>
              <w:tab w:val="right" w:leader="dot" w:pos="9622"/>
            </w:tabs>
            <w:rPr>
              <w:rFonts w:asciiTheme="minorHAnsi" w:hAnsiTheme="minorHAnsi"/>
              <w:noProof/>
              <w:kern w:val="2"/>
              <w:lang w:eastAsia="it-IT"/>
              <w14:ligatures w14:val="standardContextual"/>
            </w:rPr>
          </w:pPr>
          <w:hyperlink w:anchor="_Toc158734581" w:history="1">
            <w:r w:rsidR="00501C73" w:rsidRPr="006E7C62">
              <w:rPr>
                <w:rStyle w:val="Collegamentoipertestuale"/>
                <w:noProof/>
              </w:rPr>
              <w:t>7</w:t>
            </w:r>
            <w:r w:rsidR="00501C73">
              <w:rPr>
                <w:rFonts w:asciiTheme="minorHAnsi" w:hAnsiTheme="minorHAnsi"/>
                <w:noProof/>
                <w:kern w:val="2"/>
                <w:lang w:eastAsia="it-IT"/>
                <w14:ligatures w14:val="standardContextual"/>
              </w:rPr>
              <w:tab/>
            </w:r>
            <w:r w:rsidR="00501C73" w:rsidRPr="006E7C62">
              <w:rPr>
                <w:rStyle w:val="Collegamentoipertestuale"/>
                <w:noProof/>
              </w:rPr>
              <w:t>Conversazione</w:t>
            </w:r>
            <w:r w:rsidR="00501C73">
              <w:rPr>
                <w:noProof/>
                <w:webHidden/>
              </w:rPr>
              <w:tab/>
            </w:r>
            <w:r w:rsidR="00501C73">
              <w:rPr>
                <w:noProof/>
                <w:webHidden/>
              </w:rPr>
              <w:fldChar w:fldCharType="begin"/>
            </w:r>
            <w:r w:rsidR="00501C73">
              <w:rPr>
                <w:noProof/>
                <w:webHidden/>
              </w:rPr>
              <w:instrText xml:space="preserve"> PAGEREF _Toc158734581 \h </w:instrText>
            </w:r>
            <w:r w:rsidR="00501C73">
              <w:rPr>
                <w:noProof/>
                <w:webHidden/>
              </w:rPr>
            </w:r>
            <w:r w:rsidR="00501C73">
              <w:rPr>
                <w:noProof/>
                <w:webHidden/>
              </w:rPr>
              <w:fldChar w:fldCharType="separate"/>
            </w:r>
            <w:r w:rsidR="00501C73">
              <w:rPr>
                <w:noProof/>
                <w:webHidden/>
              </w:rPr>
              <w:t>8</w:t>
            </w:r>
            <w:r w:rsidR="00501C73">
              <w:rPr>
                <w:noProof/>
                <w:webHidden/>
              </w:rPr>
              <w:fldChar w:fldCharType="end"/>
            </w:r>
          </w:hyperlink>
        </w:p>
        <w:p w14:paraId="156BD027" w14:textId="283B8946" w:rsidR="00501C73" w:rsidRDefault="00566399">
          <w:pPr>
            <w:pStyle w:val="Sommario1"/>
            <w:tabs>
              <w:tab w:val="left" w:pos="440"/>
              <w:tab w:val="right" w:leader="dot" w:pos="9622"/>
            </w:tabs>
            <w:rPr>
              <w:rFonts w:asciiTheme="minorHAnsi" w:hAnsiTheme="minorHAnsi"/>
              <w:noProof/>
              <w:kern w:val="2"/>
              <w:lang w:eastAsia="it-IT"/>
              <w14:ligatures w14:val="standardContextual"/>
            </w:rPr>
          </w:pPr>
          <w:hyperlink w:anchor="_Toc158734582" w:history="1">
            <w:r w:rsidR="00501C73" w:rsidRPr="006E7C62">
              <w:rPr>
                <w:rStyle w:val="Collegamentoipertestuale"/>
                <w:noProof/>
              </w:rPr>
              <w:t>8</w:t>
            </w:r>
            <w:r w:rsidR="00501C73">
              <w:rPr>
                <w:rFonts w:asciiTheme="minorHAnsi" w:hAnsiTheme="minorHAnsi"/>
                <w:noProof/>
                <w:kern w:val="2"/>
                <w:lang w:eastAsia="it-IT"/>
                <w14:ligatures w14:val="standardContextual"/>
              </w:rPr>
              <w:tab/>
            </w:r>
            <w:r w:rsidR="00501C73" w:rsidRPr="006E7C62">
              <w:rPr>
                <w:rStyle w:val="Collegamentoipertestuale"/>
                <w:noProof/>
              </w:rPr>
              <w:t>Valutazione Amministrativa</w:t>
            </w:r>
            <w:r w:rsidR="00501C73">
              <w:rPr>
                <w:noProof/>
                <w:webHidden/>
              </w:rPr>
              <w:tab/>
            </w:r>
            <w:r w:rsidR="00501C73">
              <w:rPr>
                <w:noProof/>
                <w:webHidden/>
              </w:rPr>
              <w:fldChar w:fldCharType="begin"/>
            </w:r>
            <w:r w:rsidR="00501C73">
              <w:rPr>
                <w:noProof/>
                <w:webHidden/>
              </w:rPr>
              <w:instrText xml:space="preserve"> PAGEREF _Toc158734582 \h </w:instrText>
            </w:r>
            <w:r w:rsidR="00501C73">
              <w:rPr>
                <w:noProof/>
                <w:webHidden/>
              </w:rPr>
            </w:r>
            <w:r w:rsidR="00501C73">
              <w:rPr>
                <w:noProof/>
                <w:webHidden/>
              </w:rPr>
              <w:fldChar w:fldCharType="separate"/>
            </w:r>
            <w:r w:rsidR="00501C73">
              <w:rPr>
                <w:noProof/>
                <w:webHidden/>
              </w:rPr>
              <w:t>9</w:t>
            </w:r>
            <w:r w:rsidR="00501C73">
              <w:rPr>
                <w:noProof/>
                <w:webHidden/>
              </w:rPr>
              <w:fldChar w:fldCharType="end"/>
            </w:r>
          </w:hyperlink>
        </w:p>
        <w:p w14:paraId="641D13ED" w14:textId="52410D2B"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583" w:history="1">
            <w:r w:rsidR="00501C73" w:rsidRPr="006E7C62">
              <w:rPr>
                <w:rStyle w:val="Collegamentoipertestuale"/>
                <w:noProof/>
              </w:rPr>
              <w:t>8.1</w:t>
            </w:r>
            <w:r w:rsidR="00501C73">
              <w:rPr>
                <w:rFonts w:asciiTheme="minorHAnsi" w:hAnsiTheme="minorHAnsi"/>
                <w:noProof/>
                <w:kern w:val="2"/>
                <w:lang w:eastAsia="it-IT"/>
                <w14:ligatures w14:val="standardContextual"/>
              </w:rPr>
              <w:tab/>
            </w:r>
            <w:r w:rsidR="00501C73" w:rsidRPr="006E7C62">
              <w:rPr>
                <w:rStyle w:val="Collegamentoipertestuale"/>
                <w:noProof/>
              </w:rPr>
              <w:t>Apertura Buste</w:t>
            </w:r>
            <w:r w:rsidR="00501C73">
              <w:rPr>
                <w:noProof/>
                <w:webHidden/>
              </w:rPr>
              <w:tab/>
            </w:r>
            <w:r w:rsidR="00501C73">
              <w:rPr>
                <w:noProof/>
                <w:webHidden/>
              </w:rPr>
              <w:fldChar w:fldCharType="begin"/>
            </w:r>
            <w:r w:rsidR="00501C73">
              <w:rPr>
                <w:noProof/>
                <w:webHidden/>
              </w:rPr>
              <w:instrText xml:space="preserve"> PAGEREF _Toc158734583 \h </w:instrText>
            </w:r>
            <w:r w:rsidR="00501C73">
              <w:rPr>
                <w:noProof/>
                <w:webHidden/>
              </w:rPr>
            </w:r>
            <w:r w:rsidR="00501C73">
              <w:rPr>
                <w:noProof/>
                <w:webHidden/>
              </w:rPr>
              <w:fldChar w:fldCharType="separate"/>
            </w:r>
            <w:r w:rsidR="00501C73">
              <w:rPr>
                <w:noProof/>
                <w:webHidden/>
              </w:rPr>
              <w:t>11</w:t>
            </w:r>
            <w:r w:rsidR="00501C73">
              <w:rPr>
                <w:noProof/>
                <w:webHidden/>
              </w:rPr>
              <w:fldChar w:fldCharType="end"/>
            </w:r>
          </w:hyperlink>
        </w:p>
        <w:p w14:paraId="4A925EF0" w14:textId="7625701C"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584" w:history="1">
            <w:r w:rsidR="00501C73" w:rsidRPr="006E7C62">
              <w:rPr>
                <w:rStyle w:val="Collegamentoipertestuale"/>
                <w:noProof/>
              </w:rPr>
              <w:t>8.2</w:t>
            </w:r>
            <w:r w:rsidR="00501C73">
              <w:rPr>
                <w:rFonts w:asciiTheme="minorHAnsi" w:hAnsiTheme="minorHAnsi"/>
                <w:noProof/>
                <w:kern w:val="2"/>
                <w:lang w:eastAsia="it-IT"/>
                <w14:ligatures w14:val="standardContextual"/>
              </w:rPr>
              <w:tab/>
            </w:r>
            <w:r w:rsidR="00501C73" w:rsidRPr="006E7C62">
              <w:rPr>
                <w:rStyle w:val="Collegamentoipertestuale"/>
                <w:noProof/>
              </w:rPr>
              <w:t>Lotti, esito per lotto</w:t>
            </w:r>
            <w:r w:rsidR="00501C73">
              <w:rPr>
                <w:noProof/>
                <w:webHidden/>
              </w:rPr>
              <w:tab/>
            </w:r>
            <w:r w:rsidR="00501C73">
              <w:rPr>
                <w:noProof/>
                <w:webHidden/>
              </w:rPr>
              <w:fldChar w:fldCharType="begin"/>
            </w:r>
            <w:r w:rsidR="00501C73">
              <w:rPr>
                <w:noProof/>
                <w:webHidden/>
              </w:rPr>
              <w:instrText xml:space="preserve"> PAGEREF _Toc158734584 \h </w:instrText>
            </w:r>
            <w:r w:rsidR="00501C73">
              <w:rPr>
                <w:noProof/>
                <w:webHidden/>
              </w:rPr>
            </w:r>
            <w:r w:rsidR="00501C73">
              <w:rPr>
                <w:noProof/>
                <w:webHidden/>
              </w:rPr>
              <w:fldChar w:fldCharType="separate"/>
            </w:r>
            <w:r w:rsidR="00501C73">
              <w:rPr>
                <w:noProof/>
                <w:webHidden/>
              </w:rPr>
              <w:t>14</w:t>
            </w:r>
            <w:r w:rsidR="00501C73">
              <w:rPr>
                <w:noProof/>
                <w:webHidden/>
              </w:rPr>
              <w:fldChar w:fldCharType="end"/>
            </w:r>
          </w:hyperlink>
        </w:p>
        <w:p w14:paraId="6C50EFFB" w14:textId="1138EBF4" w:rsidR="00501C73" w:rsidRDefault="00566399">
          <w:pPr>
            <w:pStyle w:val="Sommario3"/>
            <w:tabs>
              <w:tab w:val="left" w:pos="1320"/>
              <w:tab w:val="right" w:leader="dot" w:pos="9622"/>
            </w:tabs>
            <w:rPr>
              <w:rFonts w:asciiTheme="minorHAnsi" w:hAnsiTheme="minorHAnsi"/>
              <w:noProof/>
              <w:kern w:val="2"/>
              <w:lang w:eastAsia="it-IT"/>
              <w14:ligatures w14:val="standardContextual"/>
            </w:rPr>
          </w:pPr>
          <w:hyperlink w:anchor="_Toc158734585" w:history="1">
            <w:r w:rsidR="00501C73" w:rsidRPr="006E7C62">
              <w:rPr>
                <w:rStyle w:val="Collegamentoipertestuale"/>
                <w:noProof/>
              </w:rPr>
              <w:t>8.2.1</w:t>
            </w:r>
            <w:r w:rsidR="00501C73">
              <w:rPr>
                <w:rFonts w:asciiTheme="minorHAnsi" w:hAnsiTheme="minorHAnsi"/>
                <w:noProof/>
                <w:kern w:val="2"/>
                <w:lang w:eastAsia="it-IT"/>
                <w14:ligatures w14:val="standardContextual"/>
              </w:rPr>
              <w:tab/>
            </w:r>
            <w:r w:rsidR="00501C73" w:rsidRPr="006E7C62">
              <w:rPr>
                <w:rStyle w:val="Collegamentoipertestuale"/>
                <w:noProof/>
              </w:rPr>
              <w:t>Esito</w:t>
            </w:r>
            <w:r w:rsidR="00501C73">
              <w:rPr>
                <w:noProof/>
                <w:webHidden/>
              </w:rPr>
              <w:tab/>
            </w:r>
            <w:r w:rsidR="00501C73">
              <w:rPr>
                <w:noProof/>
                <w:webHidden/>
              </w:rPr>
              <w:fldChar w:fldCharType="begin"/>
            </w:r>
            <w:r w:rsidR="00501C73">
              <w:rPr>
                <w:noProof/>
                <w:webHidden/>
              </w:rPr>
              <w:instrText xml:space="preserve"> PAGEREF _Toc158734585 \h </w:instrText>
            </w:r>
            <w:r w:rsidR="00501C73">
              <w:rPr>
                <w:noProof/>
                <w:webHidden/>
              </w:rPr>
            </w:r>
            <w:r w:rsidR="00501C73">
              <w:rPr>
                <w:noProof/>
                <w:webHidden/>
              </w:rPr>
              <w:fldChar w:fldCharType="separate"/>
            </w:r>
            <w:r w:rsidR="00501C73">
              <w:rPr>
                <w:noProof/>
                <w:webHidden/>
              </w:rPr>
              <w:t>16</w:t>
            </w:r>
            <w:r w:rsidR="00501C73">
              <w:rPr>
                <w:noProof/>
                <w:webHidden/>
              </w:rPr>
              <w:fldChar w:fldCharType="end"/>
            </w:r>
          </w:hyperlink>
        </w:p>
        <w:p w14:paraId="7813655E" w14:textId="7B98719E"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586" w:history="1">
            <w:r w:rsidR="00501C73" w:rsidRPr="006E7C62">
              <w:rPr>
                <w:rStyle w:val="Collegamentoipertestuale"/>
                <w:noProof/>
              </w:rPr>
              <w:t>8.3</w:t>
            </w:r>
            <w:r w:rsidR="00501C73">
              <w:rPr>
                <w:rFonts w:asciiTheme="minorHAnsi" w:hAnsiTheme="minorHAnsi"/>
                <w:noProof/>
                <w:kern w:val="2"/>
                <w:lang w:eastAsia="it-IT"/>
                <w14:ligatures w14:val="standardContextual"/>
              </w:rPr>
              <w:tab/>
            </w:r>
            <w:r w:rsidR="00501C73" w:rsidRPr="006E7C62">
              <w:rPr>
                <w:rStyle w:val="Collegamentoipertestuale"/>
                <w:noProof/>
              </w:rPr>
              <w:t>Verifica requisiti amministrativi</w:t>
            </w:r>
            <w:r w:rsidR="00501C73">
              <w:rPr>
                <w:noProof/>
                <w:webHidden/>
              </w:rPr>
              <w:tab/>
            </w:r>
            <w:r w:rsidR="00501C73">
              <w:rPr>
                <w:noProof/>
                <w:webHidden/>
              </w:rPr>
              <w:fldChar w:fldCharType="begin"/>
            </w:r>
            <w:r w:rsidR="00501C73">
              <w:rPr>
                <w:noProof/>
                <w:webHidden/>
              </w:rPr>
              <w:instrText xml:space="preserve"> PAGEREF _Toc158734586 \h </w:instrText>
            </w:r>
            <w:r w:rsidR="00501C73">
              <w:rPr>
                <w:noProof/>
                <w:webHidden/>
              </w:rPr>
            </w:r>
            <w:r w:rsidR="00501C73">
              <w:rPr>
                <w:noProof/>
                <w:webHidden/>
              </w:rPr>
              <w:fldChar w:fldCharType="separate"/>
            </w:r>
            <w:r w:rsidR="00501C73">
              <w:rPr>
                <w:noProof/>
                <w:webHidden/>
              </w:rPr>
              <w:t>17</w:t>
            </w:r>
            <w:r w:rsidR="00501C73">
              <w:rPr>
                <w:noProof/>
                <w:webHidden/>
              </w:rPr>
              <w:fldChar w:fldCharType="end"/>
            </w:r>
          </w:hyperlink>
        </w:p>
        <w:p w14:paraId="1B24CAA6" w14:textId="320539AD" w:rsidR="00501C73" w:rsidRDefault="00566399">
          <w:pPr>
            <w:pStyle w:val="Sommario3"/>
            <w:tabs>
              <w:tab w:val="left" w:pos="1320"/>
              <w:tab w:val="right" w:leader="dot" w:pos="9622"/>
            </w:tabs>
            <w:rPr>
              <w:rFonts w:asciiTheme="minorHAnsi" w:hAnsiTheme="minorHAnsi"/>
              <w:noProof/>
              <w:kern w:val="2"/>
              <w:lang w:eastAsia="it-IT"/>
              <w14:ligatures w14:val="standardContextual"/>
            </w:rPr>
          </w:pPr>
          <w:hyperlink w:anchor="_Toc158734587" w:history="1">
            <w:r w:rsidR="00501C73" w:rsidRPr="006E7C62">
              <w:rPr>
                <w:rStyle w:val="Collegamentoipertestuale"/>
                <w:noProof/>
              </w:rPr>
              <w:t>8.3.1</w:t>
            </w:r>
            <w:r w:rsidR="00501C73">
              <w:rPr>
                <w:rFonts w:asciiTheme="minorHAnsi" w:hAnsiTheme="minorHAnsi"/>
                <w:noProof/>
                <w:kern w:val="2"/>
                <w:lang w:eastAsia="it-IT"/>
                <w14:ligatures w14:val="standardContextual"/>
              </w:rPr>
              <w:tab/>
            </w:r>
            <w:r w:rsidR="00501C73" w:rsidRPr="006E7C62">
              <w:rPr>
                <w:rStyle w:val="Collegamentoipertestuale"/>
                <w:noProof/>
              </w:rPr>
              <w:t>Partecipanti</w:t>
            </w:r>
            <w:r w:rsidR="00501C73">
              <w:rPr>
                <w:noProof/>
                <w:webHidden/>
              </w:rPr>
              <w:tab/>
            </w:r>
            <w:r w:rsidR="00501C73">
              <w:rPr>
                <w:noProof/>
                <w:webHidden/>
              </w:rPr>
              <w:fldChar w:fldCharType="begin"/>
            </w:r>
            <w:r w:rsidR="00501C73">
              <w:rPr>
                <w:noProof/>
                <w:webHidden/>
              </w:rPr>
              <w:instrText xml:space="preserve"> PAGEREF _Toc158734587 \h </w:instrText>
            </w:r>
            <w:r w:rsidR="00501C73">
              <w:rPr>
                <w:noProof/>
                <w:webHidden/>
              </w:rPr>
            </w:r>
            <w:r w:rsidR="00501C73">
              <w:rPr>
                <w:noProof/>
                <w:webHidden/>
              </w:rPr>
              <w:fldChar w:fldCharType="separate"/>
            </w:r>
            <w:r w:rsidR="00501C73">
              <w:rPr>
                <w:noProof/>
                <w:webHidden/>
              </w:rPr>
              <w:t>18</w:t>
            </w:r>
            <w:r w:rsidR="00501C73">
              <w:rPr>
                <w:noProof/>
                <w:webHidden/>
              </w:rPr>
              <w:fldChar w:fldCharType="end"/>
            </w:r>
          </w:hyperlink>
        </w:p>
        <w:p w14:paraId="6D7F13C0" w14:textId="3E719C75"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588" w:history="1">
            <w:r w:rsidR="00501C73" w:rsidRPr="006E7C62">
              <w:rPr>
                <w:rStyle w:val="Collegamentoipertestuale"/>
                <w:noProof/>
              </w:rPr>
              <w:t>8.4</w:t>
            </w:r>
            <w:r w:rsidR="00501C73">
              <w:rPr>
                <w:rFonts w:asciiTheme="minorHAnsi" w:hAnsiTheme="minorHAnsi"/>
                <w:noProof/>
                <w:kern w:val="2"/>
                <w:lang w:eastAsia="it-IT"/>
                <w14:ligatures w14:val="standardContextual"/>
              </w:rPr>
              <w:tab/>
            </w:r>
            <w:r w:rsidR="00501C73" w:rsidRPr="006E7C62">
              <w:rPr>
                <w:rStyle w:val="Collegamentoipertestuale"/>
                <w:noProof/>
              </w:rPr>
              <w:t>Termina Valutazione Amministrativa</w:t>
            </w:r>
            <w:r w:rsidR="00501C73">
              <w:rPr>
                <w:noProof/>
                <w:webHidden/>
              </w:rPr>
              <w:tab/>
            </w:r>
            <w:r w:rsidR="00501C73">
              <w:rPr>
                <w:noProof/>
                <w:webHidden/>
              </w:rPr>
              <w:fldChar w:fldCharType="begin"/>
            </w:r>
            <w:r w:rsidR="00501C73">
              <w:rPr>
                <w:noProof/>
                <w:webHidden/>
              </w:rPr>
              <w:instrText xml:space="preserve"> PAGEREF _Toc158734588 \h </w:instrText>
            </w:r>
            <w:r w:rsidR="00501C73">
              <w:rPr>
                <w:noProof/>
                <w:webHidden/>
              </w:rPr>
            </w:r>
            <w:r w:rsidR="00501C73">
              <w:rPr>
                <w:noProof/>
                <w:webHidden/>
              </w:rPr>
              <w:fldChar w:fldCharType="separate"/>
            </w:r>
            <w:r w:rsidR="00501C73">
              <w:rPr>
                <w:noProof/>
                <w:webHidden/>
              </w:rPr>
              <w:t>19</w:t>
            </w:r>
            <w:r w:rsidR="00501C73">
              <w:rPr>
                <w:noProof/>
                <w:webHidden/>
              </w:rPr>
              <w:fldChar w:fldCharType="end"/>
            </w:r>
          </w:hyperlink>
        </w:p>
        <w:p w14:paraId="3F259799" w14:textId="54910EF3" w:rsidR="00501C73" w:rsidRDefault="00566399">
          <w:pPr>
            <w:pStyle w:val="Sommario3"/>
            <w:tabs>
              <w:tab w:val="left" w:pos="1320"/>
              <w:tab w:val="right" w:leader="dot" w:pos="9622"/>
            </w:tabs>
            <w:rPr>
              <w:rFonts w:asciiTheme="minorHAnsi" w:hAnsiTheme="minorHAnsi"/>
              <w:noProof/>
              <w:kern w:val="2"/>
              <w:lang w:eastAsia="it-IT"/>
              <w14:ligatures w14:val="standardContextual"/>
            </w:rPr>
          </w:pPr>
          <w:hyperlink w:anchor="_Toc158734589" w:history="1">
            <w:r w:rsidR="00501C73" w:rsidRPr="006E7C62">
              <w:rPr>
                <w:rStyle w:val="Collegamentoipertestuale"/>
                <w:noProof/>
              </w:rPr>
              <w:t>8.4.1</w:t>
            </w:r>
            <w:r w:rsidR="00501C73">
              <w:rPr>
                <w:rFonts w:asciiTheme="minorHAnsi" w:hAnsiTheme="minorHAnsi"/>
                <w:noProof/>
                <w:kern w:val="2"/>
                <w:lang w:eastAsia="it-IT"/>
                <w14:ligatures w14:val="standardContextual"/>
              </w:rPr>
              <w:tab/>
            </w:r>
            <w:r w:rsidR="00501C73" w:rsidRPr="006E7C62">
              <w:rPr>
                <w:rStyle w:val="Collegamentoipertestuale"/>
                <w:noProof/>
              </w:rPr>
              <w:t>Estrazioni ausiliarie</w:t>
            </w:r>
            <w:r w:rsidR="00501C73">
              <w:rPr>
                <w:noProof/>
                <w:webHidden/>
              </w:rPr>
              <w:tab/>
            </w:r>
            <w:r w:rsidR="00501C73">
              <w:rPr>
                <w:noProof/>
                <w:webHidden/>
              </w:rPr>
              <w:fldChar w:fldCharType="begin"/>
            </w:r>
            <w:r w:rsidR="00501C73">
              <w:rPr>
                <w:noProof/>
                <w:webHidden/>
              </w:rPr>
              <w:instrText xml:space="preserve"> PAGEREF _Toc158734589 \h </w:instrText>
            </w:r>
            <w:r w:rsidR="00501C73">
              <w:rPr>
                <w:noProof/>
                <w:webHidden/>
              </w:rPr>
            </w:r>
            <w:r w:rsidR="00501C73">
              <w:rPr>
                <w:noProof/>
                <w:webHidden/>
              </w:rPr>
              <w:fldChar w:fldCharType="separate"/>
            </w:r>
            <w:r w:rsidR="00501C73">
              <w:rPr>
                <w:noProof/>
                <w:webHidden/>
              </w:rPr>
              <w:t>20</w:t>
            </w:r>
            <w:r w:rsidR="00501C73">
              <w:rPr>
                <w:noProof/>
                <w:webHidden/>
              </w:rPr>
              <w:fldChar w:fldCharType="end"/>
            </w:r>
          </w:hyperlink>
        </w:p>
        <w:p w14:paraId="2035A353" w14:textId="60C58250" w:rsidR="00501C73" w:rsidRDefault="00566399">
          <w:pPr>
            <w:pStyle w:val="Sommario3"/>
            <w:tabs>
              <w:tab w:val="left" w:pos="1320"/>
              <w:tab w:val="right" w:leader="dot" w:pos="9622"/>
            </w:tabs>
            <w:rPr>
              <w:rFonts w:asciiTheme="minorHAnsi" w:hAnsiTheme="minorHAnsi"/>
              <w:noProof/>
              <w:kern w:val="2"/>
              <w:lang w:eastAsia="it-IT"/>
              <w14:ligatures w14:val="standardContextual"/>
            </w:rPr>
          </w:pPr>
          <w:hyperlink w:anchor="_Toc158734590" w:history="1">
            <w:r w:rsidR="00501C73" w:rsidRPr="006E7C62">
              <w:rPr>
                <w:rStyle w:val="Collegamentoipertestuale"/>
                <w:noProof/>
              </w:rPr>
              <w:t>8.4.2</w:t>
            </w:r>
            <w:r w:rsidR="00501C73">
              <w:rPr>
                <w:rFonts w:asciiTheme="minorHAnsi" w:hAnsiTheme="minorHAnsi"/>
                <w:noProof/>
                <w:kern w:val="2"/>
                <w:lang w:eastAsia="it-IT"/>
                <w14:ligatures w14:val="standardContextual"/>
              </w:rPr>
              <w:tab/>
            </w:r>
            <w:r w:rsidR="00501C73" w:rsidRPr="006E7C62">
              <w:rPr>
                <w:rStyle w:val="Collegamentoipertestuale"/>
                <w:noProof/>
              </w:rPr>
              <w:t>Lotti – Inserimento ricezione campioni</w:t>
            </w:r>
            <w:r w:rsidR="00501C73">
              <w:rPr>
                <w:noProof/>
                <w:webHidden/>
              </w:rPr>
              <w:tab/>
            </w:r>
            <w:r w:rsidR="00501C73">
              <w:rPr>
                <w:noProof/>
                <w:webHidden/>
              </w:rPr>
              <w:fldChar w:fldCharType="begin"/>
            </w:r>
            <w:r w:rsidR="00501C73">
              <w:rPr>
                <w:noProof/>
                <w:webHidden/>
              </w:rPr>
              <w:instrText xml:space="preserve"> PAGEREF _Toc158734590 \h </w:instrText>
            </w:r>
            <w:r w:rsidR="00501C73">
              <w:rPr>
                <w:noProof/>
                <w:webHidden/>
              </w:rPr>
            </w:r>
            <w:r w:rsidR="00501C73">
              <w:rPr>
                <w:noProof/>
                <w:webHidden/>
              </w:rPr>
              <w:fldChar w:fldCharType="separate"/>
            </w:r>
            <w:r w:rsidR="00501C73">
              <w:rPr>
                <w:noProof/>
                <w:webHidden/>
              </w:rPr>
              <w:t>20</w:t>
            </w:r>
            <w:r w:rsidR="00501C73">
              <w:rPr>
                <w:noProof/>
                <w:webHidden/>
              </w:rPr>
              <w:fldChar w:fldCharType="end"/>
            </w:r>
          </w:hyperlink>
        </w:p>
        <w:p w14:paraId="44C7595B" w14:textId="428DF596" w:rsidR="00501C73" w:rsidRDefault="00566399">
          <w:pPr>
            <w:pStyle w:val="Sommario1"/>
            <w:tabs>
              <w:tab w:val="left" w:pos="440"/>
              <w:tab w:val="right" w:leader="dot" w:pos="9622"/>
            </w:tabs>
            <w:rPr>
              <w:rFonts w:asciiTheme="minorHAnsi" w:hAnsiTheme="minorHAnsi"/>
              <w:noProof/>
              <w:kern w:val="2"/>
              <w:lang w:eastAsia="it-IT"/>
              <w14:ligatures w14:val="standardContextual"/>
            </w:rPr>
          </w:pPr>
          <w:hyperlink w:anchor="_Toc158734591" w:history="1">
            <w:r w:rsidR="00501C73" w:rsidRPr="006E7C62">
              <w:rPr>
                <w:rStyle w:val="Collegamentoipertestuale"/>
                <w:noProof/>
              </w:rPr>
              <w:t>9</w:t>
            </w:r>
            <w:r w:rsidR="00501C73">
              <w:rPr>
                <w:rFonts w:asciiTheme="minorHAnsi" w:hAnsiTheme="minorHAnsi"/>
                <w:noProof/>
                <w:kern w:val="2"/>
                <w:lang w:eastAsia="it-IT"/>
                <w14:ligatures w14:val="standardContextual"/>
              </w:rPr>
              <w:tab/>
            </w:r>
            <w:r w:rsidR="00501C73" w:rsidRPr="006E7C62">
              <w:rPr>
                <w:rStyle w:val="Collegamentoipertestuale"/>
                <w:noProof/>
              </w:rPr>
              <w:t>Valutazione Tecnica</w:t>
            </w:r>
            <w:r w:rsidR="00501C73">
              <w:rPr>
                <w:noProof/>
                <w:webHidden/>
              </w:rPr>
              <w:tab/>
            </w:r>
            <w:r w:rsidR="00501C73">
              <w:rPr>
                <w:noProof/>
                <w:webHidden/>
              </w:rPr>
              <w:fldChar w:fldCharType="begin"/>
            </w:r>
            <w:r w:rsidR="00501C73">
              <w:rPr>
                <w:noProof/>
                <w:webHidden/>
              </w:rPr>
              <w:instrText xml:space="preserve"> PAGEREF _Toc158734591 \h </w:instrText>
            </w:r>
            <w:r w:rsidR="00501C73">
              <w:rPr>
                <w:noProof/>
                <w:webHidden/>
              </w:rPr>
            </w:r>
            <w:r w:rsidR="00501C73">
              <w:rPr>
                <w:noProof/>
                <w:webHidden/>
              </w:rPr>
              <w:fldChar w:fldCharType="separate"/>
            </w:r>
            <w:r w:rsidR="00501C73">
              <w:rPr>
                <w:noProof/>
                <w:webHidden/>
              </w:rPr>
              <w:t>22</w:t>
            </w:r>
            <w:r w:rsidR="00501C73">
              <w:rPr>
                <w:noProof/>
                <w:webHidden/>
              </w:rPr>
              <w:fldChar w:fldCharType="end"/>
            </w:r>
          </w:hyperlink>
        </w:p>
        <w:p w14:paraId="2EBBC65C" w14:textId="7CD6A5FE"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592" w:history="1">
            <w:r w:rsidR="00501C73" w:rsidRPr="006E7C62">
              <w:rPr>
                <w:rStyle w:val="Collegamentoipertestuale"/>
                <w:noProof/>
              </w:rPr>
              <w:t>9.1</w:t>
            </w:r>
            <w:r w:rsidR="00501C73">
              <w:rPr>
                <w:rFonts w:asciiTheme="minorHAnsi" w:hAnsiTheme="minorHAnsi"/>
                <w:noProof/>
                <w:kern w:val="2"/>
                <w:lang w:eastAsia="it-IT"/>
                <w14:ligatures w14:val="standardContextual"/>
              </w:rPr>
              <w:tab/>
            </w:r>
            <w:r w:rsidR="00501C73" w:rsidRPr="006E7C62">
              <w:rPr>
                <w:rStyle w:val="Collegamentoipertestuale"/>
                <w:noProof/>
              </w:rPr>
              <w:t>Dettaglio singola offerta tecnica</w:t>
            </w:r>
            <w:r w:rsidR="00501C73">
              <w:rPr>
                <w:noProof/>
                <w:webHidden/>
              </w:rPr>
              <w:tab/>
            </w:r>
            <w:r w:rsidR="00501C73">
              <w:rPr>
                <w:noProof/>
                <w:webHidden/>
              </w:rPr>
              <w:fldChar w:fldCharType="begin"/>
            </w:r>
            <w:r w:rsidR="00501C73">
              <w:rPr>
                <w:noProof/>
                <w:webHidden/>
              </w:rPr>
              <w:instrText xml:space="preserve"> PAGEREF _Toc158734592 \h </w:instrText>
            </w:r>
            <w:r w:rsidR="00501C73">
              <w:rPr>
                <w:noProof/>
                <w:webHidden/>
              </w:rPr>
            </w:r>
            <w:r w:rsidR="00501C73">
              <w:rPr>
                <w:noProof/>
                <w:webHidden/>
              </w:rPr>
              <w:fldChar w:fldCharType="separate"/>
            </w:r>
            <w:r w:rsidR="00501C73">
              <w:rPr>
                <w:noProof/>
                <w:webHidden/>
              </w:rPr>
              <w:t>25</w:t>
            </w:r>
            <w:r w:rsidR="00501C73">
              <w:rPr>
                <w:noProof/>
                <w:webHidden/>
              </w:rPr>
              <w:fldChar w:fldCharType="end"/>
            </w:r>
          </w:hyperlink>
        </w:p>
        <w:p w14:paraId="74B58A24" w14:textId="0BFAD47E"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593" w:history="1">
            <w:r w:rsidR="00501C73" w:rsidRPr="006E7C62">
              <w:rPr>
                <w:rStyle w:val="Collegamentoipertestuale"/>
                <w:noProof/>
              </w:rPr>
              <w:t>9.2</w:t>
            </w:r>
            <w:r w:rsidR="00501C73">
              <w:rPr>
                <w:rFonts w:asciiTheme="minorHAnsi" w:hAnsiTheme="minorHAnsi"/>
                <w:noProof/>
                <w:kern w:val="2"/>
                <w:lang w:eastAsia="it-IT"/>
                <w14:ligatures w14:val="standardContextual"/>
              </w:rPr>
              <w:tab/>
            </w:r>
            <w:r w:rsidR="00501C73" w:rsidRPr="006E7C62">
              <w:rPr>
                <w:rStyle w:val="Collegamentoipertestuale"/>
                <w:noProof/>
              </w:rPr>
              <w:t>Scheda Valutazione</w:t>
            </w:r>
            <w:r w:rsidR="00501C73">
              <w:rPr>
                <w:noProof/>
                <w:webHidden/>
              </w:rPr>
              <w:tab/>
            </w:r>
            <w:r w:rsidR="00501C73">
              <w:rPr>
                <w:noProof/>
                <w:webHidden/>
              </w:rPr>
              <w:fldChar w:fldCharType="begin"/>
            </w:r>
            <w:r w:rsidR="00501C73">
              <w:rPr>
                <w:noProof/>
                <w:webHidden/>
              </w:rPr>
              <w:instrText xml:space="preserve"> PAGEREF _Toc158734593 \h </w:instrText>
            </w:r>
            <w:r w:rsidR="00501C73">
              <w:rPr>
                <w:noProof/>
                <w:webHidden/>
              </w:rPr>
            </w:r>
            <w:r w:rsidR="00501C73">
              <w:rPr>
                <w:noProof/>
                <w:webHidden/>
              </w:rPr>
              <w:fldChar w:fldCharType="separate"/>
            </w:r>
            <w:r w:rsidR="00501C73">
              <w:rPr>
                <w:noProof/>
                <w:webHidden/>
              </w:rPr>
              <w:t>25</w:t>
            </w:r>
            <w:r w:rsidR="00501C73">
              <w:rPr>
                <w:noProof/>
                <w:webHidden/>
              </w:rPr>
              <w:fldChar w:fldCharType="end"/>
            </w:r>
          </w:hyperlink>
        </w:p>
        <w:p w14:paraId="7381754B" w14:textId="09220B37"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594" w:history="1">
            <w:r w:rsidR="00501C73" w:rsidRPr="006E7C62">
              <w:rPr>
                <w:rStyle w:val="Collegamentoipertestuale"/>
                <w:noProof/>
              </w:rPr>
              <w:t>9.3</w:t>
            </w:r>
            <w:r w:rsidR="00501C73">
              <w:rPr>
                <w:rFonts w:asciiTheme="minorHAnsi" w:hAnsiTheme="minorHAnsi"/>
                <w:noProof/>
                <w:kern w:val="2"/>
                <w:lang w:eastAsia="it-IT"/>
                <w14:ligatures w14:val="standardContextual"/>
              </w:rPr>
              <w:tab/>
            </w:r>
            <w:r w:rsidR="00501C73" w:rsidRPr="006E7C62">
              <w:rPr>
                <w:rStyle w:val="Collegamentoipertestuale"/>
                <w:noProof/>
              </w:rPr>
              <w:t>Cambiamento valore tecnico oggettivo</w:t>
            </w:r>
            <w:r w:rsidR="00501C73">
              <w:rPr>
                <w:noProof/>
                <w:webHidden/>
              </w:rPr>
              <w:tab/>
            </w:r>
            <w:r w:rsidR="00501C73">
              <w:rPr>
                <w:noProof/>
                <w:webHidden/>
              </w:rPr>
              <w:fldChar w:fldCharType="begin"/>
            </w:r>
            <w:r w:rsidR="00501C73">
              <w:rPr>
                <w:noProof/>
                <w:webHidden/>
              </w:rPr>
              <w:instrText xml:space="preserve"> PAGEREF _Toc158734594 \h </w:instrText>
            </w:r>
            <w:r w:rsidR="00501C73">
              <w:rPr>
                <w:noProof/>
                <w:webHidden/>
              </w:rPr>
            </w:r>
            <w:r w:rsidR="00501C73">
              <w:rPr>
                <w:noProof/>
                <w:webHidden/>
              </w:rPr>
              <w:fldChar w:fldCharType="separate"/>
            </w:r>
            <w:r w:rsidR="00501C73">
              <w:rPr>
                <w:noProof/>
                <w:webHidden/>
              </w:rPr>
              <w:t>27</w:t>
            </w:r>
            <w:r w:rsidR="00501C73">
              <w:rPr>
                <w:noProof/>
                <w:webHidden/>
              </w:rPr>
              <w:fldChar w:fldCharType="end"/>
            </w:r>
          </w:hyperlink>
        </w:p>
        <w:p w14:paraId="487DC5F1" w14:textId="7152C43D"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595" w:history="1">
            <w:r w:rsidR="00501C73" w:rsidRPr="006E7C62">
              <w:rPr>
                <w:rStyle w:val="Collegamentoipertestuale"/>
                <w:noProof/>
              </w:rPr>
              <w:t>9.4</w:t>
            </w:r>
            <w:r w:rsidR="00501C73">
              <w:rPr>
                <w:rFonts w:asciiTheme="minorHAnsi" w:hAnsiTheme="minorHAnsi"/>
                <w:noProof/>
                <w:kern w:val="2"/>
                <w:lang w:eastAsia="it-IT"/>
                <w14:ligatures w14:val="standardContextual"/>
              </w:rPr>
              <w:tab/>
            </w:r>
            <w:r w:rsidR="00501C73" w:rsidRPr="006E7C62">
              <w:rPr>
                <w:rStyle w:val="Collegamentoipertestuale"/>
                <w:noProof/>
              </w:rPr>
              <w:t>Chiudi valutazione tecnica</w:t>
            </w:r>
            <w:r w:rsidR="00501C73">
              <w:rPr>
                <w:noProof/>
                <w:webHidden/>
              </w:rPr>
              <w:tab/>
            </w:r>
            <w:r w:rsidR="00501C73">
              <w:rPr>
                <w:noProof/>
                <w:webHidden/>
              </w:rPr>
              <w:fldChar w:fldCharType="begin"/>
            </w:r>
            <w:r w:rsidR="00501C73">
              <w:rPr>
                <w:noProof/>
                <w:webHidden/>
              </w:rPr>
              <w:instrText xml:space="preserve"> PAGEREF _Toc158734595 \h </w:instrText>
            </w:r>
            <w:r w:rsidR="00501C73">
              <w:rPr>
                <w:noProof/>
                <w:webHidden/>
              </w:rPr>
            </w:r>
            <w:r w:rsidR="00501C73">
              <w:rPr>
                <w:noProof/>
                <w:webHidden/>
              </w:rPr>
              <w:fldChar w:fldCharType="separate"/>
            </w:r>
            <w:r w:rsidR="00501C73">
              <w:rPr>
                <w:noProof/>
                <w:webHidden/>
              </w:rPr>
              <w:t>27</w:t>
            </w:r>
            <w:r w:rsidR="00501C73">
              <w:rPr>
                <w:noProof/>
                <w:webHidden/>
              </w:rPr>
              <w:fldChar w:fldCharType="end"/>
            </w:r>
          </w:hyperlink>
        </w:p>
        <w:p w14:paraId="1C1F8698" w14:textId="0AA795C8"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596" w:history="1">
            <w:r w:rsidR="00501C73" w:rsidRPr="006E7C62">
              <w:rPr>
                <w:rStyle w:val="Collegamentoipertestuale"/>
                <w:noProof/>
              </w:rPr>
              <w:t>9.5</w:t>
            </w:r>
            <w:r w:rsidR="00501C73">
              <w:rPr>
                <w:rFonts w:asciiTheme="minorHAnsi" w:hAnsiTheme="minorHAnsi"/>
                <w:noProof/>
                <w:kern w:val="2"/>
                <w:lang w:eastAsia="it-IT"/>
                <w14:ligatures w14:val="standardContextual"/>
              </w:rPr>
              <w:tab/>
            </w:r>
            <w:r w:rsidR="00501C73" w:rsidRPr="006E7C62">
              <w:rPr>
                <w:rStyle w:val="Collegamentoipertestuale"/>
                <w:noProof/>
              </w:rPr>
              <w:t>Esito</w:t>
            </w:r>
            <w:r w:rsidR="00501C73">
              <w:rPr>
                <w:noProof/>
                <w:webHidden/>
              </w:rPr>
              <w:tab/>
            </w:r>
            <w:r w:rsidR="00501C73">
              <w:rPr>
                <w:noProof/>
                <w:webHidden/>
              </w:rPr>
              <w:fldChar w:fldCharType="begin"/>
            </w:r>
            <w:r w:rsidR="00501C73">
              <w:rPr>
                <w:noProof/>
                <w:webHidden/>
              </w:rPr>
              <w:instrText xml:space="preserve"> PAGEREF _Toc158734596 \h </w:instrText>
            </w:r>
            <w:r w:rsidR="00501C73">
              <w:rPr>
                <w:noProof/>
                <w:webHidden/>
              </w:rPr>
            </w:r>
            <w:r w:rsidR="00501C73">
              <w:rPr>
                <w:noProof/>
                <w:webHidden/>
              </w:rPr>
              <w:fldChar w:fldCharType="separate"/>
            </w:r>
            <w:r w:rsidR="00501C73">
              <w:rPr>
                <w:noProof/>
                <w:webHidden/>
              </w:rPr>
              <w:t>27</w:t>
            </w:r>
            <w:r w:rsidR="00501C73">
              <w:rPr>
                <w:noProof/>
                <w:webHidden/>
              </w:rPr>
              <w:fldChar w:fldCharType="end"/>
            </w:r>
          </w:hyperlink>
        </w:p>
        <w:p w14:paraId="007B391C" w14:textId="27CF23F9"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597" w:history="1">
            <w:r w:rsidR="00501C73" w:rsidRPr="006E7C62">
              <w:rPr>
                <w:rStyle w:val="Collegamentoipertestuale"/>
                <w:noProof/>
              </w:rPr>
              <w:t>9.6</w:t>
            </w:r>
            <w:r w:rsidR="00501C73">
              <w:rPr>
                <w:rFonts w:asciiTheme="minorHAnsi" w:hAnsiTheme="minorHAnsi"/>
                <w:noProof/>
                <w:kern w:val="2"/>
                <w:lang w:eastAsia="it-IT"/>
                <w14:ligatures w14:val="standardContextual"/>
              </w:rPr>
              <w:tab/>
            </w:r>
            <w:r w:rsidR="00501C73" w:rsidRPr="006E7C62">
              <w:rPr>
                <w:rStyle w:val="Collegamentoipertestuale"/>
                <w:noProof/>
              </w:rPr>
              <w:t>Assegna Punteggio</w:t>
            </w:r>
            <w:r w:rsidR="00501C73">
              <w:rPr>
                <w:noProof/>
                <w:webHidden/>
              </w:rPr>
              <w:tab/>
            </w:r>
            <w:r w:rsidR="00501C73">
              <w:rPr>
                <w:noProof/>
                <w:webHidden/>
              </w:rPr>
              <w:fldChar w:fldCharType="begin"/>
            </w:r>
            <w:r w:rsidR="00501C73">
              <w:rPr>
                <w:noProof/>
                <w:webHidden/>
              </w:rPr>
              <w:instrText xml:space="preserve"> PAGEREF _Toc158734597 \h </w:instrText>
            </w:r>
            <w:r w:rsidR="00501C73">
              <w:rPr>
                <w:noProof/>
                <w:webHidden/>
              </w:rPr>
            </w:r>
            <w:r w:rsidR="00501C73">
              <w:rPr>
                <w:noProof/>
                <w:webHidden/>
              </w:rPr>
              <w:fldChar w:fldCharType="separate"/>
            </w:r>
            <w:r w:rsidR="00501C73">
              <w:rPr>
                <w:noProof/>
                <w:webHidden/>
              </w:rPr>
              <w:t>28</w:t>
            </w:r>
            <w:r w:rsidR="00501C73">
              <w:rPr>
                <w:noProof/>
                <w:webHidden/>
              </w:rPr>
              <w:fldChar w:fldCharType="end"/>
            </w:r>
          </w:hyperlink>
        </w:p>
        <w:p w14:paraId="124A8A04" w14:textId="45755B87"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598" w:history="1">
            <w:r w:rsidR="00501C73" w:rsidRPr="006E7C62">
              <w:rPr>
                <w:rStyle w:val="Collegamentoipertestuale"/>
                <w:noProof/>
              </w:rPr>
              <w:t>9.7</w:t>
            </w:r>
            <w:r w:rsidR="00501C73">
              <w:rPr>
                <w:rFonts w:asciiTheme="minorHAnsi" w:hAnsiTheme="minorHAnsi"/>
                <w:noProof/>
                <w:kern w:val="2"/>
                <w:lang w:eastAsia="it-IT"/>
                <w14:ligatures w14:val="standardContextual"/>
              </w:rPr>
              <w:tab/>
            </w:r>
            <w:r w:rsidR="00501C73" w:rsidRPr="006E7C62">
              <w:rPr>
                <w:rStyle w:val="Collegamentoipertestuale"/>
                <w:noProof/>
              </w:rPr>
              <w:t>Tabella Riparametrazione Punteggi</w:t>
            </w:r>
            <w:r w:rsidR="00501C73">
              <w:rPr>
                <w:noProof/>
                <w:webHidden/>
              </w:rPr>
              <w:tab/>
            </w:r>
            <w:r w:rsidR="00501C73">
              <w:rPr>
                <w:noProof/>
                <w:webHidden/>
              </w:rPr>
              <w:fldChar w:fldCharType="begin"/>
            </w:r>
            <w:r w:rsidR="00501C73">
              <w:rPr>
                <w:noProof/>
                <w:webHidden/>
              </w:rPr>
              <w:instrText xml:space="preserve"> PAGEREF _Toc158734598 \h </w:instrText>
            </w:r>
            <w:r w:rsidR="00501C73">
              <w:rPr>
                <w:noProof/>
                <w:webHidden/>
              </w:rPr>
            </w:r>
            <w:r w:rsidR="00501C73">
              <w:rPr>
                <w:noProof/>
                <w:webHidden/>
              </w:rPr>
              <w:fldChar w:fldCharType="separate"/>
            </w:r>
            <w:r w:rsidR="00501C73">
              <w:rPr>
                <w:noProof/>
                <w:webHidden/>
              </w:rPr>
              <w:t>29</w:t>
            </w:r>
            <w:r w:rsidR="00501C73">
              <w:rPr>
                <w:noProof/>
                <w:webHidden/>
              </w:rPr>
              <w:fldChar w:fldCharType="end"/>
            </w:r>
          </w:hyperlink>
        </w:p>
        <w:p w14:paraId="509D80B0" w14:textId="27064432"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599" w:history="1">
            <w:r w:rsidR="00501C73" w:rsidRPr="006E7C62">
              <w:rPr>
                <w:rStyle w:val="Collegamentoipertestuale"/>
                <w:noProof/>
              </w:rPr>
              <w:t>9.8</w:t>
            </w:r>
            <w:r w:rsidR="00501C73">
              <w:rPr>
                <w:rFonts w:asciiTheme="minorHAnsi" w:hAnsiTheme="minorHAnsi"/>
                <w:noProof/>
                <w:kern w:val="2"/>
                <w:lang w:eastAsia="it-IT"/>
                <w14:ligatures w14:val="standardContextual"/>
              </w:rPr>
              <w:tab/>
            </w:r>
            <w:r w:rsidR="00501C73" w:rsidRPr="006E7C62">
              <w:rPr>
                <w:rStyle w:val="Collegamentoipertestuale"/>
                <w:noProof/>
              </w:rPr>
              <w:t>Valutazione Giudizi per Criterio</w:t>
            </w:r>
            <w:r w:rsidR="00501C73">
              <w:rPr>
                <w:noProof/>
                <w:webHidden/>
              </w:rPr>
              <w:tab/>
            </w:r>
            <w:r w:rsidR="00501C73">
              <w:rPr>
                <w:noProof/>
                <w:webHidden/>
              </w:rPr>
              <w:fldChar w:fldCharType="begin"/>
            </w:r>
            <w:r w:rsidR="00501C73">
              <w:rPr>
                <w:noProof/>
                <w:webHidden/>
              </w:rPr>
              <w:instrText xml:space="preserve"> PAGEREF _Toc158734599 \h </w:instrText>
            </w:r>
            <w:r w:rsidR="00501C73">
              <w:rPr>
                <w:noProof/>
                <w:webHidden/>
              </w:rPr>
            </w:r>
            <w:r w:rsidR="00501C73">
              <w:rPr>
                <w:noProof/>
                <w:webHidden/>
              </w:rPr>
              <w:fldChar w:fldCharType="separate"/>
            </w:r>
            <w:r w:rsidR="00501C73">
              <w:rPr>
                <w:noProof/>
                <w:webHidden/>
              </w:rPr>
              <w:t>29</w:t>
            </w:r>
            <w:r w:rsidR="00501C73">
              <w:rPr>
                <w:noProof/>
                <w:webHidden/>
              </w:rPr>
              <w:fldChar w:fldCharType="end"/>
            </w:r>
          </w:hyperlink>
        </w:p>
        <w:p w14:paraId="455EBEFC" w14:textId="6E6877DE"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00" w:history="1">
            <w:r w:rsidR="00501C73" w:rsidRPr="006E7C62">
              <w:rPr>
                <w:rStyle w:val="Collegamentoipertestuale"/>
                <w:noProof/>
              </w:rPr>
              <w:t>9.9</w:t>
            </w:r>
            <w:r w:rsidR="00501C73">
              <w:rPr>
                <w:rFonts w:asciiTheme="minorHAnsi" w:hAnsiTheme="minorHAnsi"/>
                <w:noProof/>
                <w:kern w:val="2"/>
                <w:lang w:eastAsia="it-IT"/>
                <w14:ligatures w14:val="standardContextual"/>
              </w:rPr>
              <w:tab/>
            </w:r>
            <w:r w:rsidR="00501C73" w:rsidRPr="006E7C62">
              <w:rPr>
                <w:rStyle w:val="Collegamentoipertestuale"/>
                <w:noProof/>
              </w:rPr>
              <w:t>Ripristina fase</w:t>
            </w:r>
            <w:r w:rsidR="00501C73">
              <w:rPr>
                <w:noProof/>
                <w:webHidden/>
              </w:rPr>
              <w:tab/>
            </w:r>
            <w:r w:rsidR="00501C73">
              <w:rPr>
                <w:noProof/>
                <w:webHidden/>
              </w:rPr>
              <w:fldChar w:fldCharType="begin"/>
            </w:r>
            <w:r w:rsidR="00501C73">
              <w:rPr>
                <w:noProof/>
                <w:webHidden/>
              </w:rPr>
              <w:instrText xml:space="preserve"> PAGEREF _Toc158734600 \h </w:instrText>
            </w:r>
            <w:r w:rsidR="00501C73">
              <w:rPr>
                <w:noProof/>
                <w:webHidden/>
              </w:rPr>
            </w:r>
            <w:r w:rsidR="00501C73">
              <w:rPr>
                <w:noProof/>
                <w:webHidden/>
              </w:rPr>
              <w:fldChar w:fldCharType="separate"/>
            </w:r>
            <w:r w:rsidR="00501C73">
              <w:rPr>
                <w:noProof/>
                <w:webHidden/>
              </w:rPr>
              <w:t>30</w:t>
            </w:r>
            <w:r w:rsidR="00501C73">
              <w:rPr>
                <w:noProof/>
                <w:webHidden/>
              </w:rPr>
              <w:fldChar w:fldCharType="end"/>
            </w:r>
          </w:hyperlink>
        </w:p>
        <w:p w14:paraId="5ED1A003" w14:textId="3D2763D8" w:rsidR="00501C73" w:rsidRDefault="00566399">
          <w:pPr>
            <w:pStyle w:val="Sommario1"/>
            <w:tabs>
              <w:tab w:val="left" w:pos="660"/>
              <w:tab w:val="right" w:leader="dot" w:pos="9622"/>
            </w:tabs>
            <w:rPr>
              <w:rFonts w:asciiTheme="minorHAnsi" w:hAnsiTheme="minorHAnsi"/>
              <w:noProof/>
              <w:kern w:val="2"/>
              <w:lang w:eastAsia="it-IT"/>
              <w14:ligatures w14:val="standardContextual"/>
            </w:rPr>
          </w:pPr>
          <w:hyperlink w:anchor="_Toc158734601" w:history="1">
            <w:r w:rsidR="00501C73" w:rsidRPr="006E7C62">
              <w:rPr>
                <w:rStyle w:val="Collegamentoipertestuale"/>
                <w:noProof/>
              </w:rPr>
              <w:t>10</w:t>
            </w:r>
            <w:r w:rsidR="00501C73">
              <w:rPr>
                <w:rFonts w:asciiTheme="minorHAnsi" w:hAnsiTheme="minorHAnsi"/>
                <w:noProof/>
                <w:kern w:val="2"/>
                <w:lang w:eastAsia="it-IT"/>
                <w14:ligatures w14:val="standardContextual"/>
              </w:rPr>
              <w:tab/>
            </w:r>
            <w:r w:rsidR="00501C73" w:rsidRPr="006E7C62">
              <w:rPr>
                <w:rStyle w:val="Collegamentoipertestuale"/>
                <w:noProof/>
              </w:rPr>
              <w:t>Valutazione tecnica con Conformità</w:t>
            </w:r>
            <w:r w:rsidR="00501C73">
              <w:rPr>
                <w:noProof/>
                <w:webHidden/>
              </w:rPr>
              <w:tab/>
            </w:r>
            <w:r w:rsidR="00501C73">
              <w:rPr>
                <w:noProof/>
                <w:webHidden/>
              </w:rPr>
              <w:fldChar w:fldCharType="begin"/>
            </w:r>
            <w:r w:rsidR="00501C73">
              <w:rPr>
                <w:noProof/>
                <w:webHidden/>
              </w:rPr>
              <w:instrText xml:space="preserve"> PAGEREF _Toc158734601 \h </w:instrText>
            </w:r>
            <w:r w:rsidR="00501C73">
              <w:rPr>
                <w:noProof/>
                <w:webHidden/>
              </w:rPr>
            </w:r>
            <w:r w:rsidR="00501C73">
              <w:rPr>
                <w:noProof/>
                <w:webHidden/>
              </w:rPr>
              <w:fldChar w:fldCharType="separate"/>
            </w:r>
            <w:r w:rsidR="00501C73">
              <w:rPr>
                <w:noProof/>
                <w:webHidden/>
              </w:rPr>
              <w:t>30</w:t>
            </w:r>
            <w:r w:rsidR="00501C73">
              <w:rPr>
                <w:noProof/>
                <w:webHidden/>
              </w:rPr>
              <w:fldChar w:fldCharType="end"/>
            </w:r>
          </w:hyperlink>
        </w:p>
        <w:p w14:paraId="2AF48475" w14:textId="3F0CF255"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02" w:history="1">
            <w:r w:rsidR="00501C73" w:rsidRPr="006E7C62">
              <w:rPr>
                <w:rStyle w:val="Collegamentoipertestuale"/>
                <w:noProof/>
              </w:rPr>
              <w:t>10.1</w:t>
            </w:r>
            <w:r w:rsidR="00501C73">
              <w:rPr>
                <w:rFonts w:asciiTheme="minorHAnsi" w:hAnsiTheme="minorHAnsi"/>
                <w:noProof/>
                <w:kern w:val="2"/>
                <w:lang w:eastAsia="it-IT"/>
                <w14:ligatures w14:val="standardContextual"/>
              </w:rPr>
              <w:tab/>
            </w:r>
            <w:r w:rsidR="00501C73" w:rsidRPr="006E7C62">
              <w:rPr>
                <w:rStyle w:val="Collegamentoipertestuale"/>
                <w:noProof/>
              </w:rPr>
              <w:t>Conformità Ex-Ante</w:t>
            </w:r>
            <w:r w:rsidR="00501C73">
              <w:rPr>
                <w:noProof/>
                <w:webHidden/>
              </w:rPr>
              <w:tab/>
            </w:r>
            <w:r w:rsidR="00501C73">
              <w:rPr>
                <w:noProof/>
                <w:webHidden/>
              </w:rPr>
              <w:fldChar w:fldCharType="begin"/>
            </w:r>
            <w:r w:rsidR="00501C73">
              <w:rPr>
                <w:noProof/>
                <w:webHidden/>
              </w:rPr>
              <w:instrText xml:space="preserve"> PAGEREF _Toc158734602 \h </w:instrText>
            </w:r>
            <w:r w:rsidR="00501C73">
              <w:rPr>
                <w:noProof/>
                <w:webHidden/>
              </w:rPr>
            </w:r>
            <w:r w:rsidR="00501C73">
              <w:rPr>
                <w:noProof/>
                <w:webHidden/>
              </w:rPr>
              <w:fldChar w:fldCharType="separate"/>
            </w:r>
            <w:r w:rsidR="00501C73">
              <w:rPr>
                <w:noProof/>
                <w:webHidden/>
              </w:rPr>
              <w:t>31</w:t>
            </w:r>
            <w:r w:rsidR="00501C73">
              <w:rPr>
                <w:noProof/>
                <w:webHidden/>
              </w:rPr>
              <w:fldChar w:fldCharType="end"/>
            </w:r>
          </w:hyperlink>
        </w:p>
        <w:p w14:paraId="018A4F87" w14:textId="0A428B8F"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03" w:history="1">
            <w:r w:rsidR="00501C73" w:rsidRPr="006E7C62">
              <w:rPr>
                <w:rStyle w:val="Collegamentoipertestuale"/>
                <w:noProof/>
              </w:rPr>
              <w:t>10.2</w:t>
            </w:r>
            <w:r w:rsidR="00501C73">
              <w:rPr>
                <w:rFonts w:asciiTheme="minorHAnsi" w:hAnsiTheme="minorHAnsi"/>
                <w:noProof/>
                <w:kern w:val="2"/>
                <w:lang w:eastAsia="it-IT"/>
                <w14:ligatures w14:val="standardContextual"/>
              </w:rPr>
              <w:tab/>
            </w:r>
            <w:r w:rsidR="00501C73" w:rsidRPr="006E7C62">
              <w:rPr>
                <w:rStyle w:val="Collegamentoipertestuale"/>
                <w:noProof/>
              </w:rPr>
              <w:t>Conformità Ex-Post</w:t>
            </w:r>
            <w:r w:rsidR="00501C73">
              <w:rPr>
                <w:noProof/>
                <w:webHidden/>
              </w:rPr>
              <w:tab/>
            </w:r>
            <w:r w:rsidR="00501C73">
              <w:rPr>
                <w:noProof/>
                <w:webHidden/>
              </w:rPr>
              <w:fldChar w:fldCharType="begin"/>
            </w:r>
            <w:r w:rsidR="00501C73">
              <w:rPr>
                <w:noProof/>
                <w:webHidden/>
              </w:rPr>
              <w:instrText xml:space="preserve"> PAGEREF _Toc158734603 \h </w:instrText>
            </w:r>
            <w:r w:rsidR="00501C73">
              <w:rPr>
                <w:noProof/>
                <w:webHidden/>
              </w:rPr>
            </w:r>
            <w:r w:rsidR="00501C73">
              <w:rPr>
                <w:noProof/>
                <w:webHidden/>
              </w:rPr>
              <w:fldChar w:fldCharType="separate"/>
            </w:r>
            <w:r w:rsidR="00501C73">
              <w:rPr>
                <w:noProof/>
                <w:webHidden/>
              </w:rPr>
              <w:t>31</w:t>
            </w:r>
            <w:r w:rsidR="00501C73">
              <w:rPr>
                <w:noProof/>
                <w:webHidden/>
              </w:rPr>
              <w:fldChar w:fldCharType="end"/>
            </w:r>
          </w:hyperlink>
        </w:p>
        <w:p w14:paraId="3219AB69" w14:textId="6DA48CEF" w:rsidR="00501C73" w:rsidRDefault="00566399">
          <w:pPr>
            <w:pStyle w:val="Sommario1"/>
            <w:tabs>
              <w:tab w:val="left" w:pos="660"/>
              <w:tab w:val="right" w:leader="dot" w:pos="9622"/>
            </w:tabs>
            <w:rPr>
              <w:rFonts w:asciiTheme="minorHAnsi" w:hAnsiTheme="minorHAnsi"/>
              <w:noProof/>
              <w:kern w:val="2"/>
              <w:lang w:eastAsia="it-IT"/>
              <w14:ligatures w14:val="standardContextual"/>
            </w:rPr>
          </w:pPr>
          <w:hyperlink w:anchor="_Toc158734604" w:history="1">
            <w:r w:rsidR="00501C73" w:rsidRPr="006E7C62">
              <w:rPr>
                <w:rStyle w:val="Collegamentoipertestuale"/>
                <w:noProof/>
              </w:rPr>
              <w:t>11</w:t>
            </w:r>
            <w:r w:rsidR="00501C73">
              <w:rPr>
                <w:rFonts w:asciiTheme="minorHAnsi" w:hAnsiTheme="minorHAnsi"/>
                <w:noProof/>
                <w:kern w:val="2"/>
                <w:lang w:eastAsia="it-IT"/>
                <w14:ligatures w14:val="standardContextual"/>
              </w:rPr>
              <w:tab/>
            </w:r>
            <w:r w:rsidR="00501C73" w:rsidRPr="006E7C62">
              <w:rPr>
                <w:rStyle w:val="Collegamentoipertestuale"/>
                <w:noProof/>
              </w:rPr>
              <w:t>Riepilogo Finale</w:t>
            </w:r>
            <w:r w:rsidR="00501C73">
              <w:rPr>
                <w:noProof/>
                <w:webHidden/>
              </w:rPr>
              <w:tab/>
            </w:r>
            <w:r w:rsidR="00501C73">
              <w:rPr>
                <w:noProof/>
                <w:webHidden/>
              </w:rPr>
              <w:fldChar w:fldCharType="begin"/>
            </w:r>
            <w:r w:rsidR="00501C73">
              <w:rPr>
                <w:noProof/>
                <w:webHidden/>
              </w:rPr>
              <w:instrText xml:space="preserve"> PAGEREF _Toc158734604 \h </w:instrText>
            </w:r>
            <w:r w:rsidR="00501C73">
              <w:rPr>
                <w:noProof/>
                <w:webHidden/>
              </w:rPr>
            </w:r>
            <w:r w:rsidR="00501C73">
              <w:rPr>
                <w:noProof/>
                <w:webHidden/>
              </w:rPr>
              <w:fldChar w:fldCharType="separate"/>
            </w:r>
            <w:r w:rsidR="00501C73">
              <w:rPr>
                <w:noProof/>
                <w:webHidden/>
              </w:rPr>
              <w:t>35</w:t>
            </w:r>
            <w:r w:rsidR="00501C73">
              <w:rPr>
                <w:noProof/>
                <w:webHidden/>
              </w:rPr>
              <w:fldChar w:fldCharType="end"/>
            </w:r>
          </w:hyperlink>
        </w:p>
        <w:p w14:paraId="1DD1ABEC" w14:textId="0817F49D"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05" w:history="1">
            <w:r w:rsidR="00501C73" w:rsidRPr="006E7C62">
              <w:rPr>
                <w:rStyle w:val="Collegamentoipertestuale"/>
                <w:noProof/>
              </w:rPr>
              <w:t>11.1</w:t>
            </w:r>
            <w:r w:rsidR="00501C73">
              <w:rPr>
                <w:rFonts w:asciiTheme="minorHAnsi" w:hAnsiTheme="minorHAnsi"/>
                <w:noProof/>
                <w:kern w:val="2"/>
                <w:lang w:eastAsia="it-IT"/>
                <w14:ligatures w14:val="standardContextual"/>
              </w:rPr>
              <w:tab/>
            </w:r>
            <w:r w:rsidR="00501C73" w:rsidRPr="006E7C62">
              <w:rPr>
                <w:rStyle w:val="Collegamentoipertestuale"/>
                <w:noProof/>
              </w:rPr>
              <w:t>Scheda Valutazione</w:t>
            </w:r>
            <w:r w:rsidR="00501C73">
              <w:rPr>
                <w:noProof/>
                <w:webHidden/>
              </w:rPr>
              <w:tab/>
            </w:r>
            <w:r w:rsidR="00501C73">
              <w:rPr>
                <w:noProof/>
                <w:webHidden/>
              </w:rPr>
              <w:fldChar w:fldCharType="begin"/>
            </w:r>
            <w:r w:rsidR="00501C73">
              <w:rPr>
                <w:noProof/>
                <w:webHidden/>
              </w:rPr>
              <w:instrText xml:space="preserve"> PAGEREF _Toc158734605 \h </w:instrText>
            </w:r>
            <w:r w:rsidR="00501C73">
              <w:rPr>
                <w:noProof/>
                <w:webHidden/>
              </w:rPr>
            </w:r>
            <w:r w:rsidR="00501C73">
              <w:rPr>
                <w:noProof/>
                <w:webHidden/>
              </w:rPr>
              <w:fldChar w:fldCharType="separate"/>
            </w:r>
            <w:r w:rsidR="00501C73">
              <w:rPr>
                <w:noProof/>
                <w:webHidden/>
              </w:rPr>
              <w:t>37</w:t>
            </w:r>
            <w:r w:rsidR="00501C73">
              <w:rPr>
                <w:noProof/>
                <w:webHidden/>
              </w:rPr>
              <w:fldChar w:fldCharType="end"/>
            </w:r>
          </w:hyperlink>
        </w:p>
        <w:p w14:paraId="0FBD345F" w14:textId="63273792"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06" w:history="1">
            <w:r w:rsidR="00501C73" w:rsidRPr="006E7C62">
              <w:rPr>
                <w:rStyle w:val="Collegamentoipertestuale"/>
                <w:noProof/>
              </w:rPr>
              <w:t>11.2</w:t>
            </w:r>
            <w:r w:rsidR="00501C73">
              <w:rPr>
                <w:rFonts w:asciiTheme="minorHAnsi" w:hAnsiTheme="minorHAnsi"/>
                <w:noProof/>
                <w:kern w:val="2"/>
                <w:lang w:eastAsia="it-IT"/>
                <w14:ligatures w14:val="standardContextual"/>
              </w:rPr>
              <w:tab/>
            </w:r>
            <w:r w:rsidR="00501C73" w:rsidRPr="006E7C62">
              <w:rPr>
                <w:rStyle w:val="Collegamentoipertestuale"/>
                <w:noProof/>
              </w:rPr>
              <w:t>Rettifica Valore Economico</w:t>
            </w:r>
            <w:r w:rsidR="00501C73">
              <w:rPr>
                <w:noProof/>
                <w:webHidden/>
              </w:rPr>
              <w:tab/>
            </w:r>
            <w:r w:rsidR="00501C73">
              <w:rPr>
                <w:noProof/>
                <w:webHidden/>
              </w:rPr>
              <w:fldChar w:fldCharType="begin"/>
            </w:r>
            <w:r w:rsidR="00501C73">
              <w:rPr>
                <w:noProof/>
                <w:webHidden/>
              </w:rPr>
              <w:instrText xml:space="preserve"> PAGEREF _Toc158734606 \h </w:instrText>
            </w:r>
            <w:r w:rsidR="00501C73">
              <w:rPr>
                <w:noProof/>
                <w:webHidden/>
              </w:rPr>
            </w:r>
            <w:r w:rsidR="00501C73">
              <w:rPr>
                <w:noProof/>
                <w:webHidden/>
              </w:rPr>
              <w:fldChar w:fldCharType="separate"/>
            </w:r>
            <w:r w:rsidR="00501C73">
              <w:rPr>
                <w:noProof/>
                <w:webHidden/>
              </w:rPr>
              <w:t>38</w:t>
            </w:r>
            <w:r w:rsidR="00501C73">
              <w:rPr>
                <w:noProof/>
                <w:webHidden/>
              </w:rPr>
              <w:fldChar w:fldCharType="end"/>
            </w:r>
          </w:hyperlink>
        </w:p>
        <w:p w14:paraId="688EE21C" w14:textId="3962C6C1"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07" w:history="1">
            <w:r w:rsidR="00501C73" w:rsidRPr="006E7C62">
              <w:rPr>
                <w:rStyle w:val="Collegamentoipertestuale"/>
                <w:noProof/>
              </w:rPr>
              <w:t>11.3</w:t>
            </w:r>
            <w:r w:rsidR="00501C73">
              <w:rPr>
                <w:rFonts w:asciiTheme="minorHAnsi" w:hAnsiTheme="minorHAnsi"/>
                <w:noProof/>
                <w:kern w:val="2"/>
                <w:lang w:eastAsia="it-IT"/>
                <w14:ligatures w14:val="standardContextual"/>
              </w:rPr>
              <w:tab/>
            </w:r>
            <w:r w:rsidR="00501C73" w:rsidRPr="006E7C62">
              <w:rPr>
                <w:rStyle w:val="Collegamentoipertestuale"/>
                <w:noProof/>
              </w:rPr>
              <w:t>Esito</w:t>
            </w:r>
            <w:r w:rsidR="00501C73">
              <w:rPr>
                <w:noProof/>
                <w:webHidden/>
              </w:rPr>
              <w:tab/>
            </w:r>
            <w:r w:rsidR="00501C73">
              <w:rPr>
                <w:noProof/>
                <w:webHidden/>
              </w:rPr>
              <w:fldChar w:fldCharType="begin"/>
            </w:r>
            <w:r w:rsidR="00501C73">
              <w:rPr>
                <w:noProof/>
                <w:webHidden/>
              </w:rPr>
              <w:instrText xml:space="preserve"> PAGEREF _Toc158734607 \h </w:instrText>
            </w:r>
            <w:r w:rsidR="00501C73">
              <w:rPr>
                <w:noProof/>
                <w:webHidden/>
              </w:rPr>
            </w:r>
            <w:r w:rsidR="00501C73">
              <w:rPr>
                <w:noProof/>
                <w:webHidden/>
              </w:rPr>
              <w:fldChar w:fldCharType="separate"/>
            </w:r>
            <w:r w:rsidR="00501C73">
              <w:rPr>
                <w:noProof/>
                <w:webHidden/>
              </w:rPr>
              <w:t>38</w:t>
            </w:r>
            <w:r w:rsidR="00501C73">
              <w:rPr>
                <w:noProof/>
                <w:webHidden/>
              </w:rPr>
              <w:fldChar w:fldCharType="end"/>
            </w:r>
          </w:hyperlink>
        </w:p>
        <w:p w14:paraId="4C853A34" w14:textId="32253345"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08" w:history="1">
            <w:r w:rsidR="00501C73" w:rsidRPr="006E7C62">
              <w:rPr>
                <w:rStyle w:val="Collegamentoipertestuale"/>
                <w:noProof/>
              </w:rPr>
              <w:t>11.4</w:t>
            </w:r>
            <w:r w:rsidR="00501C73">
              <w:rPr>
                <w:rFonts w:asciiTheme="minorHAnsi" w:hAnsiTheme="minorHAnsi"/>
                <w:noProof/>
                <w:kern w:val="2"/>
                <w:lang w:eastAsia="it-IT"/>
                <w14:ligatures w14:val="standardContextual"/>
              </w:rPr>
              <w:tab/>
            </w:r>
            <w:r w:rsidR="00501C73" w:rsidRPr="006E7C62">
              <w:rPr>
                <w:rStyle w:val="Collegamentoipertestuale"/>
                <w:noProof/>
              </w:rPr>
              <w:t>Lotto ammesso</w:t>
            </w:r>
            <w:r w:rsidR="00501C73">
              <w:rPr>
                <w:noProof/>
                <w:webHidden/>
              </w:rPr>
              <w:tab/>
            </w:r>
            <w:r w:rsidR="00501C73">
              <w:rPr>
                <w:noProof/>
                <w:webHidden/>
              </w:rPr>
              <w:fldChar w:fldCharType="begin"/>
            </w:r>
            <w:r w:rsidR="00501C73">
              <w:rPr>
                <w:noProof/>
                <w:webHidden/>
              </w:rPr>
              <w:instrText xml:space="preserve"> PAGEREF _Toc158734608 \h </w:instrText>
            </w:r>
            <w:r w:rsidR="00501C73">
              <w:rPr>
                <w:noProof/>
                <w:webHidden/>
              </w:rPr>
            </w:r>
            <w:r w:rsidR="00501C73">
              <w:rPr>
                <w:noProof/>
                <w:webHidden/>
              </w:rPr>
              <w:fldChar w:fldCharType="separate"/>
            </w:r>
            <w:r w:rsidR="00501C73">
              <w:rPr>
                <w:noProof/>
                <w:webHidden/>
              </w:rPr>
              <w:t>39</w:t>
            </w:r>
            <w:r w:rsidR="00501C73">
              <w:rPr>
                <w:noProof/>
                <w:webHidden/>
              </w:rPr>
              <w:fldChar w:fldCharType="end"/>
            </w:r>
          </w:hyperlink>
        </w:p>
        <w:p w14:paraId="2E16BFF2" w14:textId="44E36C0C"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09" w:history="1">
            <w:r w:rsidR="00501C73" w:rsidRPr="006E7C62">
              <w:rPr>
                <w:rStyle w:val="Collegamentoipertestuale"/>
                <w:noProof/>
              </w:rPr>
              <w:t>11.5</w:t>
            </w:r>
            <w:r w:rsidR="00501C73">
              <w:rPr>
                <w:rFonts w:asciiTheme="minorHAnsi" w:hAnsiTheme="minorHAnsi"/>
                <w:noProof/>
                <w:kern w:val="2"/>
                <w:lang w:eastAsia="it-IT"/>
                <w14:ligatures w14:val="standardContextual"/>
              </w:rPr>
              <w:tab/>
            </w:r>
            <w:r w:rsidR="00501C73" w:rsidRPr="006E7C62">
              <w:rPr>
                <w:rStyle w:val="Collegamentoipertestuale"/>
                <w:noProof/>
              </w:rPr>
              <w:t>Sciolta Riserva</w:t>
            </w:r>
            <w:r w:rsidR="00501C73">
              <w:rPr>
                <w:noProof/>
                <w:webHidden/>
              </w:rPr>
              <w:tab/>
            </w:r>
            <w:r w:rsidR="00501C73">
              <w:rPr>
                <w:noProof/>
                <w:webHidden/>
              </w:rPr>
              <w:fldChar w:fldCharType="begin"/>
            </w:r>
            <w:r w:rsidR="00501C73">
              <w:rPr>
                <w:noProof/>
                <w:webHidden/>
              </w:rPr>
              <w:instrText xml:space="preserve"> PAGEREF _Toc158734609 \h </w:instrText>
            </w:r>
            <w:r w:rsidR="00501C73">
              <w:rPr>
                <w:noProof/>
                <w:webHidden/>
              </w:rPr>
            </w:r>
            <w:r w:rsidR="00501C73">
              <w:rPr>
                <w:noProof/>
                <w:webHidden/>
              </w:rPr>
              <w:fldChar w:fldCharType="separate"/>
            </w:r>
            <w:r w:rsidR="00501C73">
              <w:rPr>
                <w:noProof/>
                <w:webHidden/>
              </w:rPr>
              <w:t>39</w:t>
            </w:r>
            <w:r w:rsidR="00501C73">
              <w:rPr>
                <w:noProof/>
                <w:webHidden/>
              </w:rPr>
              <w:fldChar w:fldCharType="end"/>
            </w:r>
          </w:hyperlink>
        </w:p>
        <w:p w14:paraId="39CE85B3" w14:textId="62A9AAF4"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10" w:history="1">
            <w:r w:rsidR="00501C73" w:rsidRPr="006E7C62">
              <w:rPr>
                <w:rStyle w:val="Collegamentoipertestuale"/>
                <w:noProof/>
              </w:rPr>
              <w:t>11.6</w:t>
            </w:r>
            <w:r w:rsidR="00501C73">
              <w:rPr>
                <w:rFonts w:asciiTheme="minorHAnsi" w:hAnsiTheme="minorHAnsi"/>
                <w:noProof/>
                <w:kern w:val="2"/>
                <w:lang w:eastAsia="it-IT"/>
                <w14:ligatures w14:val="standardContextual"/>
              </w:rPr>
              <w:tab/>
            </w:r>
            <w:r w:rsidR="00501C73" w:rsidRPr="006E7C62">
              <w:rPr>
                <w:rStyle w:val="Collegamentoipertestuale"/>
                <w:noProof/>
              </w:rPr>
              <w:t>Dettaglio motivazione esito</w:t>
            </w:r>
            <w:r w:rsidR="00501C73">
              <w:rPr>
                <w:noProof/>
                <w:webHidden/>
              </w:rPr>
              <w:tab/>
            </w:r>
            <w:r w:rsidR="00501C73">
              <w:rPr>
                <w:noProof/>
                <w:webHidden/>
              </w:rPr>
              <w:fldChar w:fldCharType="begin"/>
            </w:r>
            <w:r w:rsidR="00501C73">
              <w:rPr>
                <w:noProof/>
                <w:webHidden/>
              </w:rPr>
              <w:instrText xml:space="preserve"> PAGEREF _Toc158734610 \h </w:instrText>
            </w:r>
            <w:r w:rsidR="00501C73">
              <w:rPr>
                <w:noProof/>
                <w:webHidden/>
              </w:rPr>
            </w:r>
            <w:r w:rsidR="00501C73">
              <w:rPr>
                <w:noProof/>
                <w:webHidden/>
              </w:rPr>
              <w:fldChar w:fldCharType="separate"/>
            </w:r>
            <w:r w:rsidR="00501C73">
              <w:rPr>
                <w:noProof/>
                <w:webHidden/>
              </w:rPr>
              <w:t>40</w:t>
            </w:r>
            <w:r w:rsidR="00501C73">
              <w:rPr>
                <w:noProof/>
                <w:webHidden/>
              </w:rPr>
              <w:fldChar w:fldCharType="end"/>
            </w:r>
          </w:hyperlink>
        </w:p>
        <w:p w14:paraId="42EBF540" w14:textId="177BB493"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11" w:history="1">
            <w:r w:rsidR="00501C73" w:rsidRPr="006E7C62">
              <w:rPr>
                <w:rStyle w:val="Collegamentoipertestuale"/>
                <w:noProof/>
              </w:rPr>
              <w:t>11.7</w:t>
            </w:r>
            <w:r w:rsidR="00501C73">
              <w:rPr>
                <w:rFonts w:asciiTheme="minorHAnsi" w:hAnsiTheme="minorHAnsi"/>
                <w:noProof/>
                <w:kern w:val="2"/>
                <w:lang w:eastAsia="it-IT"/>
                <w14:ligatures w14:val="standardContextual"/>
              </w:rPr>
              <w:tab/>
            </w:r>
            <w:r w:rsidR="00501C73" w:rsidRPr="006E7C62">
              <w:rPr>
                <w:rStyle w:val="Collegamentoipertestuale"/>
                <w:noProof/>
              </w:rPr>
              <w:t>Calcolo economico</w:t>
            </w:r>
            <w:r w:rsidR="00501C73">
              <w:rPr>
                <w:noProof/>
                <w:webHidden/>
              </w:rPr>
              <w:tab/>
            </w:r>
            <w:r w:rsidR="00501C73">
              <w:rPr>
                <w:noProof/>
                <w:webHidden/>
              </w:rPr>
              <w:fldChar w:fldCharType="begin"/>
            </w:r>
            <w:r w:rsidR="00501C73">
              <w:rPr>
                <w:noProof/>
                <w:webHidden/>
              </w:rPr>
              <w:instrText xml:space="preserve"> PAGEREF _Toc158734611 \h </w:instrText>
            </w:r>
            <w:r w:rsidR="00501C73">
              <w:rPr>
                <w:noProof/>
                <w:webHidden/>
              </w:rPr>
            </w:r>
            <w:r w:rsidR="00501C73">
              <w:rPr>
                <w:noProof/>
                <w:webHidden/>
              </w:rPr>
              <w:fldChar w:fldCharType="separate"/>
            </w:r>
            <w:r w:rsidR="00501C73">
              <w:rPr>
                <w:noProof/>
                <w:webHidden/>
              </w:rPr>
              <w:t>40</w:t>
            </w:r>
            <w:r w:rsidR="00501C73">
              <w:rPr>
                <w:noProof/>
                <w:webHidden/>
              </w:rPr>
              <w:fldChar w:fldCharType="end"/>
            </w:r>
          </w:hyperlink>
        </w:p>
        <w:p w14:paraId="712C6E31" w14:textId="0E979032"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12" w:history="1">
            <w:r w:rsidR="00501C73" w:rsidRPr="006E7C62">
              <w:rPr>
                <w:rStyle w:val="Collegamentoipertestuale"/>
                <w:noProof/>
              </w:rPr>
              <w:t>11.8</w:t>
            </w:r>
            <w:r w:rsidR="00501C73">
              <w:rPr>
                <w:rFonts w:asciiTheme="minorHAnsi" w:hAnsiTheme="minorHAnsi"/>
                <w:noProof/>
                <w:kern w:val="2"/>
                <w:lang w:eastAsia="it-IT"/>
                <w14:ligatures w14:val="standardContextual"/>
              </w:rPr>
              <w:tab/>
            </w:r>
            <w:r w:rsidR="00501C73" w:rsidRPr="006E7C62">
              <w:rPr>
                <w:rStyle w:val="Collegamentoipertestuale"/>
                <w:noProof/>
              </w:rPr>
              <w:t>Art. 36 comma 2</w:t>
            </w:r>
            <w:r w:rsidR="00501C73">
              <w:rPr>
                <w:noProof/>
                <w:webHidden/>
              </w:rPr>
              <w:tab/>
            </w:r>
            <w:r w:rsidR="00501C73">
              <w:rPr>
                <w:noProof/>
                <w:webHidden/>
              </w:rPr>
              <w:fldChar w:fldCharType="begin"/>
            </w:r>
            <w:r w:rsidR="00501C73">
              <w:rPr>
                <w:noProof/>
                <w:webHidden/>
              </w:rPr>
              <w:instrText xml:space="preserve"> PAGEREF _Toc158734612 \h </w:instrText>
            </w:r>
            <w:r w:rsidR="00501C73">
              <w:rPr>
                <w:noProof/>
                <w:webHidden/>
              </w:rPr>
            </w:r>
            <w:r w:rsidR="00501C73">
              <w:rPr>
                <w:noProof/>
                <w:webHidden/>
              </w:rPr>
              <w:fldChar w:fldCharType="separate"/>
            </w:r>
            <w:r w:rsidR="00501C73">
              <w:rPr>
                <w:noProof/>
                <w:webHidden/>
              </w:rPr>
              <w:t>41</w:t>
            </w:r>
            <w:r w:rsidR="00501C73">
              <w:rPr>
                <w:noProof/>
                <w:webHidden/>
              </w:rPr>
              <w:fldChar w:fldCharType="end"/>
            </w:r>
          </w:hyperlink>
        </w:p>
        <w:p w14:paraId="508C34C0" w14:textId="5515F2C1"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13" w:history="1">
            <w:r w:rsidR="00501C73" w:rsidRPr="006E7C62">
              <w:rPr>
                <w:rStyle w:val="Collegamentoipertestuale"/>
                <w:noProof/>
              </w:rPr>
              <w:t>11.9</w:t>
            </w:r>
            <w:r w:rsidR="00501C73">
              <w:rPr>
                <w:rFonts w:asciiTheme="minorHAnsi" w:hAnsiTheme="minorHAnsi"/>
                <w:noProof/>
                <w:kern w:val="2"/>
                <w:lang w:eastAsia="it-IT"/>
                <w14:ligatures w14:val="standardContextual"/>
              </w:rPr>
              <w:tab/>
            </w:r>
            <w:r w:rsidR="00501C73" w:rsidRPr="006E7C62">
              <w:rPr>
                <w:rStyle w:val="Collegamentoipertestuale"/>
                <w:noProof/>
              </w:rPr>
              <w:t>Offerta migliorativa</w:t>
            </w:r>
            <w:r w:rsidR="00501C73">
              <w:rPr>
                <w:noProof/>
                <w:webHidden/>
              </w:rPr>
              <w:tab/>
            </w:r>
            <w:r w:rsidR="00501C73">
              <w:rPr>
                <w:noProof/>
                <w:webHidden/>
              </w:rPr>
              <w:fldChar w:fldCharType="begin"/>
            </w:r>
            <w:r w:rsidR="00501C73">
              <w:rPr>
                <w:noProof/>
                <w:webHidden/>
              </w:rPr>
              <w:instrText xml:space="preserve"> PAGEREF _Toc158734613 \h </w:instrText>
            </w:r>
            <w:r w:rsidR="00501C73">
              <w:rPr>
                <w:noProof/>
                <w:webHidden/>
              </w:rPr>
            </w:r>
            <w:r w:rsidR="00501C73">
              <w:rPr>
                <w:noProof/>
                <w:webHidden/>
              </w:rPr>
              <w:fldChar w:fldCharType="separate"/>
            </w:r>
            <w:r w:rsidR="00501C73">
              <w:rPr>
                <w:noProof/>
                <w:webHidden/>
              </w:rPr>
              <w:t>42</w:t>
            </w:r>
            <w:r w:rsidR="00501C73">
              <w:rPr>
                <w:noProof/>
                <w:webHidden/>
              </w:rPr>
              <w:fldChar w:fldCharType="end"/>
            </w:r>
          </w:hyperlink>
        </w:p>
        <w:p w14:paraId="2DD099C5" w14:textId="71829AF3" w:rsidR="00501C73" w:rsidRDefault="00566399">
          <w:pPr>
            <w:pStyle w:val="Sommario2"/>
            <w:tabs>
              <w:tab w:val="left" w:pos="1100"/>
              <w:tab w:val="right" w:leader="dot" w:pos="9622"/>
            </w:tabs>
            <w:rPr>
              <w:rFonts w:asciiTheme="minorHAnsi" w:hAnsiTheme="minorHAnsi"/>
              <w:noProof/>
              <w:kern w:val="2"/>
              <w:lang w:eastAsia="it-IT"/>
              <w14:ligatures w14:val="standardContextual"/>
            </w:rPr>
          </w:pPr>
          <w:hyperlink w:anchor="_Toc158734614" w:history="1">
            <w:r w:rsidR="00501C73" w:rsidRPr="006E7C62">
              <w:rPr>
                <w:rStyle w:val="Collegamentoipertestuale"/>
                <w:noProof/>
              </w:rPr>
              <w:t>11.10</w:t>
            </w:r>
            <w:r w:rsidR="00501C73">
              <w:rPr>
                <w:rFonts w:asciiTheme="minorHAnsi" w:hAnsiTheme="minorHAnsi"/>
                <w:noProof/>
                <w:kern w:val="2"/>
                <w:lang w:eastAsia="it-IT"/>
                <w14:ligatures w14:val="standardContextual"/>
              </w:rPr>
              <w:tab/>
            </w:r>
            <w:r w:rsidR="00501C73" w:rsidRPr="006E7C62">
              <w:rPr>
                <w:rStyle w:val="Collegamentoipertestuale"/>
                <w:noProof/>
              </w:rPr>
              <w:t>Sorteggio</w:t>
            </w:r>
            <w:r w:rsidR="00501C73">
              <w:rPr>
                <w:noProof/>
                <w:webHidden/>
              </w:rPr>
              <w:tab/>
            </w:r>
            <w:r w:rsidR="00501C73">
              <w:rPr>
                <w:noProof/>
                <w:webHidden/>
              </w:rPr>
              <w:fldChar w:fldCharType="begin"/>
            </w:r>
            <w:r w:rsidR="00501C73">
              <w:rPr>
                <w:noProof/>
                <w:webHidden/>
              </w:rPr>
              <w:instrText xml:space="preserve"> PAGEREF _Toc158734614 \h </w:instrText>
            </w:r>
            <w:r w:rsidR="00501C73">
              <w:rPr>
                <w:noProof/>
                <w:webHidden/>
              </w:rPr>
            </w:r>
            <w:r w:rsidR="00501C73">
              <w:rPr>
                <w:noProof/>
                <w:webHidden/>
              </w:rPr>
              <w:fldChar w:fldCharType="separate"/>
            </w:r>
            <w:r w:rsidR="00501C73">
              <w:rPr>
                <w:noProof/>
                <w:webHidden/>
              </w:rPr>
              <w:t>44</w:t>
            </w:r>
            <w:r w:rsidR="00501C73">
              <w:rPr>
                <w:noProof/>
                <w:webHidden/>
              </w:rPr>
              <w:fldChar w:fldCharType="end"/>
            </w:r>
          </w:hyperlink>
        </w:p>
        <w:p w14:paraId="36A7E33F" w14:textId="013BACE5" w:rsidR="00501C73" w:rsidRDefault="00566399">
          <w:pPr>
            <w:pStyle w:val="Sommario2"/>
            <w:tabs>
              <w:tab w:val="left" w:pos="1100"/>
              <w:tab w:val="right" w:leader="dot" w:pos="9622"/>
            </w:tabs>
            <w:rPr>
              <w:rFonts w:asciiTheme="minorHAnsi" w:hAnsiTheme="minorHAnsi"/>
              <w:noProof/>
              <w:kern w:val="2"/>
              <w:lang w:eastAsia="it-IT"/>
              <w14:ligatures w14:val="standardContextual"/>
            </w:rPr>
          </w:pPr>
          <w:hyperlink w:anchor="_Toc158734615" w:history="1">
            <w:r w:rsidR="00501C73" w:rsidRPr="006E7C62">
              <w:rPr>
                <w:rStyle w:val="Collegamentoipertestuale"/>
                <w:noProof/>
              </w:rPr>
              <w:t>11.11</w:t>
            </w:r>
            <w:r w:rsidR="00501C73">
              <w:rPr>
                <w:rFonts w:asciiTheme="minorHAnsi" w:hAnsiTheme="minorHAnsi"/>
                <w:noProof/>
                <w:kern w:val="2"/>
                <w:lang w:eastAsia="it-IT"/>
                <w14:ligatures w14:val="standardContextual"/>
              </w:rPr>
              <w:tab/>
            </w:r>
            <w:r w:rsidR="00501C73" w:rsidRPr="006E7C62">
              <w:rPr>
                <w:rStyle w:val="Collegamentoipertestuale"/>
                <w:noProof/>
              </w:rPr>
              <w:t>Verifica anomalia</w:t>
            </w:r>
            <w:r w:rsidR="00501C73">
              <w:rPr>
                <w:noProof/>
                <w:webHidden/>
              </w:rPr>
              <w:tab/>
            </w:r>
            <w:r w:rsidR="00501C73">
              <w:rPr>
                <w:noProof/>
                <w:webHidden/>
              </w:rPr>
              <w:fldChar w:fldCharType="begin"/>
            </w:r>
            <w:r w:rsidR="00501C73">
              <w:rPr>
                <w:noProof/>
                <w:webHidden/>
              </w:rPr>
              <w:instrText xml:space="preserve"> PAGEREF _Toc158734615 \h </w:instrText>
            </w:r>
            <w:r w:rsidR="00501C73">
              <w:rPr>
                <w:noProof/>
                <w:webHidden/>
              </w:rPr>
            </w:r>
            <w:r w:rsidR="00501C73">
              <w:rPr>
                <w:noProof/>
                <w:webHidden/>
              </w:rPr>
              <w:fldChar w:fldCharType="separate"/>
            </w:r>
            <w:r w:rsidR="00501C73">
              <w:rPr>
                <w:noProof/>
                <w:webHidden/>
              </w:rPr>
              <w:t>45</w:t>
            </w:r>
            <w:r w:rsidR="00501C73">
              <w:rPr>
                <w:noProof/>
                <w:webHidden/>
              </w:rPr>
              <w:fldChar w:fldCharType="end"/>
            </w:r>
          </w:hyperlink>
        </w:p>
        <w:p w14:paraId="61C5C911" w14:textId="0DF49ED0" w:rsidR="00501C73" w:rsidRDefault="00566399">
          <w:pPr>
            <w:pStyle w:val="Sommario2"/>
            <w:tabs>
              <w:tab w:val="left" w:pos="1100"/>
              <w:tab w:val="right" w:leader="dot" w:pos="9622"/>
            </w:tabs>
            <w:rPr>
              <w:rFonts w:asciiTheme="minorHAnsi" w:hAnsiTheme="minorHAnsi"/>
              <w:noProof/>
              <w:kern w:val="2"/>
              <w:lang w:eastAsia="it-IT"/>
              <w14:ligatures w14:val="standardContextual"/>
            </w:rPr>
          </w:pPr>
          <w:hyperlink w:anchor="_Toc158734616" w:history="1">
            <w:r w:rsidR="00501C73" w:rsidRPr="006E7C62">
              <w:rPr>
                <w:rStyle w:val="Collegamentoipertestuale"/>
                <w:noProof/>
              </w:rPr>
              <w:t>11.12</w:t>
            </w:r>
            <w:r w:rsidR="00501C73">
              <w:rPr>
                <w:rFonts w:asciiTheme="minorHAnsi" w:hAnsiTheme="minorHAnsi"/>
                <w:noProof/>
                <w:kern w:val="2"/>
                <w:lang w:eastAsia="it-IT"/>
                <w14:ligatures w14:val="standardContextual"/>
              </w:rPr>
              <w:tab/>
            </w:r>
            <w:r w:rsidR="00501C73" w:rsidRPr="006E7C62">
              <w:rPr>
                <w:rStyle w:val="Collegamentoipertestuale"/>
                <w:noProof/>
              </w:rPr>
              <w:t>Esito Verifica Anomalia</w:t>
            </w:r>
            <w:r w:rsidR="00501C73">
              <w:rPr>
                <w:noProof/>
                <w:webHidden/>
              </w:rPr>
              <w:tab/>
            </w:r>
            <w:r w:rsidR="00501C73">
              <w:rPr>
                <w:noProof/>
                <w:webHidden/>
              </w:rPr>
              <w:fldChar w:fldCharType="begin"/>
            </w:r>
            <w:r w:rsidR="00501C73">
              <w:rPr>
                <w:noProof/>
                <w:webHidden/>
              </w:rPr>
              <w:instrText xml:space="preserve"> PAGEREF _Toc158734616 \h </w:instrText>
            </w:r>
            <w:r w:rsidR="00501C73">
              <w:rPr>
                <w:noProof/>
                <w:webHidden/>
              </w:rPr>
            </w:r>
            <w:r w:rsidR="00501C73">
              <w:rPr>
                <w:noProof/>
                <w:webHidden/>
              </w:rPr>
              <w:fldChar w:fldCharType="separate"/>
            </w:r>
            <w:r w:rsidR="00501C73">
              <w:rPr>
                <w:noProof/>
                <w:webHidden/>
              </w:rPr>
              <w:t>46</w:t>
            </w:r>
            <w:r w:rsidR="00501C73">
              <w:rPr>
                <w:noProof/>
                <w:webHidden/>
              </w:rPr>
              <w:fldChar w:fldCharType="end"/>
            </w:r>
          </w:hyperlink>
        </w:p>
        <w:p w14:paraId="7BBF8191" w14:textId="383BE2A3" w:rsidR="00501C73" w:rsidRDefault="00566399">
          <w:pPr>
            <w:pStyle w:val="Sommario2"/>
            <w:tabs>
              <w:tab w:val="left" w:pos="1100"/>
              <w:tab w:val="right" w:leader="dot" w:pos="9622"/>
            </w:tabs>
            <w:rPr>
              <w:rFonts w:asciiTheme="minorHAnsi" w:hAnsiTheme="minorHAnsi"/>
              <w:noProof/>
              <w:kern w:val="2"/>
              <w:lang w:eastAsia="it-IT"/>
              <w14:ligatures w14:val="standardContextual"/>
            </w:rPr>
          </w:pPr>
          <w:hyperlink w:anchor="_Toc158734617" w:history="1">
            <w:r w:rsidR="00501C73" w:rsidRPr="006E7C62">
              <w:rPr>
                <w:rStyle w:val="Collegamentoipertestuale"/>
                <w:noProof/>
              </w:rPr>
              <w:t>11.13</w:t>
            </w:r>
            <w:r w:rsidR="00501C73">
              <w:rPr>
                <w:rFonts w:asciiTheme="minorHAnsi" w:hAnsiTheme="minorHAnsi"/>
                <w:noProof/>
                <w:kern w:val="2"/>
                <w:lang w:eastAsia="it-IT"/>
                <w14:ligatures w14:val="standardContextual"/>
              </w:rPr>
              <w:tab/>
            </w:r>
            <w:r w:rsidR="00501C73" w:rsidRPr="006E7C62">
              <w:rPr>
                <w:rStyle w:val="Collegamentoipertestuale"/>
                <w:noProof/>
              </w:rPr>
              <w:t>Multi-aggiudicazione</w:t>
            </w:r>
            <w:r w:rsidR="00501C73">
              <w:rPr>
                <w:noProof/>
                <w:webHidden/>
              </w:rPr>
              <w:tab/>
            </w:r>
            <w:r w:rsidR="00501C73">
              <w:rPr>
                <w:noProof/>
                <w:webHidden/>
              </w:rPr>
              <w:fldChar w:fldCharType="begin"/>
            </w:r>
            <w:r w:rsidR="00501C73">
              <w:rPr>
                <w:noProof/>
                <w:webHidden/>
              </w:rPr>
              <w:instrText xml:space="preserve"> PAGEREF _Toc158734617 \h </w:instrText>
            </w:r>
            <w:r w:rsidR="00501C73">
              <w:rPr>
                <w:noProof/>
                <w:webHidden/>
              </w:rPr>
            </w:r>
            <w:r w:rsidR="00501C73">
              <w:rPr>
                <w:noProof/>
                <w:webHidden/>
              </w:rPr>
              <w:fldChar w:fldCharType="separate"/>
            </w:r>
            <w:r w:rsidR="00501C73">
              <w:rPr>
                <w:noProof/>
                <w:webHidden/>
              </w:rPr>
              <w:t>46</w:t>
            </w:r>
            <w:r w:rsidR="00501C73">
              <w:rPr>
                <w:noProof/>
                <w:webHidden/>
              </w:rPr>
              <w:fldChar w:fldCharType="end"/>
            </w:r>
          </w:hyperlink>
        </w:p>
        <w:p w14:paraId="7CDA8332" w14:textId="0122B545" w:rsidR="00501C73" w:rsidRDefault="00566399">
          <w:pPr>
            <w:pStyle w:val="Sommario2"/>
            <w:tabs>
              <w:tab w:val="left" w:pos="1100"/>
              <w:tab w:val="right" w:leader="dot" w:pos="9622"/>
            </w:tabs>
            <w:rPr>
              <w:rFonts w:asciiTheme="minorHAnsi" w:hAnsiTheme="minorHAnsi"/>
              <w:noProof/>
              <w:kern w:val="2"/>
              <w:lang w:eastAsia="it-IT"/>
              <w14:ligatures w14:val="standardContextual"/>
            </w:rPr>
          </w:pPr>
          <w:hyperlink w:anchor="_Toc158734618" w:history="1">
            <w:r w:rsidR="00501C73" w:rsidRPr="006E7C62">
              <w:rPr>
                <w:rStyle w:val="Collegamentoipertestuale"/>
                <w:noProof/>
              </w:rPr>
              <w:t>11.14</w:t>
            </w:r>
            <w:r w:rsidR="00501C73">
              <w:rPr>
                <w:rFonts w:asciiTheme="minorHAnsi" w:hAnsiTheme="minorHAnsi"/>
                <w:noProof/>
                <w:kern w:val="2"/>
                <w:lang w:eastAsia="it-IT"/>
                <w14:ligatures w14:val="standardContextual"/>
              </w:rPr>
              <w:tab/>
            </w:r>
            <w:r w:rsidR="00501C73" w:rsidRPr="006E7C62">
              <w:rPr>
                <w:rStyle w:val="Collegamentoipertestuale"/>
                <w:noProof/>
              </w:rPr>
              <w:t>Ripristina Fase</w:t>
            </w:r>
            <w:r w:rsidR="00501C73">
              <w:rPr>
                <w:noProof/>
                <w:webHidden/>
              </w:rPr>
              <w:tab/>
            </w:r>
            <w:r w:rsidR="00501C73">
              <w:rPr>
                <w:noProof/>
                <w:webHidden/>
              </w:rPr>
              <w:fldChar w:fldCharType="begin"/>
            </w:r>
            <w:r w:rsidR="00501C73">
              <w:rPr>
                <w:noProof/>
                <w:webHidden/>
              </w:rPr>
              <w:instrText xml:space="preserve"> PAGEREF _Toc158734618 \h </w:instrText>
            </w:r>
            <w:r w:rsidR="00501C73">
              <w:rPr>
                <w:noProof/>
                <w:webHidden/>
              </w:rPr>
            </w:r>
            <w:r w:rsidR="00501C73">
              <w:rPr>
                <w:noProof/>
                <w:webHidden/>
              </w:rPr>
              <w:fldChar w:fldCharType="separate"/>
            </w:r>
            <w:r w:rsidR="00501C73">
              <w:rPr>
                <w:noProof/>
                <w:webHidden/>
              </w:rPr>
              <w:t>48</w:t>
            </w:r>
            <w:r w:rsidR="00501C73">
              <w:rPr>
                <w:noProof/>
                <w:webHidden/>
              </w:rPr>
              <w:fldChar w:fldCharType="end"/>
            </w:r>
          </w:hyperlink>
        </w:p>
        <w:p w14:paraId="65E8082D" w14:textId="434D5B44" w:rsidR="00501C73" w:rsidRDefault="00566399">
          <w:pPr>
            <w:pStyle w:val="Sommario2"/>
            <w:tabs>
              <w:tab w:val="left" w:pos="1100"/>
              <w:tab w:val="right" w:leader="dot" w:pos="9622"/>
            </w:tabs>
            <w:rPr>
              <w:rFonts w:asciiTheme="minorHAnsi" w:hAnsiTheme="minorHAnsi"/>
              <w:noProof/>
              <w:kern w:val="2"/>
              <w:lang w:eastAsia="it-IT"/>
              <w14:ligatures w14:val="standardContextual"/>
            </w:rPr>
          </w:pPr>
          <w:hyperlink w:anchor="_Toc158734619" w:history="1">
            <w:r w:rsidR="00501C73" w:rsidRPr="006E7C62">
              <w:rPr>
                <w:rStyle w:val="Collegamentoipertestuale"/>
                <w:noProof/>
              </w:rPr>
              <w:t>11.15</w:t>
            </w:r>
            <w:r w:rsidR="00501C73">
              <w:rPr>
                <w:rFonts w:asciiTheme="minorHAnsi" w:hAnsiTheme="minorHAnsi"/>
                <w:noProof/>
                <w:kern w:val="2"/>
                <w:lang w:eastAsia="it-IT"/>
                <w14:ligatures w14:val="standardContextual"/>
              </w:rPr>
              <w:tab/>
            </w:r>
            <w:r w:rsidR="00501C73" w:rsidRPr="006E7C62">
              <w:rPr>
                <w:rStyle w:val="Collegamentoipertestuale"/>
                <w:noProof/>
              </w:rPr>
              <w:t>Decadenza</w:t>
            </w:r>
            <w:r w:rsidR="00501C73">
              <w:rPr>
                <w:noProof/>
                <w:webHidden/>
              </w:rPr>
              <w:tab/>
            </w:r>
            <w:r w:rsidR="00501C73">
              <w:rPr>
                <w:noProof/>
                <w:webHidden/>
              </w:rPr>
              <w:fldChar w:fldCharType="begin"/>
            </w:r>
            <w:r w:rsidR="00501C73">
              <w:rPr>
                <w:noProof/>
                <w:webHidden/>
              </w:rPr>
              <w:instrText xml:space="preserve"> PAGEREF _Toc158734619 \h </w:instrText>
            </w:r>
            <w:r w:rsidR="00501C73">
              <w:rPr>
                <w:noProof/>
                <w:webHidden/>
              </w:rPr>
            </w:r>
            <w:r w:rsidR="00501C73">
              <w:rPr>
                <w:noProof/>
                <w:webHidden/>
              </w:rPr>
              <w:fldChar w:fldCharType="separate"/>
            </w:r>
            <w:r w:rsidR="00501C73">
              <w:rPr>
                <w:noProof/>
                <w:webHidden/>
              </w:rPr>
              <w:t>48</w:t>
            </w:r>
            <w:r w:rsidR="00501C73">
              <w:rPr>
                <w:noProof/>
                <w:webHidden/>
              </w:rPr>
              <w:fldChar w:fldCharType="end"/>
            </w:r>
          </w:hyperlink>
        </w:p>
        <w:p w14:paraId="118E9FA9" w14:textId="37C5742C" w:rsidR="00501C73" w:rsidRDefault="00566399">
          <w:pPr>
            <w:pStyle w:val="Sommario1"/>
            <w:tabs>
              <w:tab w:val="left" w:pos="660"/>
              <w:tab w:val="right" w:leader="dot" w:pos="9622"/>
            </w:tabs>
            <w:rPr>
              <w:rFonts w:asciiTheme="minorHAnsi" w:hAnsiTheme="minorHAnsi"/>
              <w:noProof/>
              <w:kern w:val="2"/>
              <w:lang w:eastAsia="it-IT"/>
              <w14:ligatures w14:val="standardContextual"/>
            </w:rPr>
          </w:pPr>
          <w:hyperlink w:anchor="_Toc158734620" w:history="1">
            <w:r w:rsidR="00501C73" w:rsidRPr="006E7C62">
              <w:rPr>
                <w:rStyle w:val="Collegamentoipertestuale"/>
                <w:noProof/>
                <w:lang w:eastAsia="it-IT"/>
              </w:rPr>
              <w:t>12</w:t>
            </w:r>
            <w:r w:rsidR="00501C73">
              <w:rPr>
                <w:rFonts w:asciiTheme="minorHAnsi" w:hAnsiTheme="minorHAnsi"/>
                <w:noProof/>
                <w:kern w:val="2"/>
                <w:lang w:eastAsia="it-IT"/>
                <w14:ligatures w14:val="standardContextual"/>
              </w:rPr>
              <w:tab/>
            </w:r>
            <w:r w:rsidR="00501C73" w:rsidRPr="006E7C62">
              <w:rPr>
                <w:rStyle w:val="Collegamentoipertestuale"/>
                <w:noProof/>
                <w:lang w:eastAsia="it-IT"/>
              </w:rPr>
              <w:t>Allegati</w:t>
            </w:r>
            <w:r w:rsidR="00501C73">
              <w:rPr>
                <w:noProof/>
                <w:webHidden/>
              </w:rPr>
              <w:tab/>
            </w:r>
            <w:r w:rsidR="00501C73">
              <w:rPr>
                <w:noProof/>
                <w:webHidden/>
              </w:rPr>
              <w:fldChar w:fldCharType="begin"/>
            </w:r>
            <w:r w:rsidR="00501C73">
              <w:rPr>
                <w:noProof/>
                <w:webHidden/>
              </w:rPr>
              <w:instrText xml:space="preserve"> PAGEREF _Toc158734620 \h </w:instrText>
            </w:r>
            <w:r w:rsidR="00501C73">
              <w:rPr>
                <w:noProof/>
                <w:webHidden/>
              </w:rPr>
            </w:r>
            <w:r w:rsidR="00501C73">
              <w:rPr>
                <w:noProof/>
                <w:webHidden/>
              </w:rPr>
              <w:fldChar w:fldCharType="separate"/>
            </w:r>
            <w:r w:rsidR="00501C73">
              <w:rPr>
                <w:noProof/>
                <w:webHidden/>
              </w:rPr>
              <w:t>48</w:t>
            </w:r>
            <w:r w:rsidR="00501C73">
              <w:rPr>
                <w:noProof/>
                <w:webHidden/>
              </w:rPr>
              <w:fldChar w:fldCharType="end"/>
            </w:r>
          </w:hyperlink>
        </w:p>
        <w:p w14:paraId="278FCCCB" w14:textId="7A5A3444" w:rsidR="00501C73" w:rsidRDefault="00566399">
          <w:pPr>
            <w:pStyle w:val="Sommario1"/>
            <w:tabs>
              <w:tab w:val="left" w:pos="660"/>
              <w:tab w:val="right" w:leader="dot" w:pos="9622"/>
            </w:tabs>
            <w:rPr>
              <w:rFonts w:asciiTheme="minorHAnsi" w:hAnsiTheme="minorHAnsi"/>
              <w:noProof/>
              <w:kern w:val="2"/>
              <w:lang w:eastAsia="it-IT"/>
              <w14:ligatures w14:val="standardContextual"/>
            </w:rPr>
          </w:pPr>
          <w:hyperlink w:anchor="_Toc158734621" w:history="1">
            <w:r w:rsidR="00501C73" w:rsidRPr="006E7C62">
              <w:rPr>
                <w:rStyle w:val="Collegamentoipertestuale"/>
                <w:noProof/>
                <w:lang w:eastAsia="it-IT"/>
              </w:rPr>
              <w:t>13</w:t>
            </w:r>
            <w:r w:rsidR="00501C73">
              <w:rPr>
                <w:rFonts w:asciiTheme="minorHAnsi" w:hAnsiTheme="minorHAnsi"/>
                <w:noProof/>
                <w:kern w:val="2"/>
                <w:lang w:eastAsia="it-IT"/>
                <w14:ligatures w14:val="standardContextual"/>
              </w:rPr>
              <w:tab/>
            </w:r>
            <w:r w:rsidR="00501C73" w:rsidRPr="006E7C62">
              <w:rPr>
                <w:rStyle w:val="Collegamentoipertestuale"/>
                <w:noProof/>
                <w:lang w:eastAsia="it-IT"/>
              </w:rPr>
              <w:t>Note</w:t>
            </w:r>
            <w:r w:rsidR="00501C73">
              <w:rPr>
                <w:noProof/>
                <w:webHidden/>
              </w:rPr>
              <w:tab/>
            </w:r>
            <w:r w:rsidR="00501C73">
              <w:rPr>
                <w:noProof/>
                <w:webHidden/>
              </w:rPr>
              <w:fldChar w:fldCharType="begin"/>
            </w:r>
            <w:r w:rsidR="00501C73">
              <w:rPr>
                <w:noProof/>
                <w:webHidden/>
              </w:rPr>
              <w:instrText xml:space="preserve"> PAGEREF _Toc158734621 \h </w:instrText>
            </w:r>
            <w:r w:rsidR="00501C73">
              <w:rPr>
                <w:noProof/>
                <w:webHidden/>
              </w:rPr>
            </w:r>
            <w:r w:rsidR="00501C73">
              <w:rPr>
                <w:noProof/>
                <w:webHidden/>
              </w:rPr>
              <w:fldChar w:fldCharType="separate"/>
            </w:r>
            <w:r w:rsidR="00501C73">
              <w:rPr>
                <w:noProof/>
                <w:webHidden/>
              </w:rPr>
              <w:t>49</w:t>
            </w:r>
            <w:r w:rsidR="00501C73">
              <w:rPr>
                <w:noProof/>
                <w:webHidden/>
              </w:rPr>
              <w:fldChar w:fldCharType="end"/>
            </w:r>
          </w:hyperlink>
        </w:p>
        <w:p w14:paraId="52B05CA4" w14:textId="6C39C697" w:rsidR="00501C73" w:rsidRDefault="00566399">
          <w:pPr>
            <w:pStyle w:val="Sommario1"/>
            <w:tabs>
              <w:tab w:val="left" w:pos="660"/>
              <w:tab w:val="right" w:leader="dot" w:pos="9622"/>
            </w:tabs>
            <w:rPr>
              <w:rFonts w:asciiTheme="minorHAnsi" w:hAnsiTheme="minorHAnsi"/>
              <w:noProof/>
              <w:kern w:val="2"/>
              <w:lang w:eastAsia="it-IT"/>
              <w14:ligatures w14:val="standardContextual"/>
            </w:rPr>
          </w:pPr>
          <w:hyperlink w:anchor="_Toc158734622" w:history="1">
            <w:r w:rsidR="00501C73" w:rsidRPr="006E7C62">
              <w:rPr>
                <w:rStyle w:val="Collegamentoipertestuale"/>
                <w:noProof/>
                <w:lang w:eastAsia="it-IT"/>
              </w:rPr>
              <w:t>14</w:t>
            </w:r>
            <w:r w:rsidR="00501C73">
              <w:rPr>
                <w:rFonts w:asciiTheme="minorHAnsi" w:hAnsiTheme="minorHAnsi"/>
                <w:noProof/>
                <w:kern w:val="2"/>
                <w:lang w:eastAsia="it-IT"/>
                <w14:ligatures w14:val="standardContextual"/>
              </w:rPr>
              <w:tab/>
            </w:r>
            <w:r w:rsidR="00501C73" w:rsidRPr="006E7C62">
              <w:rPr>
                <w:rStyle w:val="Collegamentoipertestuale"/>
                <w:noProof/>
                <w:lang w:eastAsia="it-IT"/>
              </w:rPr>
              <w:t>Cronologia</w:t>
            </w:r>
            <w:r w:rsidR="00501C73">
              <w:rPr>
                <w:noProof/>
                <w:webHidden/>
              </w:rPr>
              <w:tab/>
            </w:r>
            <w:r w:rsidR="00501C73">
              <w:rPr>
                <w:noProof/>
                <w:webHidden/>
              </w:rPr>
              <w:fldChar w:fldCharType="begin"/>
            </w:r>
            <w:r w:rsidR="00501C73">
              <w:rPr>
                <w:noProof/>
                <w:webHidden/>
              </w:rPr>
              <w:instrText xml:space="preserve"> PAGEREF _Toc158734622 \h </w:instrText>
            </w:r>
            <w:r w:rsidR="00501C73">
              <w:rPr>
                <w:noProof/>
                <w:webHidden/>
              </w:rPr>
            </w:r>
            <w:r w:rsidR="00501C73">
              <w:rPr>
                <w:noProof/>
                <w:webHidden/>
              </w:rPr>
              <w:fldChar w:fldCharType="separate"/>
            </w:r>
            <w:r w:rsidR="00501C73">
              <w:rPr>
                <w:noProof/>
                <w:webHidden/>
              </w:rPr>
              <w:t>49</w:t>
            </w:r>
            <w:r w:rsidR="00501C73">
              <w:rPr>
                <w:noProof/>
                <w:webHidden/>
              </w:rPr>
              <w:fldChar w:fldCharType="end"/>
            </w:r>
          </w:hyperlink>
        </w:p>
        <w:p w14:paraId="52DED1B3" w14:textId="54282362" w:rsidR="00501C73" w:rsidRDefault="00566399">
          <w:pPr>
            <w:pStyle w:val="Sommario1"/>
            <w:tabs>
              <w:tab w:val="left" w:pos="660"/>
              <w:tab w:val="right" w:leader="dot" w:pos="9622"/>
            </w:tabs>
            <w:rPr>
              <w:rFonts w:asciiTheme="minorHAnsi" w:hAnsiTheme="minorHAnsi"/>
              <w:noProof/>
              <w:kern w:val="2"/>
              <w:lang w:eastAsia="it-IT"/>
              <w14:ligatures w14:val="standardContextual"/>
            </w:rPr>
          </w:pPr>
          <w:hyperlink w:anchor="_Toc158734623" w:history="1">
            <w:r w:rsidR="00501C73" w:rsidRPr="006E7C62">
              <w:rPr>
                <w:rStyle w:val="Collegamentoipertestuale"/>
                <w:noProof/>
              </w:rPr>
              <w:t>15</w:t>
            </w:r>
            <w:r w:rsidR="00501C73">
              <w:rPr>
                <w:rFonts w:asciiTheme="minorHAnsi" w:hAnsiTheme="minorHAnsi"/>
                <w:noProof/>
                <w:kern w:val="2"/>
                <w:lang w:eastAsia="it-IT"/>
                <w14:ligatures w14:val="standardContextual"/>
              </w:rPr>
              <w:tab/>
            </w:r>
            <w:r w:rsidR="00501C73" w:rsidRPr="006E7C62">
              <w:rPr>
                <w:rStyle w:val="Collegamentoipertestuale"/>
                <w:noProof/>
              </w:rPr>
              <w:t>Documenti</w:t>
            </w:r>
            <w:r w:rsidR="00501C73">
              <w:rPr>
                <w:noProof/>
                <w:webHidden/>
              </w:rPr>
              <w:tab/>
            </w:r>
            <w:r w:rsidR="00501C73">
              <w:rPr>
                <w:noProof/>
                <w:webHidden/>
              </w:rPr>
              <w:fldChar w:fldCharType="begin"/>
            </w:r>
            <w:r w:rsidR="00501C73">
              <w:rPr>
                <w:noProof/>
                <w:webHidden/>
              </w:rPr>
              <w:instrText xml:space="preserve"> PAGEREF _Toc158734623 \h </w:instrText>
            </w:r>
            <w:r w:rsidR="00501C73">
              <w:rPr>
                <w:noProof/>
                <w:webHidden/>
              </w:rPr>
            </w:r>
            <w:r w:rsidR="00501C73">
              <w:rPr>
                <w:noProof/>
                <w:webHidden/>
              </w:rPr>
              <w:fldChar w:fldCharType="separate"/>
            </w:r>
            <w:r w:rsidR="00501C73">
              <w:rPr>
                <w:noProof/>
                <w:webHidden/>
              </w:rPr>
              <w:t>49</w:t>
            </w:r>
            <w:r w:rsidR="00501C73">
              <w:rPr>
                <w:noProof/>
                <w:webHidden/>
              </w:rPr>
              <w:fldChar w:fldCharType="end"/>
            </w:r>
          </w:hyperlink>
        </w:p>
        <w:p w14:paraId="491F9CDD" w14:textId="72C83204" w:rsidR="00501C73" w:rsidRDefault="00566399">
          <w:pPr>
            <w:pStyle w:val="Sommario1"/>
            <w:tabs>
              <w:tab w:val="left" w:pos="660"/>
              <w:tab w:val="right" w:leader="dot" w:pos="9622"/>
            </w:tabs>
            <w:rPr>
              <w:rFonts w:asciiTheme="minorHAnsi" w:hAnsiTheme="minorHAnsi"/>
              <w:noProof/>
              <w:kern w:val="2"/>
              <w:lang w:eastAsia="it-IT"/>
              <w14:ligatures w14:val="standardContextual"/>
            </w:rPr>
          </w:pPr>
          <w:hyperlink w:anchor="_Toc158734624" w:history="1">
            <w:r w:rsidR="00501C73" w:rsidRPr="006E7C62">
              <w:rPr>
                <w:rStyle w:val="Collegamentoipertestuale"/>
                <w:noProof/>
              </w:rPr>
              <w:t>16</w:t>
            </w:r>
            <w:r w:rsidR="00501C73">
              <w:rPr>
                <w:rFonts w:asciiTheme="minorHAnsi" w:hAnsiTheme="minorHAnsi"/>
                <w:noProof/>
                <w:kern w:val="2"/>
                <w:lang w:eastAsia="it-IT"/>
                <w14:ligatures w14:val="standardContextual"/>
              </w:rPr>
              <w:tab/>
            </w:r>
            <w:r w:rsidR="00501C73" w:rsidRPr="006E7C62">
              <w:rPr>
                <w:rStyle w:val="Collegamentoipertestuale"/>
                <w:noProof/>
              </w:rPr>
              <w:t>Note e allegati</w:t>
            </w:r>
            <w:r w:rsidR="00501C73">
              <w:rPr>
                <w:noProof/>
                <w:webHidden/>
              </w:rPr>
              <w:tab/>
            </w:r>
            <w:r w:rsidR="00501C73">
              <w:rPr>
                <w:noProof/>
                <w:webHidden/>
              </w:rPr>
              <w:fldChar w:fldCharType="begin"/>
            </w:r>
            <w:r w:rsidR="00501C73">
              <w:rPr>
                <w:noProof/>
                <w:webHidden/>
              </w:rPr>
              <w:instrText xml:space="preserve"> PAGEREF _Toc158734624 \h </w:instrText>
            </w:r>
            <w:r w:rsidR="00501C73">
              <w:rPr>
                <w:noProof/>
                <w:webHidden/>
              </w:rPr>
            </w:r>
            <w:r w:rsidR="00501C73">
              <w:rPr>
                <w:noProof/>
                <w:webHidden/>
              </w:rPr>
              <w:fldChar w:fldCharType="separate"/>
            </w:r>
            <w:r w:rsidR="00501C73">
              <w:rPr>
                <w:noProof/>
                <w:webHidden/>
              </w:rPr>
              <w:t>50</w:t>
            </w:r>
            <w:r w:rsidR="00501C73">
              <w:rPr>
                <w:noProof/>
                <w:webHidden/>
              </w:rPr>
              <w:fldChar w:fldCharType="end"/>
            </w:r>
          </w:hyperlink>
        </w:p>
        <w:p w14:paraId="5CD1A625" w14:textId="20C413B5" w:rsidR="00501C73" w:rsidRDefault="00566399">
          <w:pPr>
            <w:pStyle w:val="Sommario1"/>
            <w:tabs>
              <w:tab w:val="left" w:pos="660"/>
              <w:tab w:val="right" w:leader="dot" w:pos="9622"/>
            </w:tabs>
            <w:rPr>
              <w:rFonts w:asciiTheme="minorHAnsi" w:hAnsiTheme="minorHAnsi"/>
              <w:noProof/>
              <w:kern w:val="2"/>
              <w:lang w:eastAsia="it-IT"/>
              <w14:ligatures w14:val="standardContextual"/>
            </w:rPr>
          </w:pPr>
          <w:hyperlink w:anchor="_Toc158734625" w:history="1">
            <w:r w:rsidR="00501C73" w:rsidRPr="006E7C62">
              <w:rPr>
                <w:rStyle w:val="Collegamentoipertestuale"/>
                <w:noProof/>
              </w:rPr>
              <w:t>17</w:t>
            </w:r>
            <w:r w:rsidR="00501C73">
              <w:rPr>
                <w:rFonts w:asciiTheme="minorHAnsi" w:hAnsiTheme="minorHAnsi"/>
                <w:noProof/>
                <w:kern w:val="2"/>
                <w:lang w:eastAsia="it-IT"/>
                <w14:ligatures w14:val="standardContextual"/>
              </w:rPr>
              <w:tab/>
            </w:r>
            <w:r w:rsidR="00501C73" w:rsidRPr="006E7C62">
              <w:rPr>
                <w:rStyle w:val="Collegamentoipertestuale"/>
                <w:noProof/>
              </w:rPr>
              <w:t>Aggiudicazione con inversione delle buste</w:t>
            </w:r>
            <w:r w:rsidR="00501C73">
              <w:rPr>
                <w:noProof/>
                <w:webHidden/>
              </w:rPr>
              <w:tab/>
            </w:r>
            <w:r w:rsidR="00501C73">
              <w:rPr>
                <w:noProof/>
                <w:webHidden/>
              </w:rPr>
              <w:fldChar w:fldCharType="begin"/>
            </w:r>
            <w:r w:rsidR="00501C73">
              <w:rPr>
                <w:noProof/>
                <w:webHidden/>
              </w:rPr>
              <w:instrText xml:space="preserve"> PAGEREF _Toc158734625 \h </w:instrText>
            </w:r>
            <w:r w:rsidR="00501C73">
              <w:rPr>
                <w:noProof/>
                <w:webHidden/>
              </w:rPr>
            </w:r>
            <w:r w:rsidR="00501C73">
              <w:rPr>
                <w:noProof/>
                <w:webHidden/>
              </w:rPr>
              <w:fldChar w:fldCharType="separate"/>
            </w:r>
            <w:r w:rsidR="00501C73">
              <w:rPr>
                <w:noProof/>
                <w:webHidden/>
              </w:rPr>
              <w:t>51</w:t>
            </w:r>
            <w:r w:rsidR="00501C73">
              <w:rPr>
                <w:noProof/>
                <w:webHidden/>
              </w:rPr>
              <w:fldChar w:fldCharType="end"/>
            </w:r>
          </w:hyperlink>
        </w:p>
        <w:p w14:paraId="71DFCDCD" w14:textId="24E6CF7D" w:rsidR="00501C73" w:rsidRDefault="00566399">
          <w:pPr>
            <w:pStyle w:val="Sommario1"/>
            <w:tabs>
              <w:tab w:val="left" w:pos="660"/>
              <w:tab w:val="right" w:leader="dot" w:pos="9622"/>
            </w:tabs>
            <w:rPr>
              <w:rFonts w:asciiTheme="minorHAnsi" w:hAnsiTheme="minorHAnsi"/>
              <w:noProof/>
              <w:kern w:val="2"/>
              <w:lang w:eastAsia="it-IT"/>
              <w14:ligatures w14:val="standardContextual"/>
            </w:rPr>
          </w:pPr>
          <w:hyperlink w:anchor="_Toc158734626" w:history="1">
            <w:r w:rsidR="00501C73" w:rsidRPr="006E7C62">
              <w:rPr>
                <w:rStyle w:val="Collegamentoipertestuale"/>
                <w:noProof/>
              </w:rPr>
              <w:t>18</w:t>
            </w:r>
            <w:r w:rsidR="00501C73">
              <w:rPr>
                <w:rFonts w:asciiTheme="minorHAnsi" w:hAnsiTheme="minorHAnsi"/>
                <w:noProof/>
                <w:kern w:val="2"/>
                <w:lang w:eastAsia="it-IT"/>
                <w14:ligatures w14:val="standardContextual"/>
              </w:rPr>
              <w:tab/>
            </w:r>
            <w:r w:rsidR="00501C73" w:rsidRPr="006E7C62">
              <w:rPr>
                <w:rStyle w:val="Collegamentoipertestuale"/>
                <w:noProof/>
              </w:rPr>
              <w:t>Aggiudicazione definitiva</w:t>
            </w:r>
            <w:r w:rsidR="00501C73">
              <w:rPr>
                <w:noProof/>
                <w:webHidden/>
              </w:rPr>
              <w:tab/>
            </w:r>
            <w:r w:rsidR="00501C73">
              <w:rPr>
                <w:noProof/>
                <w:webHidden/>
              </w:rPr>
              <w:fldChar w:fldCharType="begin"/>
            </w:r>
            <w:r w:rsidR="00501C73">
              <w:rPr>
                <w:noProof/>
                <w:webHidden/>
              </w:rPr>
              <w:instrText xml:space="preserve"> PAGEREF _Toc158734626 \h </w:instrText>
            </w:r>
            <w:r w:rsidR="00501C73">
              <w:rPr>
                <w:noProof/>
                <w:webHidden/>
              </w:rPr>
            </w:r>
            <w:r w:rsidR="00501C73">
              <w:rPr>
                <w:noProof/>
                <w:webHidden/>
              </w:rPr>
              <w:fldChar w:fldCharType="separate"/>
            </w:r>
            <w:r w:rsidR="00501C73">
              <w:rPr>
                <w:noProof/>
                <w:webHidden/>
              </w:rPr>
              <w:t>52</w:t>
            </w:r>
            <w:r w:rsidR="00501C73">
              <w:rPr>
                <w:noProof/>
                <w:webHidden/>
              </w:rPr>
              <w:fldChar w:fldCharType="end"/>
            </w:r>
          </w:hyperlink>
        </w:p>
        <w:p w14:paraId="31E7350C" w14:textId="1950C27C" w:rsidR="00501C73" w:rsidRDefault="00566399">
          <w:pPr>
            <w:pStyle w:val="Sommario1"/>
            <w:tabs>
              <w:tab w:val="left" w:pos="660"/>
              <w:tab w:val="right" w:leader="dot" w:pos="9622"/>
            </w:tabs>
            <w:rPr>
              <w:rFonts w:asciiTheme="minorHAnsi" w:hAnsiTheme="minorHAnsi"/>
              <w:noProof/>
              <w:kern w:val="2"/>
              <w:lang w:eastAsia="it-IT"/>
              <w14:ligatures w14:val="standardContextual"/>
            </w:rPr>
          </w:pPr>
          <w:hyperlink w:anchor="_Toc158734627" w:history="1">
            <w:r w:rsidR="00501C73" w:rsidRPr="006E7C62">
              <w:rPr>
                <w:rStyle w:val="Collegamentoipertestuale"/>
                <w:noProof/>
              </w:rPr>
              <w:t>19</w:t>
            </w:r>
            <w:r w:rsidR="00501C73">
              <w:rPr>
                <w:rFonts w:asciiTheme="minorHAnsi" w:hAnsiTheme="minorHAnsi"/>
                <w:noProof/>
                <w:kern w:val="2"/>
                <w:lang w:eastAsia="it-IT"/>
                <w14:ligatures w14:val="standardContextual"/>
              </w:rPr>
              <w:tab/>
            </w:r>
            <w:r w:rsidR="00501C73" w:rsidRPr="006E7C62">
              <w:rPr>
                <w:rStyle w:val="Collegamentoipertestuale"/>
                <w:noProof/>
              </w:rPr>
              <w:t>Accordo di servizio – Chiusura procedura</w:t>
            </w:r>
            <w:r w:rsidR="00501C73">
              <w:rPr>
                <w:noProof/>
                <w:webHidden/>
              </w:rPr>
              <w:tab/>
            </w:r>
            <w:r w:rsidR="00501C73">
              <w:rPr>
                <w:noProof/>
                <w:webHidden/>
              </w:rPr>
              <w:fldChar w:fldCharType="begin"/>
            </w:r>
            <w:r w:rsidR="00501C73">
              <w:rPr>
                <w:noProof/>
                <w:webHidden/>
              </w:rPr>
              <w:instrText xml:space="preserve"> PAGEREF _Toc158734627 \h </w:instrText>
            </w:r>
            <w:r w:rsidR="00501C73">
              <w:rPr>
                <w:noProof/>
                <w:webHidden/>
              </w:rPr>
            </w:r>
            <w:r w:rsidR="00501C73">
              <w:rPr>
                <w:noProof/>
                <w:webHidden/>
              </w:rPr>
              <w:fldChar w:fldCharType="separate"/>
            </w:r>
            <w:r w:rsidR="00501C73">
              <w:rPr>
                <w:noProof/>
                <w:webHidden/>
              </w:rPr>
              <w:t>54</w:t>
            </w:r>
            <w:r w:rsidR="00501C73">
              <w:rPr>
                <w:noProof/>
                <w:webHidden/>
              </w:rPr>
              <w:fldChar w:fldCharType="end"/>
            </w:r>
          </w:hyperlink>
        </w:p>
        <w:p w14:paraId="0DEAE5B4" w14:textId="2EDB89D7" w:rsidR="00501C73" w:rsidRDefault="00566399">
          <w:pPr>
            <w:pStyle w:val="Sommario1"/>
            <w:tabs>
              <w:tab w:val="left" w:pos="660"/>
              <w:tab w:val="right" w:leader="dot" w:pos="9622"/>
            </w:tabs>
            <w:rPr>
              <w:rFonts w:asciiTheme="minorHAnsi" w:hAnsiTheme="minorHAnsi"/>
              <w:noProof/>
              <w:kern w:val="2"/>
              <w:lang w:eastAsia="it-IT"/>
              <w14:ligatures w14:val="standardContextual"/>
            </w:rPr>
          </w:pPr>
          <w:hyperlink w:anchor="_Toc158734628" w:history="1">
            <w:r w:rsidR="00501C73" w:rsidRPr="006E7C62">
              <w:rPr>
                <w:rStyle w:val="Collegamentoipertestuale"/>
                <w:noProof/>
              </w:rPr>
              <w:t>20</w:t>
            </w:r>
            <w:r w:rsidR="00501C73">
              <w:rPr>
                <w:rFonts w:asciiTheme="minorHAnsi" w:hAnsiTheme="minorHAnsi"/>
                <w:noProof/>
                <w:kern w:val="2"/>
                <w:lang w:eastAsia="it-IT"/>
                <w14:ligatures w14:val="standardContextual"/>
              </w:rPr>
              <w:tab/>
            </w:r>
            <w:r w:rsidR="00501C73" w:rsidRPr="006E7C62">
              <w:rPr>
                <w:rStyle w:val="Collegamentoipertestuale"/>
                <w:noProof/>
              </w:rPr>
              <w:t>Gestione chiusura gara</w:t>
            </w:r>
            <w:r w:rsidR="00501C73">
              <w:rPr>
                <w:noProof/>
                <w:webHidden/>
              </w:rPr>
              <w:tab/>
            </w:r>
            <w:r w:rsidR="00501C73">
              <w:rPr>
                <w:noProof/>
                <w:webHidden/>
              </w:rPr>
              <w:fldChar w:fldCharType="begin"/>
            </w:r>
            <w:r w:rsidR="00501C73">
              <w:rPr>
                <w:noProof/>
                <w:webHidden/>
              </w:rPr>
              <w:instrText xml:space="preserve"> PAGEREF _Toc158734628 \h </w:instrText>
            </w:r>
            <w:r w:rsidR="00501C73">
              <w:rPr>
                <w:noProof/>
                <w:webHidden/>
              </w:rPr>
            </w:r>
            <w:r w:rsidR="00501C73">
              <w:rPr>
                <w:noProof/>
                <w:webHidden/>
              </w:rPr>
              <w:fldChar w:fldCharType="separate"/>
            </w:r>
            <w:r w:rsidR="00501C73">
              <w:rPr>
                <w:noProof/>
                <w:webHidden/>
              </w:rPr>
              <w:t>55</w:t>
            </w:r>
            <w:r w:rsidR="00501C73">
              <w:rPr>
                <w:noProof/>
                <w:webHidden/>
              </w:rPr>
              <w:fldChar w:fldCharType="end"/>
            </w:r>
          </w:hyperlink>
        </w:p>
        <w:p w14:paraId="077AE3CA" w14:textId="50E8B894"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29" w:history="1">
            <w:r w:rsidR="00501C73" w:rsidRPr="006E7C62">
              <w:rPr>
                <w:rStyle w:val="Collegamentoipertestuale"/>
                <w:noProof/>
              </w:rPr>
              <w:t>20.1</w:t>
            </w:r>
            <w:r w:rsidR="00501C73">
              <w:rPr>
                <w:rFonts w:asciiTheme="minorHAnsi" w:hAnsiTheme="minorHAnsi"/>
                <w:noProof/>
                <w:kern w:val="2"/>
                <w:lang w:eastAsia="it-IT"/>
                <w14:ligatures w14:val="standardContextual"/>
              </w:rPr>
              <w:tab/>
            </w:r>
            <w:r w:rsidR="00501C73" w:rsidRPr="006E7C62">
              <w:rPr>
                <w:rStyle w:val="Collegamentoipertestuale"/>
                <w:noProof/>
              </w:rPr>
              <w:t>Gara ad una fase</w:t>
            </w:r>
            <w:r w:rsidR="00501C73">
              <w:rPr>
                <w:noProof/>
                <w:webHidden/>
              </w:rPr>
              <w:tab/>
            </w:r>
            <w:r w:rsidR="00501C73">
              <w:rPr>
                <w:noProof/>
                <w:webHidden/>
              </w:rPr>
              <w:fldChar w:fldCharType="begin"/>
            </w:r>
            <w:r w:rsidR="00501C73">
              <w:rPr>
                <w:noProof/>
                <w:webHidden/>
              </w:rPr>
              <w:instrText xml:space="preserve"> PAGEREF _Toc158734629 \h </w:instrText>
            </w:r>
            <w:r w:rsidR="00501C73">
              <w:rPr>
                <w:noProof/>
                <w:webHidden/>
              </w:rPr>
            </w:r>
            <w:r w:rsidR="00501C73">
              <w:rPr>
                <w:noProof/>
                <w:webHidden/>
              </w:rPr>
              <w:fldChar w:fldCharType="separate"/>
            </w:r>
            <w:r w:rsidR="00501C73">
              <w:rPr>
                <w:noProof/>
                <w:webHidden/>
              </w:rPr>
              <w:t>55</w:t>
            </w:r>
            <w:r w:rsidR="00501C73">
              <w:rPr>
                <w:noProof/>
                <w:webHidden/>
              </w:rPr>
              <w:fldChar w:fldCharType="end"/>
            </w:r>
          </w:hyperlink>
        </w:p>
        <w:p w14:paraId="1081751B" w14:textId="20C1B40F"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30" w:history="1">
            <w:r w:rsidR="00501C73" w:rsidRPr="006E7C62">
              <w:rPr>
                <w:rStyle w:val="Collegamentoipertestuale"/>
                <w:noProof/>
              </w:rPr>
              <w:t>20.2</w:t>
            </w:r>
            <w:r w:rsidR="00501C73">
              <w:rPr>
                <w:rFonts w:asciiTheme="minorHAnsi" w:hAnsiTheme="minorHAnsi"/>
                <w:noProof/>
                <w:kern w:val="2"/>
                <w:lang w:eastAsia="it-IT"/>
                <w14:ligatures w14:val="standardContextual"/>
              </w:rPr>
              <w:tab/>
            </w:r>
            <w:r w:rsidR="00501C73" w:rsidRPr="006E7C62">
              <w:rPr>
                <w:rStyle w:val="Collegamentoipertestuale"/>
                <w:noProof/>
              </w:rPr>
              <w:t>Gara a due fasi</w:t>
            </w:r>
            <w:r w:rsidR="00501C73">
              <w:rPr>
                <w:noProof/>
                <w:webHidden/>
              </w:rPr>
              <w:tab/>
            </w:r>
            <w:r w:rsidR="00501C73">
              <w:rPr>
                <w:noProof/>
                <w:webHidden/>
              </w:rPr>
              <w:fldChar w:fldCharType="begin"/>
            </w:r>
            <w:r w:rsidR="00501C73">
              <w:rPr>
                <w:noProof/>
                <w:webHidden/>
              </w:rPr>
              <w:instrText xml:space="preserve"> PAGEREF _Toc158734630 \h </w:instrText>
            </w:r>
            <w:r w:rsidR="00501C73">
              <w:rPr>
                <w:noProof/>
                <w:webHidden/>
              </w:rPr>
            </w:r>
            <w:r w:rsidR="00501C73">
              <w:rPr>
                <w:noProof/>
                <w:webHidden/>
              </w:rPr>
              <w:fldChar w:fldCharType="separate"/>
            </w:r>
            <w:r w:rsidR="00501C73">
              <w:rPr>
                <w:noProof/>
                <w:webHidden/>
              </w:rPr>
              <w:t>56</w:t>
            </w:r>
            <w:r w:rsidR="00501C73">
              <w:rPr>
                <w:noProof/>
                <w:webHidden/>
              </w:rPr>
              <w:fldChar w:fldCharType="end"/>
            </w:r>
          </w:hyperlink>
        </w:p>
        <w:p w14:paraId="5176538A" w14:textId="465F1640"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31" w:history="1">
            <w:r w:rsidR="00501C73" w:rsidRPr="006E7C62">
              <w:rPr>
                <w:rStyle w:val="Collegamentoipertestuale"/>
                <w:noProof/>
              </w:rPr>
              <w:t>20.3</w:t>
            </w:r>
            <w:r w:rsidR="00501C73">
              <w:rPr>
                <w:rFonts w:asciiTheme="minorHAnsi" w:hAnsiTheme="minorHAnsi"/>
                <w:noProof/>
                <w:kern w:val="2"/>
                <w:lang w:eastAsia="it-IT"/>
                <w14:ligatures w14:val="standardContextual"/>
              </w:rPr>
              <w:tab/>
            </w:r>
            <w:r w:rsidR="00501C73" w:rsidRPr="006E7C62">
              <w:rPr>
                <w:rStyle w:val="Collegamentoipertestuale"/>
                <w:noProof/>
              </w:rPr>
              <w:t>Gara deserta</w:t>
            </w:r>
            <w:r w:rsidR="00501C73">
              <w:rPr>
                <w:noProof/>
                <w:webHidden/>
              </w:rPr>
              <w:tab/>
            </w:r>
            <w:r w:rsidR="00501C73">
              <w:rPr>
                <w:noProof/>
                <w:webHidden/>
              </w:rPr>
              <w:fldChar w:fldCharType="begin"/>
            </w:r>
            <w:r w:rsidR="00501C73">
              <w:rPr>
                <w:noProof/>
                <w:webHidden/>
              </w:rPr>
              <w:instrText xml:space="preserve"> PAGEREF _Toc158734631 \h </w:instrText>
            </w:r>
            <w:r w:rsidR="00501C73">
              <w:rPr>
                <w:noProof/>
                <w:webHidden/>
              </w:rPr>
            </w:r>
            <w:r w:rsidR="00501C73">
              <w:rPr>
                <w:noProof/>
                <w:webHidden/>
              </w:rPr>
              <w:fldChar w:fldCharType="separate"/>
            </w:r>
            <w:r w:rsidR="00501C73">
              <w:rPr>
                <w:noProof/>
                <w:webHidden/>
              </w:rPr>
              <w:t>56</w:t>
            </w:r>
            <w:r w:rsidR="00501C73">
              <w:rPr>
                <w:noProof/>
                <w:webHidden/>
              </w:rPr>
              <w:fldChar w:fldCharType="end"/>
            </w:r>
          </w:hyperlink>
        </w:p>
        <w:p w14:paraId="436FC0F4" w14:textId="5775FD61" w:rsidR="00501C73" w:rsidRDefault="00566399">
          <w:pPr>
            <w:pStyle w:val="Sommario2"/>
            <w:tabs>
              <w:tab w:val="left" w:pos="880"/>
              <w:tab w:val="right" w:leader="dot" w:pos="9622"/>
            </w:tabs>
            <w:rPr>
              <w:rFonts w:asciiTheme="minorHAnsi" w:hAnsiTheme="minorHAnsi"/>
              <w:noProof/>
              <w:kern w:val="2"/>
              <w:lang w:eastAsia="it-IT"/>
              <w14:ligatures w14:val="standardContextual"/>
            </w:rPr>
          </w:pPr>
          <w:hyperlink w:anchor="_Toc158734632" w:history="1">
            <w:r w:rsidR="00501C73" w:rsidRPr="006E7C62">
              <w:rPr>
                <w:rStyle w:val="Collegamentoipertestuale"/>
                <w:noProof/>
              </w:rPr>
              <w:t>20.4</w:t>
            </w:r>
            <w:r w:rsidR="00501C73">
              <w:rPr>
                <w:rFonts w:asciiTheme="minorHAnsi" w:hAnsiTheme="minorHAnsi"/>
                <w:noProof/>
                <w:kern w:val="2"/>
                <w:lang w:eastAsia="it-IT"/>
                <w14:ligatures w14:val="standardContextual"/>
              </w:rPr>
              <w:tab/>
            </w:r>
            <w:r w:rsidR="00501C73" w:rsidRPr="006E7C62">
              <w:rPr>
                <w:rStyle w:val="Collegamentoipertestuale"/>
                <w:noProof/>
              </w:rPr>
              <w:t>Accordi di Servizio</w:t>
            </w:r>
            <w:r w:rsidR="00501C73">
              <w:rPr>
                <w:noProof/>
                <w:webHidden/>
              </w:rPr>
              <w:tab/>
            </w:r>
            <w:r w:rsidR="00501C73">
              <w:rPr>
                <w:noProof/>
                <w:webHidden/>
              </w:rPr>
              <w:fldChar w:fldCharType="begin"/>
            </w:r>
            <w:r w:rsidR="00501C73">
              <w:rPr>
                <w:noProof/>
                <w:webHidden/>
              </w:rPr>
              <w:instrText xml:space="preserve"> PAGEREF _Toc158734632 \h </w:instrText>
            </w:r>
            <w:r w:rsidR="00501C73">
              <w:rPr>
                <w:noProof/>
                <w:webHidden/>
              </w:rPr>
            </w:r>
            <w:r w:rsidR="00501C73">
              <w:rPr>
                <w:noProof/>
                <w:webHidden/>
              </w:rPr>
              <w:fldChar w:fldCharType="separate"/>
            </w:r>
            <w:r w:rsidR="00501C73">
              <w:rPr>
                <w:noProof/>
                <w:webHidden/>
              </w:rPr>
              <w:t>56</w:t>
            </w:r>
            <w:r w:rsidR="00501C73">
              <w:rPr>
                <w:noProof/>
                <w:webHidden/>
              </w:rPr>
              <w:fldChar w:fldCharType="end"/>
            </w:r>
          </w:hyperlink>
        </w:p>
        <w:p w14:paraId="314A3918" w14:textId="74A48DB8" w:rsidR="00501C73" w:rsidRDefault="00566399">
          <w:pPr>
            <w:pStyle w:val="Sommario1"/>
            <w:tabs>
              <w:tab w:val="left" w:pos="660"/>
              <w:tab w:val="right" w:leader="dot" w:pos="9622"/>
            </w:tabs>
            <w:rPr>
              <w:rFonts w:asciiTheme="minorHAnsi" w:hAnsiTheme="minorHAnsi"/>
              <w:noProof/>
              <w:kern w:val="2"/>
              <w:lang w:eastAsia="it-IT"/>
              <w14:ligatures w14:val="standardContextual"/>
            </w:rPr>
          </w:pPr>
          <w:hyperlink w:anchor="_Toc158734633" w:history="1">
            <w:r w:rsidR="00501C73" w:rsidRPr="006E7C62">
              <w:rPr>
                <w:rStyle w:val="Collegamentoipertestuale"/>
                <w:noProof/>
              </w:rPr>
              <w:t>21</w:t>
            </w:r>
            <w:r w:rsidR="00501C73">
              <w:rPr>
                <w:rFonts w:asciiTheme="minorHAnsi" w:hAnsiTheme="minorHAnsi"/>
                <w:noProof/>
                <w:kern w:val="2"/>
                <w:lang w:eastAsia="it-IT"/>
                <w14:ligatures w14:val="standardContextual"/>
              </w:rPr>
              <w:tab/>
            </w:r>
            <w:r w:rsidR="00501C73" w:rsidRPr="006E7C62">
              <w:rPr>
                <w:rStyle w:val="Collegamentoipertestuale"/>
                <w:noProof/>
              </w:rPr>
              <w:t>Indice delle figure</w:t>
            </w:r>
            <w:r w:rsidR="00501C73">
              <w:rPr>
                <w:noProof/>
                <w:webHidden/>
              </w:rPr>
              <w:tab/>
            </w:r>
            <w:r w:rsidR="00501C73">
              <w:rPr>
                <w:noProof/>
                <w:webHidden/>
              </w:rPr>
              <w:fldChar w:fldCharType="begin"/>
            </w:r>
            <w:r w:rsidR="00501C73">
              <w:rPr>
                <w:noProof/>
                <w:webHidden/>
              </w:rPr>
              <w:instrText xml:space="preserve"> PAGEREF _Toc158734633 \h </w:instrText>
            </w:r>
            <w:r w:rsidR="00501C73">
              <w:rPr>
                <w:noProof/>
                <w:webHidden/>
              </w:rPr>
            </w:r>
            <w:r w:rsidR="00501C73">
              <w:rPr>
                <w:noProof/>
                <w:webHidden/>
              </w:rPr>
              <w:fldChar w:fldCharType="separate"/>
            </w:r>
            <w:r w:rsidR="00501C73">
              <w:rPr>
                <w:noProof/>
                <w:webHidden/>
              </w:rPr>
              <w:t>58</w:t>
            </w:r>
            <w:r w:rsidR="00501C73">
              <w:rPr>
                <w:noProof/>
                <w:webHidden/>
              </w:rPr>
              <w:fldChar w:fldCharType="end"/>
            </w:r>
          </w:hyperlink>
        </w:p>
        <w:p w14:paraId="34A19DC5" w14:textId="077D0924" w:rsidR="049E8F32" w:rsidRPr="00A7517D" w:rsidRDefault="0010269D" w:rsidP="049E8F32">
          <w:pPr>
            <w:rPr>
              <w:rFonts w:cs="Arial"/>
            </w:rPr>
          </w:pPr>
          <w:r w:rsidRPr="00A7517D">
            <w:rPr>
              <w:rFonts w:cs="Arial"/>
              <w:b/>
              <w:bCs/>
            </w:rPr>
            <w:fldChar w:fldCharType="end"/>
          </w:r>
        </w:p>
      </w:sdtContent>
    </w:sdt>
    <w:tbl>
      <w:tblPr>
        <w:tblStyle w:val="Grigliatabella"/>
        <w:tblpPr w:leftFromText="141" w:rightFromText="141" w:vertAnchor="text" w:horzAnchor="margin" w:tblpY="208"/>
        <w:tblW w:w="9776" w:type="dxa"/>
        <w:tblLayout w:type="fixed"/>
        <w:tblLook w:val="06A0" w:firstRow="1" w:lastRow="0" w:firstColumn="1" w:lastColumn="0" w:noHBand="1" w:noVBand="1"/>
      </w:tblPr>
      <w:tblGrid>
        <w:gridCol w:w="1204"/>
        <w:gridCol w:w="4470"/>
        <w:gridCol w:w="4102"/>
      </w:tblGrid>
      <w:tr w:rsidR="004703AC" w:rsidRPr="00A7517D" w14:paraId="25C1DB74" w14:textId="77777777" w:rsidTr="004703AC">
        <w:trPr>
          <w:trHeight w:val="300"/>
        </w:trPr>
        <w:tc>
          <w:tcPr>
            <w:tcW w:w="1204" w:type="dxa"/>
          </w:tcPr>
          <w:p w14:paraId="56011704" w14:textId="77777777" w:rsidR="004703AC" w:rsidRPr="00A7517D" w:rsidRDefault="004703AC" w:rsidP="004703AC">
            <w:pPr>
              <w:rPr>
                <w:rFonts w:cs="Arial"/>
              </w:rPr>
            </w:pPr>
            <w:r w:rsidRPr="00A7517D">
              <w:rPr>
                <w:rFonts w:eastAsia="Arial" w:cs="Arial"/>
              </w:rPr>
              <w:t xml:space="preserve">Versione  </w:t>
            </w:r>
          </w:p>
        </w:tc>
        <w:tc>
          <w:tcPr>
            <w:tcW w:w="4470" w:type="dxa"/>
          </w:tcPr>
          <w:p w14:paraId="02DCCF32" w14:textId="77777777" w:rsidR="004703AC" w:rsidRPr="00A7517D" w:rsidRDefault="004703AC" w:rsidP="004703AC">
            <w:pPr>
              <w:rPr>
                <w:rFonts w:cs="Arial"/>
              </w:rPr>
            </w:pPr>
            <w:r w:rsidRPr="00A7517D">
              <w:rPr>
                <w:rFonts w:eastAsia="Arial" w:cs="Arial"/>
              </w:rPr>
              <w:t>Data di Emissione</w:t>
            </w:r>
          </w:p>
        </w:tc>
        <w:tc>
          <w:tcPr>
            <w:tcW w:w="4102" w:type="dxa"/>
          </w:tcPr>
          <w:p w14:paraId="6C05635D" w14:textId="77777777" w:rsidR="004703AC" w:rsidRPr="00A7517D" w:rsidRDefault="004703AC" w:rsidP="004703AC">
            <w:pPr>
              <w:spacing w:line="259" w:lineRule="auto"/>
              <w:rPr>
                <w:rFonts w:cs="Arial"/>
              </w:rPr>
            </w:pPr>
            <w:r w:rsidRPr="00A7517D">
              <w:rPr>
                <w:rFonts w:eastAsia="Arial" w:cs="Arial"/>
              </w:rPr>
              <w:t xml:space="preserve">Note </w:t>
            </w:r>
          </w:p>
        </w:tc>
      </w:tr>
      <w:tr w:rsidR="004703AC" w:rsidRPr="00A7517D" w14:paraId="05744DAD" w14:textId="77777777" w:rsidTr="004703AC">
        <w:trPr>
          <w:trHeight w:val="300"/>
        </w:trPr>
        <w:tc>
          <w:tcPr>
            <w:tcW w:w="1204" w:type="dxa"/>
          </w:tcPr>
          <w:p w14:paraId="190CB481" w14:textId="77777777" w:rsidR="004703AC" w:rsidRPr="00A7517D" w:rsidRDefault="004703AC" w:rsidP="004703AC">
            <w:pPr>
              <w:rPr>
                <w:rFonts w:cs="Arial"/>
              </w:rPr>
            </w:pPr>
            <w:r>
              <w:rPr>
                <w:rFonts w:cs="Arial"/>
              </w:rPr>
              <w:t>v.1</w:t>
            </w:r>
          </w:p>
        </w:tc>
        <w:tc>
          <w:tcPr>
            <w:tcW w:w="4470" w:type="dxa"/>
          </w:tcPr>
          <w:p w14:paraId="177577A8" w14:textId="77777777" w:rsidR="004703AC" w:rsidRPr="00A7517D" w:rsidRDefault="004703AC" w:rsidP="004703AC">
            <w:pPr>
              <w:rPr>
                <w:rFonts w:cs="Arial"/>
              </w:rPr>
            </w:pPr>
            <w:r>
              <w:rPr>
                <w:rFonts w:cs="Arial"/>
              </w:rPr>
              <w:t>09/01/2024</w:t>
            </w:r>
          </w:p>
        </w:tc>
        <w:tc>
          <w:tcPr>
            <w:tcW w:w="4102" w:type="dxa"/>
          </w:tcPr>
          <w:p w14:paraId="107C23C1" w14:textId="77777777" w:rsidR="004703AC" w:rsidRPr="00A7517D" w:rsidRDefault="004703AC" w:rsidP="004703AC">
            <w:pPr>
              <w:rPr>
                <w:rFonts w:cs="Arial"/>
              </w:rPr>
            </w:pPr>
            <w:r>
              <w:rPr>
                <w:rFonts w:cs="Arial"/>
              </w:rPr>
              <w:t>Aggiunta art.36 comma2</w:t>
            </w:r>
          </w:p>
        </w:tc>
      </w:tr>
      <w:tr w:rsidR="004703AC" w:rsidRPr="00A7517D" w14:paraId="14C1A411" w14:textId="77777777" w:rsidTr="004703AC">
        <w:trPr>
          <w:trHeight w:val="300"/>
        </w:trPr>
        <w:tc>
          <w:tcPr>
            <w:tcW w:w="1204" w:type="dxa"/>
          </w:tcPr>
          <w:p w14:paraId="59D49FEA" w14:textId="77777777" w:rsidR="004703AC" w:rsidRPr="00A7517D" w:rsidRDefault="004703AC" w:rsidP="004703AC">
            <w:pPr>
              <w:rPr>
                <w:rFonts w:cs="Arial"/>
              </w:rPr>
            </w:pPr>
          </w:p>
        </w:tc>
        <w:tc>
          <w:tcPr>
            <w:tcW w:w="4470" w:type="dxa"/>
          </w:tcPr>
          <w:p w14:paraId="4D07CB71" w14:textId="77777777" w:rsidR="004703AC" w:rsidRPr="00A7517D" w:rsidRDefault="004703AC" w:rsidP="004703AC">
            <w:pPr>
              <w:rPr>
                <w:rFonts w:cs="Arial"/>
              </w:rPr>
            </w:pPr>
          </w:p>
        </w:tc>
        <w:tc>
          <w:tcPr>
            <w:tcW w:w="4102" w:type="dxa"/>
          </w:tcPr>
          <w:p w14:paraId="3F149C6C" w14:textId="77777777" w:rsidR="004703AC" w:rsidRPr="00A7517D" w:rsidRDefault="004703AC" w:rsidP="004703AC">
            <w:pPr>
              <w:rPr>
                <w:rFonts w:cs="Arial"/>
              </w:rPr>
            </w:pPr>
          </w:p>
        </w:tc>
      </w:tr>
      <w:tr w:rsidR="004703AC" w:rsidRPr="00A7517D" w14:paraId="1594CF73" w14:textId="77777777" w:rsidTr="004703AC">
        <w:trPr>
          <w:trHeight w:val="300"/>
        </w:trPr>
        <w:tc>
          <w:tcPr>
            <w:tcW w:w="1204" w:type="dxa"/>
          </w:tcPr>
          <w:p w14:paraId="63BFE8EE" w14:textId="77777777" w:rsidR="004703AC" w:rsidRPr="00A7517D" w:rsidRDefault="004703AC" w:rsidP="004703AC">
            <w:pPr>
              <w:rPr>
                <w:rFonts w:cs="Arial"/>
              </w:rPr>
            </w:pPr>
          </w:p>
        </w:tc>
        <w:tc>
          <w:tcPr>
            <w:tcW w:w="4470" w:type="dxa"/>
          </w:tcPr>
          <w:p w14:paraId="5457DA9C" w14:textId="77777777" w:rsidR="004703AC" w:rsidRPr="00A7517D" w:rsidRDefault="004703AC" w:rsidP="004703AC">
            <w:pPr>
              <w:rPr>
                <w:rFonts w:cs="Arial"/>
              </w:rPr>
            </w:pPr>
          </w:p>
        </w:tc>
        <w:tc>
          <w:tcPr>
            <w:tcW w:w="4102" w:type="dxa"/>
          </w:tcPr>
          <w:p w14:paraId="496A7EF1" w14:textId="77777777" w:rsidR="004703AC" w:rsidRPr="00A7517D" w:rsidRDefault="004703AC" w:rsidP="004703AC">
            <w:pPr>
              <w:rPr>
                <w:rFonts w:cs="Arial"/>
              </w:rPr>
            </w:pPr>
          </w:p>
        </w:tc>
      </w:tr>
    </w:tbl>
    <w:p w14:paraId="5160A986" w14:textId="5671D9F9" w:rsidR="009A5607" w:rsidRDefault="009A5607" w:rsidP="009A5607">
      <w:pPr>
        <w:pStyle w:val="Titolo1"/>
      </w:pPr>
      <w:bookmarkStart w:id="1" w:name="_Toc158734576"/>
      <w:r>
        <w:lastRenderedPageBreak/>
        <w:t>Introduzione</w:t>
      </w:r>
      <w:bookmarkEnd w:id="1"/>
    </w:p>
    <w:p w14:paraId="735CF031" w14:textId="77777777" w:rsidR="009A5607" w:rsidRDefault="009A5607" w:rsidP="009A5607">
      <w:pPr>
        <w:rPr>
          <w:rFonts w:asciiTheme="majorHAnsi" w:hAnsiTheme="majorHAnsi"/>
          <w:iCs/>
        </w:rPr>
      </w:pPr>
      <w:r>
        <w:t xml:space="preserve">Il presente manuale illustra </w:t>
      </w:r>
      <w:r w:rsidRPr="00404909">
        <w:rPr>
          <w:rStyle w:val="Enfasidelicata"/>
          <w:i w:val="0"/>
          <w:iCs w:val="0"/>
          <w:color w:val="auto"/>
        </w:rPr>
        <w:t>le operazioni che un utente della Pubblica Amministrazione deve compiere</w:t>
      </w:r>
      <w:r>
        <w:rPr>
          <w:rStyle w:val="Enfasidelicata"/>
          <w:color w:val="auto"/>
        </w:rPr>
        <w:t xml:space="preserve"> </w:t>
      </w:r>
      <w:r>
        <w:rPr>
          <w:iCs/>
        </w:rPr>
        <w:t>per valutare le offerte ricevute in gara ed aggiudicare la procedura.</w:t>
      </w:r>
    </w:p>
    <w:p w14:paraId="4F77732C" w14:textId="77777777" w:rsidR="009A5607" w:rsidRDefault="009A5607" w:rsidP="009A5607">
      <w:r>
        <w:t xml:space="preserve">Le operazioni di apertura buste, valutazione delle offerte, richieste di soccorso istruttorio o di integrazioni, assegnazione punteggi, definizione della graduatoria ed aggiudicazione avvengono attraverso il documento strutturato denominato in piattaforma </w:t>
      </w:r>
      <w:r>
        <w:rPr>
          <w:b/>
          <w:bCs/>
          <w:iCs/>
        </w:rPr>
        <w:t>Procedura di Aggiudicazione (</w:t>
      </w:r>
      <w:proofErr w:type="spellStart"/>
      <w:r>
        <w:rPr>
          <w:b/>
          <w:bCs/>
          <w:iCs/>
        </w:rPr>
        <w:t>PdA</w:t>
      </w:r>
      <w:proofErr w:type="spellEnd"/>
      <w:r>
        <w:rPr>
          <w:b/>
          <w:bCs/>
          <w:iCs/>
        </w:rPr>
        <w:t>)</w:t>
      </w:r>
      <w:r>
        <w:rPr>
          <w:iCs/>
        </w:rPr>
        <w:t>.</w:t>
      </w:r>
    </w:p>
    <w:p w14:paraId="348A4410" w14:textId="77777777" w:rsidR="009A5607" w:rsidRDefault="009A5607" w:rsidP="009A5607">
      <w:r>
        <w:t xml:space="preserve">La visibilità e l’accesso alla </w:t>
      </w:r>
      <w:proofErr w:type="spellStart"/>
      <w:r>
        <w:t>PdA</w:t>
      </w:r>
      <w:proofErr w:type="spellEnd"/>
      <w:r>
        <w:t xml:space="preserve"> è riservata ai soli soggetti indicati nelle rispettive </w:t>
      </w:r>
      <w:r>
        <w:rPr>
          <w:rStyle w:val="Enfasigrassetto"/>
          <w:iCs/>
        </w:rPr>
        <w:t>Commissioni di Gara</w:t>
      </w:r>
      <w:r>
        <w:t xml:space="preserve"> (Seggio di Gara, Commissione Tecnica, Commissione Economica) con ruolo di Presidente\Soggetto Valutatore.</w:t>
      </w:r>
    </w:p>
    <w:p w14:paraId="3761F4ED" w14:textId="77777777" w:rsidR="009A5607" w:rsidRDefault="009A5607" w:rsidP="009A5607">
      <w:r>
        <w:t xml:space="preserve">Pertanto, la creazione delle </w:t>
      </w:r>
      <w:r>
        <w:rPr>
          <w:b/>
          <w:iCs/>
        </w:rPr>
        <w:t>Commissioni di Gara</w:t>
      </w:r>
      <w:r>
        <w:t xml:space="preserve"> - consentita solo alla scadenza dei termini della presentazione delle Offerte/Risposte - è uno step obbligatorio.</w:t>
      </w:r>
    </w:p>
    <w:p w14:paraId="43FDFD24" w14:textId="77777777" w:rsidR="009A5607" w:rsidRDefault="009A5607" w:rsidP="009A5607">
      <w:r>
        <w:t xml:space="preserve">Per maggiori dettagli in merito alle commissioni di gara, consultare il manuale </w:t>
      </w:r>
      <w:r w:rsidRPr="00D65C96">
        <w:rPr>
          <w:b/>
          <w:bCs/>
          <w:i/>
          <w:u w:val="single"/>
        </w:rPr>
        <w:t>Creazione Commissioni di Gara</w:t>
      </w:r>
      <w:r w:rsidRPr="00D65C96">
        <w:rPr>
          <w:b/>
          <w:bCs/>
          <w:u w:val="single"/>
        </w:rPr>
        <w:t>.</w:t>
      </w:r>
    </w:p>
    <w:p w14:paraId="01E52E24" w14:textId="77777777" w:rsidR="009A5607" w:rsidRDefault="009A5607" w:rsidP="009A5607">
      <w:r>
        <w:t>In base al tipo di procedura, al criterio di valutazione, a come sono stati configurati diversi parametri in fase di creazione gara, alcune di queste funzionalità potrebbero non essere presenti.</w:t>
      </w:r>
    </w:p>
    <w:p w14:paraId="6CC7ABAD" w14:textId="77777777" w:rsidR="00D65C96" w:rsidRDefault="00D65C96" w:rsidP="009A5607"/>
    <w:p w14:paraId="5027C94F" w14:textId="77777777" w:rsidR="009A5607" w:rsidRDefault="009A5607" w:rsidP="009A5607">
      <w:pPr>
        <w:pStyle w:val="Titolo1"/>
      </w:pPr>
      <w:bookmarkStart w:id="2" w:name="_Toc138154775"/>
      <w:bookmarkStart w:id="3" w:name="_Toc158734577"/>
      <w:r>
        <w:t>Procedura di aggiudicazione</w:t>
      </w:r>
      <w:bookmarkEnd w:id="2"/>
      <w:bookmarkEnd w:id="3"/>
    </w:p>
    <w:p w14:paraId="6345B305" w14:textId="77777777" w:rsidR="009A5607" w:rsidRDefault="009A5607" w:rsidP="009A5607">
      <w:pPr>
        <w:rPr>
          <w:b/>
          <w:iCs/>
        </w:rPr>
      </w:pPr>
      <w:r>
        <w:t xml:space="preserve">Raggiunto il termine di apertura delle Offerte/Risposte e definite le commissioni di gara, per accedere al dettaglio della procedura di gara di interesse e procedere con la sua valutazione, effettuato l'accesso alla propria </w:t>
      </w:r>
      <w:r>
        <w:rPr>
          <w:b/>
          <w:iCs/>
        </w:rPr>
        <w:t>Area Riservata</w:t>
      </w:r>
      <w:r>
        <w:t xml:space="preserve">, cliccare sulla sezione </w:t>
      </w:r>
      <w:r>
        <w:rPr>
          <w:b/>
          <w:bCs/>
        </w:rPr>
        <w:t>Procedure di Gara</w:t>
      </w:r>
      <w:r>
        <w:rPr>
          <w:b/>
          <w:i/>
        </w:rPr>
        <w:t>,</w:t>
      </w:r>
      <w:r>
        <w:t xml:space="preserve"> nel menu a sinistra e selezionare </w:t>
      </w:r>
      <w:r>
        <w:rPr>
          <w:b/>
          <w:iCs/>
        </w:rPr>
        <w:t>Valutazione Gare.</w:t>
      </w:r>
    </w:p>
    <w:p w14:paraId="63358F8A" w14:textId="35E2C957" w:rsidR="00D65C96" w:rsidRDefault="00D65C96" w:rsidP="009A5607">
      <w:pPr>
        <w:rPr>
          <w:b/>
        </w:rPr>
      </w:pPr>
      <w:r>
        <w:rPr>
          <w:noProof/>
        </w:rPr>
        <w:lastRenderedPageBreak/>
        <mc:AlternateContent>
          <mc:Choice Requires="wps">
            <w:drawing>
              <wp:anchor distT="0" distB="0" distL="114300" distR="114300" simplePos="0" relativeHeight="251660288" behindDoc="0" locked="0" layoutInCell="1" allowOverlap="1" wp14:anchorId="5852EF69" wp14:editId="77383A95">
                <wp:simplePos x="0" y="0"/>
                <wp:positionH relativeFrom="column">
                  <wp:posOffset>1686560</wp:posOffset>
                </wp:positionH>
                <wp:positionV relativeFrom="paragraph">
                  <wp:posOffset>3092450</wp:posOffset>
                </wp:positionV>
                <wp:extent cx="2749550" cy="635"/>
                <wp:effectExtent l="0" t="0" r="0" b="0"/>
                <wp:wrapTopAndBottom/>
                <wp:docPr id="157776829" name="Casella di testo 1"/>
                <wp:cNvGraphicFramePr/>
                <a:graphic xmlns:a="http://schemas.openxmlformats.org/drawingml/2006/main">
                  <a:graphicData uri="http://schemas.microsoft.com/office/word/2010/wordprocessingShape">
                    <wps:wsp>
                      <wps:cNvSpPr txBox="1"/>
                      <wps:spPr>
                        <a:xfrm>
                          <a:off x="0" y="0"/>
                          <a:ext cx="2749550" cy="635"/>
                        </a:xfrm>
                        <a:prstGeom prst="rect">
                          <a:avLst/>
                        </a:prstGeom>
                        <a:solidFill>
                          <a:prstClr val="white"/>
                        </a:solidFill>
                        <a:ln>
                          <a:noFill/>
                        </a:ln>
                      </wps:spPr>
                      <wps:txbx>
                        <w:txbxContent>
                          <w:p w14:paraId="4BFF52C9" w14:textId="12F0E7E8" w:rsidR="00D65C96" w:rsidRPr="00B43B12" w:rsidRDefault="00D65C96" w:rsidP="00D65C96">
                            <w:pPr>
                              <w:pStyle w:val="Didascalia"/>
                              <w:jc w:val="center"/>
                              <w:rPr>
                                <w:b/>
                              </w:rPr>
                            </w:pPr>
                            <w:bookmarkStart w:id="4" w:name="_Toc155685585"/>
                            <w:r>
                              <w:t xml:space="preserve">Figura </w:t>
                            </w:r>
                            <w:r w:rsidR="00566399">
                              <w:fldChar w:fldCharType="begin"/>
                            </w:r>
                            <w:r w:rsidR="00566399">
                              <w:instrText xml:space="preserve"> SEQ Figura \* ARABIC </w:instrText>
                            </w:r>
                            <w:r w:rsidR="00566399">
                              <w:fldChar w:fldCharType="separate"/>
                            </w:r>
                            <w:r w:rsidR="00E2711E">
                              <w:rPr>
                                <w:noProof/>
                              </w:rPr>
                              <w:t>1</w:t>
                            </w:r>
                            <w:r w:rsidR="00566399">
                              <w:rPr>
                                <w:noProof/>
                              </w:rPr>
                              <w:fldChar w:fldCharType="end"/>
                            </w:r>
                            <w:r>
                              <w:t xml:space="preserve"> - Valutazione gare</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52EF69" id="_x0000_t202" coordsize="21600,21600" o:spt="202" path="m,l,21600r21600,l21600,xe">
                <v:stroke joinstyle="miter"/>
                <v:path gradientshapeok="t" o:connecttype="rect"/>
              </v:shapetype>
              <v:shape id="Casella di testo 1" o:spid="_x0000_s1026" type="#_x0000_t202" style="position:absolute;left:0;text-align:left;margin-left:132.8pt;margin-top:243.5pt;width:21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yJOAIAAG0EAAAOAAAAZHJzL2Uyb0RvYy54bWysVE2P2jAQvVfqf7B8LwFaYDcirCgrqkpo&#10;dyW22rNxHGLJ8bj2QEJ/fcf5YNttT1UvZjxfzntvhuVdUxl2Vj5osBmfjMacKSsh1/aY8W/P2w83&#10;nAUUNhcGrMr4RQV+t3r/blm7VE2hBJMrz6iJDWntMl4iujRJgixVJcIInLIULMBXAunqj0nuRU3d&#10;K5NMx+N5UoPPnQepQiDvfRfkq7Z/USiJj0URFDKTcfo2bE/fnod4JqulSI9euFLL/jPEP3xFJbSl&#10;R6+t7gUKdvL6j1aVlh4CFDiSUCVQFFqqFgOhmYzfoNmXwqkWC5ET3JWm8P/ayofzk2c6J+1mi8Vi&#10;fjO95cyKiqTaiKCMESzXDFVAYJPIVu1CSkV7R2XYfIaGKgd/IGckoSl8FX8JHqM48X65cq0aZJKc&#10;08Wn29mMQpJi84+z2CN5LXU+4BcFFYtGxj0J2fIrzruAXeqQEl8KYHS+1cbESwxsjGdnQaLXpUbV&#10;N/8ty9iYayFWdQ2jJ4n4OhzRwubQ9KAPkF8Is4duhoKTW00P7UTAJ+FpaAgLLQI+0lEYqDMOvcVZ&#10;Cf7H3/wxn7SkKGc1DWHGw/eT8Ioz89WSynFiB8MPxmEw7KnaAEGc0Io52ZpU4NEMZuGheqH9WMdX&#10;KCSspLcyjoO5wW4VaL+kWq/bJJpLJ3Bn907G1gOhz82L8K6XA0nFBxjGU6RvVOlyW13c+oREcStZ&#10;JLRjseeZZroVvd+/uDS/3tus13+J1U8AAAD//wMAUEsDBBQABgAIAAAAIQA2hzMs4AAAAAsBAAAP&#10;AAAAZHJzL2Rvd25yZXYueG1sTI89T8MwEIZ3JP6DdUgsiDotwQ0hTlVVMMBSkXZhc2M3DsTnKHba&#10;8O85WGC89x69H8Vqch07mSG0HiXMZwkwg7XXLTYS9rvn2wxYiAq16jwaCV8mwKq8vChUrv0Z38yp&#10;ig0jEwy5kmBj7HPOQ22NU2Hme4P0O/rBqUjn0HA9qDOZu44vkkRwp1qkBKt6s7Gm/qxGJ2Gbvm/t&#10;zXh8el2nd8PLftyIj6aS8vpqWj8Ci2aKfzD81KfqUFKngx9RB9ZJWIh7QaiENFvSKCLEQ0bK4VeZ&#10;Ay8L/n9D+Q0AAP//AwBQSwECLQAUAAYACAAAACEAtoM4kv4AAADhAQAAEwAAAAAAAAAAAAAAAAAA&#10;AAAAW0NvbnRlbnRfVHlwZXNdLnhtbFBLAQItABQABgAIAAAAIQA4/SH/1gAAAJQBAAALAAAAAAAA&#10;AAAAAAAAAC8BAABfcmVscy8ucmVsc1BLAQItABQABgAIAAAAIQBtQqyJOAIAAG0EAAAOAAAAAAAA&#10;AAAAAAAAAC4CAABkcnMvZTJvRG9jLnhtbFBLAQItABQABgAIAAAAIQA2hzMs4AAAAAsBAAAPAAAA&#10;AAAAAAAAAAAAAJIEAABkcnMvZG93bnJldi54bWxQSwUGAAAAAAQABADzAAAAnwUAAAAA&#10;" stroked="f">
                <v:textbox style="mso-fit-shape-to-text:t" inset="0,0,0,0">
                  <w:txbxContent>
                    <w:p w14:paraId="4BFF52C9" w14:textId="12F0E7E8" w:rsidR="00D65C96" w:rsidRPr="00B43B12" w:rsidRDefault="00D65C96" w:rsidP="00D65C96">
                      <w:pPr>
                        <w:pStyle w:val="Didascalia"/>
                        <w:jc w:val="center"/>
                        <w:rPr>
                          <w:b/>
                        </w:rPr>
                      </w:pPr>
                      <w:bookmarkStart w:id="5" w:name="_Toc155685585"/>
                      <w:r>
                        <w:t xml:space="preserve">Figura </w:t>
                      </w:r>
                      <w:r w:rsidR="00566399">
                        <w:fldChar w:fldCharType="begin"/>
                      </w:r>
                      <w:r w:rsidR="00566399">
                        <w:instrText xml:space="preserve"> SEQ Figura \* ARABIC </w:instrText>
                      </w:r>
                      <w:r w:rsidR="00566399">
                        <w:fldChar w:fldCharType="separate"/>
                      </w:r>
                      <w:r w:rsidR="00E2711E">
                        <w:rPr>
                          <w:noProof/>
                        </w:rPr>
                        <w:t>1</w:t>
                      </w:r>
                      <w:r w:rsidR="00566399">
                        <w:rPr>
                          <w:noProof/>
                        </w:rPr>
                        <w:fldChar w:fldCharType="end"/>
                      </w:r>
                      <w:r>
                        <w:t xml:space="preserve"> - Valutazione gare</w:t>
                      </w:r>
                      <w:bookmarkEnd w:id="5"/>
                    </w:p>
                  </w:txbxContent>
                </v:textbox>
                <w10:wrap type="topAndBottom"/>
              </v:shape>
            </w:pict>
          </mc:Fallback>
        </mc:AlternateContent>
      </w:r>
      <w:r w:rsidRPr="00D65C96">
        <w:rPr>
          <w:b/>
          <w:noProof/>
        </w:rPr>
        <w:drawing>
          <wp:anchor distT="0" distB="0" distL="114300" distR="114300" simplePos="0" relativeHeight="251658240" behindDoc="0" locked="0" layoutInCell="1" allowOverlap="1" wp14:anchorId="13E950F3" wp14:editId="1082F8F1">
            <wp:simplePos x="0" y="0"/>
            <wp:positionH relativeFrom="margin">
              <wp:align>center</wp:align>
            </wp:positionH>
            <wp:positionV relativeFrom="paragraph">
              <wp:posOffset>19050</wp:posOffset>
            </wp:positionV>
            <wp:extent cx="2749550" cy="3016250"/>
            <wp:effectExtent l="19050" t="19050" r="12700" b="12700"/>
            <wp:wrapTopAndBottom/>
            <wp:docPr id="152965629" name="Immagine 1" descr="Immagine che contiene testo, schermata, design,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629" name="Immagine 1" descr="Immagine che contiene testo, schermata, design, Carattere&#10;&#10;Descrizione generata automaticamente"/>
                    <pic:cNvPicPr/>
                  </pic:nvPicPr>
                  <pic:blipFill>
                    <a:blip r:embed="rId12"/>
                    <a:stretch>
                      <a:fillRect/>
                    </a:stretch>
                  </pic:blipFill>
                  <pic:spPr>
                    <a:xfrm>
                      <a:off x="0" y="0"/>
                      <a:ext cx="2749550" cy="3016250"/>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p>
    <w:p w14:paraId="4EF5F571" w14:textId="77777777" w:rsidR="009A5607" w:rsidRDefault="009A5607" w:rsidP="009A5607">
      <w:pPr>
        <w:rPr>
          <w:rFonts w:asciiTheme="majorHAnsi" w:hAnsiTheme="majorHAnsi"/>
        </w:rPr>
      </w:pPr>
      <w:r>
        <w:t xml:space="preserve">Nella parte alta della pagina di Valutazione Gare, è presente innanzitutto un’area di filtro che consente all’utente di effettuare ricerche sulle </w:t>
      </w:r>
      <w:proofErr w:type="spellStart"/>
      <w:r>
        <w:t>PdA</w:t>
      </w:r>
      <w:proofErr w:type="spellEnd"/>
      <w:r>
        <w:t xml:space="preserve"> accessibili cercandole per Nome o per stato.</w:t>
      </w:r>
    </w:p>
    <w:p w14:paraId="4CD5D02F" w14:textId="77777777" w:rsidR="009A5607" w:rsidRDefault="009A5607" w:rsidP="009A5607">
      <w:r>
        <w:t xml:space="preserve">Subito sotto una tabella mostra le </w:t>
      </w:r>
      <w:proofErr w:type="spellStart"/>
      <w:r>
        <w:t>PdA</w:t>
      </w:r>
      <w:proofErr w:type="spellEnd"/>
      <w:r>
        <w:t xml:space="preserve"> accessibili all’utente, riportandone </w:t>
      </w:r>
      <w:r>
        <w:rPr>
          <w:b/>
          <w:iCs/>
        </w:rPr>
        <w:t>Nome</w:t>
      </w:r>
      <w:r>
        <w:rPr>
          <w:iCs/>
        </w:rPr>
        <w:t>,</w:t>
      </w:r>
      <w:r>
        <w:rPr>
          <w:b/>
          <w:iCs/>
        </w:rPr>
        <w:t xml:space="preserve"> Oggetto</w:t>
      </w:r>
      <w:r>
        <w:rPr>
          <w:iCs/>
        </w:rPr>
        <w:t>,</w:t>
      </w:r>
      <w:r>
        <w:rPr>
          <w:b/>
          <w:iCs/>
        </w:rPr>
        <w:t xml:space="preserve"> Rispondere Entro Il</w:t>
      </w:r>
      <w:r>
        <w:rPr>
          <w:iCs/>
        </w:rPr>
        <w:t xml:space="preserve"> (scadenza), </w:t>
      </w:r>
      <w:r>
        <w:rPr>
          <w:b/>
          <w:iCs/>
        </w:rPr>
        <w:t>Importo Appalto</w:t>
      </w:r>
      <w:r>
        <w:rPr>
          <w:iCs/>
        </w:rPr>
        <w:t xml:space="preserve">, </w:t>
      </w:r>
      <w:r>
        <w:rPr>
          <w:b/>
          <w:iCs/>
        </w:rPr>
        <w:t>N. Offerte/Risposte Ricevute</w:t>
      </w:r>
      <w:r>
        <w:rPr>
          <w:iCs/>
        </w:rPr>
        <w:t xml:space="preserve">, </w:t>
      </w:r>
      <w:r>
        <w:rPr>
          <w:b/>
          <w:iCs/>
        </w:rPr>
        <w:t>N. Quesiti Ricevuti</w:t>
      </w:r>
      <w:r>
        <w:rPr>
          <w:iCs/>
        </w:rPr>
        <w:t xml:space="preserve"> e </w:t>
      </w:r>
      <w:r>
        <w:rPr>
          <w:b/>
          <w:iCs/>
        </w:rPr>
        <w:t>Utente In Carico</w:t>
      </w:r>
      <w:r>
        <w:rPr>
          <w:i/>
        </w:rPr>
        <w:t>.</w:t>
      </w:r>
      <w:r>
        <w:t xml:space="preserve"> Inoltre, è possibile ordinare la tabella per ogni attributo presente nelle colonne cliccando sulla relativa denominazione. </w:t>
      </w:r>
    </w:p>
    <w:p w14:paraId="64B46B12" w14:textId="77777777" w:rsidR="00A82BDB" w:rsidRDefault="00A82BDB" w:rsidP="00A82BDB">
      <w:pPr>
        <w:keepNext/>
      </w:pPr>
      <w:r w:rsidRPr="00A82BDB">
        <w:rPr>
          <w:noProof/>
        </w:rPr>
        <w:drawing>
          <wp:inline distT="0" distB="0" distL="0" distR="0" wp14:anchorId="76E50F58" wp14:editId="13C351D1">
            <wp:extent cx="6116320" cy="2604135"/>
            <wp:effectExtent l="19050" t="19050" r="17780" b="24765"/>
            <wp:docPr id="1416736052" name="Immagine 1" descr="Immagine che contiene testo, software,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36052" name="Immagine 1" descr="Immagine che contiene testo, software, numero, linea&#10;&#10;Descrizione generata automaticamente"/>
                    <pic:cNvPicPr/>
                  </pic:nvPicPr>
                  <pic:blipFill>
                    <a:blip r:embed="rId13"/>
                    <a:stretch>
                      <a:fillRect/>
                    </a:stretch>
                  </pic:blipFill>
                  <pic:spPr>
                    <a:xfrm>
                      <a:off x="0" y="0"/>
                      <a:ext cx="6116320" cy="2604135"/>
                    </a:xfrm>
                    <a:prstGeom prst="rect">
                      <a:avLst/>
                    </a:prstGeom>
                    <a:ln w="3175">
                      <a:solidFill>
                        <a:srgbClr val="00B0F0"/>
                      </a:solidFill>
                    </a:ln>
                  </pic:spPr>
                </pic:pic>
              </a:graphicData>
            </a:graphic>
          </wp:inline>
        </w:drawing>
      </w:r>
    </w:p>
    <w:p w14:paraId="7E9C15C8" w14:textId="7CC9A869" w:rsidR="00A82BDB" w:rsidRDefault="00A82BDB" w:rsidP="00A82BDB">
      <w:pPr>
        <w:pStyle w:val="Didascalia"/>
        <w:jc w:val="center"/>
      </w:pPr>
      <w:bookmarkStart w:id="6" w:name="_Toc155685586"/>
      <w:r>
        <w:t xml:space="preserve">Figura </w:t>
      </w:r>
      <w:r w:rsidR="00566399">
        <w:fldChar w:fldCharType="begin"/>
      </w:r>
      <w:r w:rsidR="00566399">
        <w:instrText xml:space="preserve"> SEQ Figura \* ARABIC </w:instrText>
      </w:r>
      <w:r w:rsidR="00566399">
        <w:fldChar w:fldCharType="separate"/>
      </w:r>
      <w:r w:rsidR="00E2711E">
        <w:rPr>
          <w:noProof/>
        </w:rPr>
        <w:t>2</w:t>
      </w:r>
      <w:r w:rsidR="00566399">
        <w:rPr>
          <w:noProof/>
        </w:rPr>
        <w:fldChar w:fldCharType="end"/>
      </w:r>
      <w:r>
        <w:t xml:space="preserve"> - Ricerca gara</w:t>
      </w:r>
      <w:bookmarkEnd w:id="6"/>
    </w:p>
    <w:p w14:paraId="5E5011FD" w14:textId="77777777" w:rsidR="009A5607" w:rsidRDefault="009A5607" w:rsidP="009A5607">
      <w:pPr>
        <w:rPr>
          <w:rFonts w:asciiTheme="majorHAnsi" w:hAnsiTheme="majorHAnsi"/>
        </w:rPr>
      </w:pPr>
      <w:r>
        <w:lastRenderedPageBreak/>
        <w:t xml:space="preserve">Qualora la gara di interesse non fosse presente nell’elenco, si suggerisce di verificare il corretto inserimento della propria utenza nella Commissione/Seggio di gara. Infatti </w:t>
      </w:r>
      <w:r>
        <w:rPr>
          <w:u w:val="single"/>
        </w:rPr>
        <w:t>le procedure per le quali non si viene nominati in Seggio di Gara o in Commissione non sono visibili nella pagina Valutazione Gare.</w:t>
      </w:r>
    </w:p>
    <w:p w14:paraId="40CEFDF0" w14:textId="77777777" w:rsidR="009A5607" w:rsidRDefault="009A5607" w:rsidP="009A5607">
      <w:r>
        <w:t xml:space="preserve">Per accedere al dettaglio della Procedura di Gara di interesse, cliccare sulla lente in corrispondenza della colonna </w:t>
      </w:r>
      <w:r>
        <w:rPr>
          <w:b/>
          <w:bCs/>
        </w:rPr>
        <w:t>Apri</w:t>
      </w:r>
      <w:r>
        <w:t xml:space="preserve">. </w:t>
      </w:r>
    </w:p>
    <w:p w14:paraId="5FF0B0A9" w14:textId="77777777" w:rsidR="009A5607" w:rsidRDefault="009A5607" w:rsidP="009A5607">
      <w:r>
        <w:t xml:space="preserve">Il documento relativo alla Procedura di Aggiudicazione verrà aperto e sarà inoltre reso disponibile nella sezione </w:t>
      </w:r>
      <w:r>
        <w:rPr>
          <w:b/>
          <w:iCs/>
        </w:rPr>
        <w:t>Documenti</w:t>
      </w:r>
      <w:r>
        <w:t xml:space="preserve"> del bando/invito, qualora l’utente debba accedere allo stesso non tramite </w:t>
      </w:r>
      <w:r>
        <w:rPr>
          <w:i/>
          <w:iCs/>
        </w:rPr>
        <w:t>Valutazione Gare</w:t>
      </w:r>
      <w:r>
        <w:t xml:space="preserve"> ma dal relativo Bando o Invito.</w:t>
      </w:r>
    </w:p>
    <w:p w14:paraId="71BD65EE" w14:textId="77777777" w:rsidR="009A5607" w:rsidRDefault="009A5607" w:rsidP="009A5607"/>
    <w:p w14:paraId="20059C28" w14:textId="20EEAD2F" w:rsidR="009A5607" w:rsidRDefault="009A5607" w:rsidP="00CC1333">
      <w:pPr>
        <w:pStyle w:val="Titolo1"/>
      </w:pPr>
      <w:bookmarkStart w:id="7" w:name="_Toc158734578"/>
      <w:r>
        <w:t>Intestazione</w:t>
      </w:r>
      <w:r w:rsidR="00F64023">
        <w:t xml:space="preserve"> e testata</w:t>
      </w:r>
      <w:bookmarkEnd w:id="7"/>
    </w:p>
    <w:p w14:paraId="41AAD9FF" w14:textId="77777777" w:rsidR="00F64023" w:rsidRDefault="00F64023" w:rsidP="00F64023">
      <w:r>
        <w:t xml:space="preserve">Il presente paragrafo mostra le indicazioni per la visualizzazione e compilazione </w:t>
      </w:r>
      <w:r>
        <w:rPr>
          <w:iCs/>
        </w:rPr>
        <w:t>dell'</w:t>
      </w:r>
      <w:r>
        <w:rPr>
          <w:rStyle w:val="Enfasigrassetto"/>
          <w:iCs/>
        </w:rPr>
        <w:t>Intestazione</w:t>
      </w:r>
      <w:r>
        <w:rPr>
          <w:rStyle w:val="Enfasigrassetto"/>
        </w:rPr>
        <w:t xml:space="preserve"> </w:t>
      </w:r>
      <w:r>
        <w:t xml:space="preserve">e della sezione </w:t>
      </w:r>
      <w:r>
        <w:rPr>
          <w:rStyle w:val="Enfasigrassetto"/>
          <w:iCs/>
        </w:rPr>
        <w:t>Testata</w:t>
      </w:r>
      <w:r>
        <w:rPr>
          <w:rStyle w:val="Enfasigrassetto"/>
        </w:rPr>
        <w:t> </w:t>
      </w:r>
      <w:r>
        <w:t xml:space="preserve">del documento relativo ad una </w:t>
      </w:r>
      <w:r>
        <w:rPr>
          <w:rStyle w:val="Enfasigrassetto"/>
        </w:rPr>
        <w:t>Procedura di Aggiudicazione</w:t>
      </w:r>
      <w:r>
        <w:t>. Le informazioni presentate in tali aree possono variare a seconda del tipo di Procedura di Gara.</w:t>
      </w:r>
    </w:p>
    <w:p w14:paraId="47B8B09E" w14:textId="77777777" w:rsidR="00CE58ED" w:rsidRDefault="00CE58ED" w:rsidP="00CE58ED">
      <w:pPr>
        <w:keepNext/>
      </w:pPr>
      <w:r w:rsidRPr="00CE58ED">
        <w:rPr>
          <w:rFonts w:asciiTheme="majorHAnsi" w:hAnsiTheme="majorHAnsi"/>
          <w:noProof/>
        </w:rPr>
        <w:drawing>
          <wp:inline distT="0" distB="0" distL="0" distR="0" wp14:anchorId="445D176E" wp14:editId="4454F9E4">
            <wp:extent cx="6116320" cy="2975610"/>
            <wp:effectExtent l="19050" t="19050" r="17780" b="15240"/>
            <wp:docPr id="1826137617"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37617" name="Immagine 1" descr="Immagine che contiene testo, schermata, Carattere, numero&#10;&#10;Descrizione generata automaticamente"/>
                    <pic:cNvPicPr/>
                  </pic:nvPicPr>
                  <pic:blipFill>
                    <a:blip r:embed="rId14"/>
                    <a:stretch>
                      <a:fillRect/>
                    </a:stretch>
                  </pic:blipFill>
                  <pic:spPr>
                    <a:xfrm>
                      <a:off x="0" y="0"/>
                      <a:ext cx="6116320" cy="2975610"/>
                    </a:xfrm>
                    <a:prstGeom prst="rect">
                      <a:avLst/>
                    </a:prstGeom>
                    <a:ln w="3175">
                      <a:solidFill>
                        <a:srgbClr val="00B0F0"/>
                      </a:solidFill>
                    </a:ln>
                  </pic:spPr>
                </pic:pic>
              </a:graphicData>
            </a:graphic>
          </wp:inline>
        </w:drawing>
      </w:r>
    </w:p>
    <w:p w14:paraId="7F2B25F0" w14:textId="05917E8F" w:rsidR="00CE58ED" w:rsidRDefault="00CE58ED" w:rsidP="00CE58ED">
      <w:pPr>
        <w:pStyle w:val="Didascalia"/>
        <w:jc w:val="center"/>
        <w:rPr>
          <w:rFonts w:asciiTheme="majorHAnsi" w:hAnsiTheme="majorHAnsi"/>
        </w:rPr>
      </w:pPr>
      <w:bookmarkStart w:id="8" w:name="_Toc155685587"/>
      <w:r>
        <w:t xml:space="preserve">Figura </w:t>
      </w:r>
      <w:r w:rsidR="00566399">
        <w:fldChar w:fldCharType="begin"/>
      </w:r>
      <w:r w:rsidR="00566399">
        <w:instrText xml:space="preserve"> SEQ Figura \* ARABIC </w:instrText>
      </w:r>
      <w:r w:rsidR="00566399">
        <w:fldChar w:fldCharType="separate"/>
      </w:r>
      <w:r w:rsidR="00E2711E">
        <w:rPr>
          <w:noProof/>
        </w:rPr>
        <w:t>3</w:t>
      </w:r>
      <w:r w:rsidR="00566399">
        <w:rPr>
          <w:noProof/>
        </w:rPr>
        <w:fldChar w:fldCharType="end"/>
      </w:r>
      <w:r>
        <w:t xml:space="preserve"> - Intestazione</w:t>
      </w:r>
      <w:bookmarkEnd w:id="8"/>
    </w:p>
    <w:p w14:paraId="5279D956" w14:textId="77777777" w:rsidR="00F64023" w:rsidRDefault="00F64023" w:rsidP="00F64023">
      <w:pPr>
        <w:rPr>
          <w:szCs w:val="20"/>
        </w:rPr>
      </w:pPr>
      <w:r>
        <w:rPr>
          <w:szCs w:val="20"/>
        </w:rPr>
        <w:t>Nella toolbar in alto al documento saranno presenti i seguenti comandi per la gestione dello stesso:</w:t>
      </w:r>
    </w:p>
    <w:p w14:paraId="27939FF2" w14:textId="77777777" w:rsidR="00F64023" w:rsidRPr="00F64023" w:rsidRDefault="00F64023" w:rsidP="00F64023">
      <w:pPr>
        <w:pStyle w:val="ElencoPuntatolivello1"/>
        <w:rPr>
          <w:rFonts w:cs="Arial"/>
          <w:szCs w:val="23"/>
        </w:rPr>
      </w:pPr>
      <w:r w:rsidRPr="00F64023">
        <w:rPr>
          <w:rFonts w:cs="Arial"/>
          <w:b/>
          <w:u w:val="single"/>
        </w:rPr>
        <w:t>Note e Allegati</w:t>
      </w:r>
      <w:r w:rsidRPr="00F64023">
        <w:rPr>
          <w:rFonts w:cs="Arial"/>
        </w:rPr>
        <w:t>: per caricare determina di aggiudicazione o altre note;</w:t>
      </w:r>
    </w:p>
    <w:p w14:paraId="656BC960" w14:textId="77777777" w:rsidR="00F64023" w:rsidRPr="00F64023" w:rsidRDefault="00F64023" w:rsidP="00F64023">
      <w:pPr>
        <w:pStyle w:val="ElencoPuntatolivello1"/>
        <w:rPr>
          <w:rFonts w:cs="Arial"/>
        </w:rPr>
      </w:pPr>
      <w:r w:rsidRPr="00F64023">
        <w:rPr>
          <w:rFonts w:cs="Arial"/>
          <w:b/>
          <w:bCs/>
          <w:iCs/>
          <w:u w:val="single"/>
        </w:rPr>
        <w:t>Seduta:</w:t>
      </w:r>
      <w:r w:rsidRPr="00F64023">
        <w:rPr>
          <w:rStyle w:val="ListeCarattere"/>
          <w:rFonts w:ascii="Arial" w:hAnsi="Arial" w:cs="Arial"/>
          <w:color w:val="auto"/>
        </w:rPr>
        <w:t xml:space="preserve"> </w:t>
      </w:r>
      <w:r w:rsidRPr="00F64023">
        <w:rPr>
          <w:rStyle w:val="ListeCarattere"/>
          <w:rFonts w:ascii="Arial" w:hAnsi="Arial" w:cs="Arial"/>
          <w:iCs/>
          <w:color w:val="auto"/>
        </w:rPr>
        <w:t>per la gestione dell’apertura/chiusura di sedute virtuali o per tracciare sedute non virtuali;</w:t>
      </w:r>
    </w:p>
    <w:p w14:paraId="73194622" w14:textId="77777777" w:rsidR="00F64023" w:rsidRPr="00F64023" w:rsidRDefault="00F64023" w:rsidP="00F64023">
      <w:pPr>
        <w:pStyle w:val="ElencoPuntatolivello1"/>
        <w:rPr>
          <w:rFonts w:cs="Arial"/>
          <w:color w:val="000000"/>
        </w:rPr>
      </w:pPr>
      <w:r w:rsidRPr="00F64023">
        <w:rPr>
          <w:rStyle w:val="ListeCarattere"/>
          <w:rFonts w:ascii="Arial" w:hAnsi="Arial" w:cs="Arial"/>
          <w:b/>
          <w:bCs/>
          <w:u w:val="single"/>
        </w:rPr>
        <w:t>Comunicazioni</w:t>
      </w:r>
      <w:r w:rsidRPr="00F64023">
        <w:rPr>
          <w:rStyle w:val="ListeCarattere"/>
          <w:rFonts w:ascii="Arial" w:hAnsi="Arial" w:cs="Arial"/>
        </w:rPr>
        <w:t>: per la gestione delle comunicazioni con gli OE coinvolti nella procedura</w:t>
      </w:r>
    </w:p>
    <w:p w14:paraId="2BA47386" w14:textId="77777777" w:rsidR="00F64023" w:rsidRPr="00F64023" w:rsidRDefault="00F64023" w:rsidP="00F64023">
      <w:pPr>
        <w:pStyle w:val="ElencoPuntatolivello1"/>
        <w:rPr>
          <w:rFonts w:cs="Arial"/>
          <w:noProof/>
        </w:rPr>
      </w:pPr>
      <w:r w:rsidRPr="00F64023">
        <w:rPr>
          <w:rStyle w:val="ListeCarattere"/>
          <w:rFonts w:ascii="Arial" w:hAnsi="Arial" w:cs="Arial"/>
          <w:b/>
          <w:color w:val="auto"/>
          <w:u w:val="single"/>
        </w:rPr>
        <w:lastRenderedPageBreak/>
        <w:t>Lista Offerte</w:t>
      </w:r>
      <w:r w:rsidRPr="00F64023">
        <w:rPr>
          <w:rStyle w:val="ListeCarattere"/>
          <w:rFonts w:ascii="Arial" w:hAnsi="Arial" w:cs="Arial"/>
        </w:rPr>
        <w:t xml:space="preserve">: </w:t>
      </w:r>
      <w:r w:rsidRPr="00F64023">
        <w:rPr>
          <w:rFonts w:cs="Arial"/>
        </w:rPr>
        <w:t xml:space="preserve">per accedere al riepilogo delle offerte ricevute. Cliccando sul comando, verrà mostrata una tabella riepilogativa delle offerte pervenute e di alcune informazioni relative alla Procedura di Gara. </w:t>
      </w:r>
    </w:p>
    <w:p w14:paraId="5EF0A82E" w14:textId="77777777" w:rsidR="00F64023" w:rsidRPr="00F64023" w:rsidRDefault="00F64023" w:rsidP="00F64023">
      <w:pPr>
        <w:pStyle w:val="ElencoPuntatolivello1"/>
        <w:rPr>
          <w:rStyle w:val="ListeCarattere"/>
          <w:rFonts w:ascii="Arial" w:hAnsi="Arial" w:cs="Arial"/>
          <w:i w:val="0"/>
        </w:rPr>
      </w:pPr>
      <w:r w:rsidRPr="00F64023">
        <w:rPr>
          <w:rStyle w:val="ListeCarattere"/>
          <w:rFonts w:ascii="Arial" w:hAnsi="Arial" w:cs="Arial"/>
          <w:b/>
          <w:color w:val="auto"/>
          <w:u w:val="single"/>
        </w:rPr>
        <w:t>Esiti/Pubblicazioni</w:t>
      </w:r>
      <w:r w:rsidRPr="00F64023">
        <w:rPr>
          <w:rStyle w:val="ListeCarattere"/>
          <w:rFonts w:ascii="Arial" w:hAnsi="Arial" w:cs="Arial"/>
          <w:b/>
          <w:iCs/>
          <w:color w:val="auto"/>
          <w:u w:val="single"/>
        </w:rPr>
        <w:t>:</w:t>
      </w:r>
      <w:r w:rsidRPr="00F64023">
        <w:rPr>
          <w:rStyle w:val="ListeCarattere"/>
          <w:rFonts w:ascii="Arial" w:hAnsi="Arial" w:cs="Arial"/>
          <w:color w:val="auto"/>
        </w:rPr>
        <w:t xml:space="preserve"> </w:t>
      </w:r>
      <w:r w:rsidRPr="00F64023">
        <w:rPr>
          <w:rFonts w:cs="Arial"/>
        </w:rPr>
        <w:t>per pubblicare documenti inerenti agli adempimenti informativi previsti da Codice e relativi alla procedura;</w:t>
      </w:r>
    </w:p>
    <w:p w14:paraId="5170D802" w14:textId="77777777" w:rsidR="00F64023" w:rsidRPr="00F64023" w:rsidRDefault="00F64023" w:rsidP="00F64023">
      <w:pPr>
        <w:pStyle w:val="ElencoPuntatolivello1"/>
        <w:rPr>
          <w:rStyle w:val="ListeCarattere"/>
          <w:rFonts w:ascii="Arial" w:hAnsi="Arial" w:cs="Arial"/>
          <w:i w:val="0"/>
        </w:rPr>
      </w:pPr>
      <w:r w:rsidRPr="00F64023">
        <w:rPr>
          <w:rFonts w:cs="Arial"/>
          <w:b/>
          <w:bCs/>
          <w:u w:val="single"/>
        </w:rPr>
        <w:t>Chiudi:</w:t>
      </w:r>
      <w:r w:rsidRPr="00F64023">
        <w:rPr>
          <w:rFonts w:cs="Arial"/>
        </w:rPr>
        <w:t xml:space="preserve"> per tornare alla schermata precedente</w:t>
      </w:r>
      <w:r w:rsidRPr="00F64023">
        <w:rPr>
          <w:rStyle w:val="ListeCarattere"/>
          <w:rFonts w:ascii="Arial" w:hAnsi="Arial" w:cs="Arial"/>
        </w:rPr>
        <w:t>.</w:t>
      </w:r>
    </w:p>
    <w:p w14:paraId="711BA2C2" w14:textId="77777777" w:rsidR="00F64023" w:rsidRDefault="00F64023" w:rsidP="00F64023">
      <w:r>
        <w:t xml:space="preserve">L'area di </w:t>
      </w:r>
      <w:r>
        <w:rPr>
          <w:rStyle w:val="Enfasigrassetto"/>
          <w:i/>
          <w:iCs/>
        </w:rPr>
        <w:t>Intestazione</w:t>
      </w:r>
      <w:r>
        <w:t xml:space="preserve"> presenta una serie di informazioni che consentono di individuare il </w:t>
      </w:r>
      <w:r>
        <w:rPr>
          <w:b/>
          <w:i/>
          <w:iCs/>
        </w:rPr>
        <w:t>Compilatore</w:t>
      </w:r>
      <w:r>
        <w:t xml:space="preserve"> del documento, ossia l'utente che ha creato la procedura di aggiudicazione ed il relativo </w:t>
      </w:r>
      <w:r>
        <w:rPr>
          <w:b/>
          <w:i/>
          <w:iCs/>
        </w:rPr>
        <w:t>Stato</w:t>
      </w:r>
      <w:r>
        <w:t xml:space="preserve">. L'informazione </w:t>
      </w:r>
      <w:r>
        <w:rPr>
          <w:rStyle w:val="Enfasigrassetto"/>
          <w:i/>
          <w:iCs/>
        </w:rPr>
        <w:t>Titolo documento</w:t>
      </w:r>
      <w:r>
        <w:rPr>
          <w:rStyle w:val="Enfasigrassetto"/>
        </w:rPr>
        <w:t xml:space="preserve"> </w:t>
      </w:r>
      <w:r>
        <w:t xml:space="preserve">viene compilata automaticamente con un testo di default (in cui viene riportato il Registro di Sistema della Procedura di Gara di riferimento). </w:t>
      </w:r>
    </w:p>
    <w:p w14:paraId="20BF82EE" w14:textId="77777777" w:rsidR="00CE58ED" w:rsidRDefault="00CE58ED" w:rsidP="00CE58ED">
      <w:pPr>
        <w:keepNext/>
      </w:pPr>
      <w:r w:rsidRPr="00CE58ED">
        <w:rPr>
          <w:rFonts w:asciiTheme="majorHAnsi" w:eastAsiaTheme="minorHAnsi" w:hAnsiTheme="majorHAnsi" w:cstheme="majorHAnsi"/>
          <w:noProof/>
          <w:color w:val="000000"/>
          <w:szCs w:val="23"/>
          <w:lang w:eastAsia="en-US"/>
        </w:rPr>
        <w:drawing>
          <wp:inline distT="0" distB="0" distL="0" distR="0" wp14:anchorId="408F77CF" wp14:editId="206BCAF8">
            <wp:extent cx="6116320" cy="1601470"/>
            <wp:effectExtent l="19050" t="19050" r="17780" b="17780"/>
            <wp:docPr id="2085658966"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58966" name="Immagine 1" descr="Immagine che contiene testo, Carattere, schermata&#10;&#10;Descrizione generata automaticamente"/>
                    <pic:cNvPicPr/>
                  </pic:nvPicPr>
                  <pic:blipFill>
                    <a:blip r:embed="rId15"/>
                    <a:stretch>
                      <a:fillRect/>
                    </a:stretch>
                  </pic:blipFill>
                  <pic:spPr>
                    <a:xfrm>
                      <a:off x="0" y="0"/>
                      <a:ext cx="6116320" cy="1601470"/>
                    </a:xfrm>
                    <a:prstGeom prst="rect">
                      <a:avLst/>
                    </a:prstGeom>
                    <a:ln w="3175">
                      <a:solidFill>
                        <a:srgbClr val="00B0F0"/>
                      </a:solidFill>
                    </a:ln>
                  </pic:spPr>
                </pic:pic>
              </a:graphicData>
            </a:graphic>
          </wp:inline>
        </w:drawing>
      </w:r>
    </w:p>
    <w:p w14:paraId="67C3DB11" w14:textId="099238EF" w:rsidR="00CE58ED" w:rsidRDefault="00CE58ED" w:rsidP="00CE58ED">
      <w:pPr>
        <w:pStyle w:val="Didascalia"/>
        <w:jc w:val="center"/>
        <w:rPr>
          <w:rFonts w:asciiTheme="majorHAnsi" w:eastAsiaTheme="minorHAnsi" w:hAnsiTheme="majorHAnsi" w:cstheme="majorHAnsi"/>
          <w:color w:val="000000"/>
          <w:szCs w:val="23"/>
          <w:lang w:eastAsia="en-US"/>
        </w:rPr>
      </w:pPr>
      <w:bookmarkStart w:id="9" w:name="_Toc155685588"/>
      <w:r>
        <w:t xml:space="preserve">Figura </w:t>
      </w:r>
      <w:r w:rsidR="00566399">
        <w:fldChar w:fldCharType="begin"/>
      </w:r>
      <w:r w:rsidR="00566399">
        <w:instrText xml:space="preserve"> SEQ Figura \* ARABIC </w:instrText>
      </w:r>
      <w:r w:rsidR="00566399">
        <w:fldChar w:fldCharType="separate"/>
      </w:r>
      <w:r w:rsidR="00E2711E">
        <w:rPr>
          <w:noProof/>
        </w:rPr>
        <w:t>4</w:t>
      </w:r>
      <w:r w:rsidR="00566399">
        <w:rPr>
          <w:noProof/>
        </w:rPr>
        <w:fldChar w:fldCharType="end"/>
      </w:r>
      <w:r>
        <w:t xml:space="preserve"> - Testata</w:t>
      </w:r>
      <w:bookmarkEnd w:id="9"/>
    </w:p>
    <w:p w14:paraId="345F520A" w14:textId="436C4DAB" w:rsidR="00F64023" w:rsidRDefault="00F64023" w:rsidP="00F64023">
      <w:r>
        <w:t xml:space="preserve">Nella sezione </w:t>
      </w:r>
      <w:r>
        <w:rPr>
          <w:rStyle w:val="Enfasigrassetto"/>
        </w:rPr>
        <w:t xml:space="preserve">Testata </w:t>
      </w:r>
      <w:r>
        <w:t>viene riportata le informazioni relative alla gara, non editabili.</w:t>
      </w:r>
    </w:p>
    <w:p w14:paraId="494B76F9" w14:textId="64F0B0F2" w:rsidR="00F64023" w:rsidRDefault="00F64023" w:rsidP="00CC1333">
      <w:pPr>
        <w:pStyle w:val="Titolo1"/>
      </w:pPr>
      <w:bookmarkStart w:id="10" w:name="_Toc158734579"/>
      <w:r>
        <w:t>Commissioni</w:t>
      </w:r>
      <w:bookmarkEnd w:id="10"/>
    </w:p>
    <w:p w14:paraId="3D5B4719" w14:textId="2A028764" w:rsidR="00F64023" w:rsidRDefault="00CE58ED" w:rsidP="00F64023">
      <w:r>
        <w:rPr>
          <w:noProof/>
        </w:rPr>
        <mc:AlternateContent>
          <mc:Choice Requires="wps">
            <w:drawing>
              <wp:anchor distT="0" distB="0" distL="114300" distR="114300" simplePos="0" relativeHeight="251663360" behindDoc="0" locked="0" layoutInCell="1" allowOverlap="1" wp14:anchorId="3E10D687" wp14:editId="2C5CF968">
                <wp:simplePos x="0" y="0"/>
                <wp:positionH relativeFrom="column">
                  <wp:posOffset>276860</wp:posOffset>
                </wp:positionH>
                <wp:positionV relativeFrom="paragraph">
                  <wp:posOffset>2923540</wp:posOffset>
                </wp:positionV>
                <wp:extent cx="5562600" cy="635"/>
                <wp:effectExtent l="0" t="0" r="0" b="0"/>
                <wp:wrapTopAndBottom/>
                <wp:docPr id="1278283819" name="Casella di testo 1"/>
                <wp:cNvGraphicFramePr/>
                <a:graphic xmlns:a="http://schemas.openxmlformats.org/drawingml/2006/main">
                  <a:graphicData uri="http://schemas.microsoft.com/office/word/2010/wordprocessingShape">
                    <wps:wsp>
                      <wps:cNvSpPr txBox="1"/>
                      <wps:spPr>
                        <a:xfrm>
                          <a:off x="0" y="0"/>
                          <a:ext cx="5562600" cy="635"/>
                        </a:xfrm>
                        <a:prstGeom prst="rect">
                          <a:avLst/>
                        </a:prstGeom>
                        <a:solidFill>
                          <a:prstClr val="white"/>
                        </a:solidFill>
                        <a:ln>
                          <a:noFill/>
                        </a:ln>
                      </wps:spPr>
                      <wps:txbx>
                        <w:txbxContent>
                          <w:p w14:paraId="5EBFB9EE" w14:textId="26B9C98D" w:rsidR="00CE58ED" w:rsidRPr="00AF0D4E" w:rsidRDefault="00CE58ED" w:rsidP="00CE58ED">
                            <w:pPr>
                              <w:pStyle w:val="Didascalia"/>
                              <w:jc w:val="center"/>
                              <w:rPr>
                                <w:rFonts w:asciiTheme="majorHAnsi" w:hAnsiTheme="majorHAnsi"/>
                              </w:rPr>
                            </w:pPr>
                            <w:bookmarkStart w:id="11" w:name="_Toc155685589"/>
                            <w:r>
                              <w:t xml:space="preserve">Figura </w:t>
                            </w:r>
                            <w:r w:rsidR="00566399">
                              <w:fldChar w:fldCharType="begin"/>
                            </w:r>
                            <w:r w:rsidR="00566399">
                              <w:instrText xml:space="preserve"> SEQ Figura \* ARABIC </w:instrText>
                            </w:r>
                            <w:r w:rsidR="00566399">
                              <w:fldChar w:fldCharType="separate"/>
                            </w:r>
                            <w:r w:rsidR="00E2711E">
                              <w:rPr>
                                <w:noProof/>
                              </w:rPr>
                              <w:t>5</w:t>
                            </w:r>
                            <w:r w:rsidR="00566399">
                              <w:rPr>
                                <w:noProof/>
                              </w:rPr>
                              <w:fldChar w:fldCharType="end"/>
                            </w:r>
                            <w:r>
                              <w:t xml:space="preserve"> - Commissioni</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10D687" id="_x0000_s1027" type="#_x0000_t202" style="position:absolute;left:0;text-align:left;margin-left:21.8pt;margin-top:230.2pt;width:43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p9OgIAAHUEAAAOAAAAZHJzL2Uyb0RvYy54bWysVE2P2jAQvVfqf7B8LwFWUBoRVpQVVaXV&#10;7kpstWfjOMSS43HtgYT++o4dwrbbnqpezHi+nPfeDMvbrjHspHzQYAs+GY05U1ZCqe2h4N+etx8W&#10;nAUUthQGrCr4WQV+u3r/btm6XE2hBlMqz6iJDXnrCl4jujzLgqxVI8IInLIUrMA3AunqD1npRUvd&#10;G5NNx+N51oIvnQepQiDvXR/kq9S/qpTEx6oKCpkpOH0bptOncx/PbLUU+cELV2t5+QzxD1/RCG3p&#10;0WurO4GCHb3+o1WjpYcAFY4kNBlUlZYqYSA0k/EbNLtaOJWwEDnBXWkK/6+tfDg9eaZL0m76cTFd&#10;3CwmnzizoiGtNiIoYwQrNUMVENgk0tW6kFPVzlEddp+ho9LBH8gZWegq38RfwscoTsSfr2SrDpkk&#10;52w2n87HFJIUm9/MYo/stdT5gF8UNCwaBfekZCJYnO4D9qlDSnwpgNHlVhsTLzGwMZ6dBKne1hrV&#10;pflvWcbGXAuxqm8YPVnE1+OIFnb7rqdnwLiH8kzQPfSzFJzcanrvXgR8Ep6GhyDRQuAjHZWBtuBw&#10;sTirwf/4mz/mk6YU5aylYSx4+H4UXnFmvlpSO07uYPjB2A+GPTYbIKQTWjUnk0kFHs1gVh6aF9qT&#10;dXyFQsJKeqvgOJgb7FeC9kyq9Tol0Xw6gfd252RsPfD63L0I7y6qIIn5AMOYivyNOH1uksetj0hM&#10;J+Uirz2LF7pptpP2lz2My/PrPWW9/lusfgIAAP//AwBQSwMEFAAGAAgAAAAhALREKJ7gAAAACgEA&#10;AA8AAABkcnMvZG93bnJldi54bWxMjzFPwzAQhXck/oN1SCyIOqUhoiFOVVUwwFIRurC58TUJxOfI&#10;dtrw7zm6wHS6957efVesJtuLI/rQOVIwnyUgkGpnOmoU7N6fbx9AhKjJ6N4RKvjGAKvy8qLQuXEn&#10;esNjFRvBJRRyraCNccilDHWLVoeZG5DYOzhvdeTVN9J4feJy28u7JMmk1R3xhVYPuGmx/qpGq2Cb&#10;fmzbm/Hw9LpOF/5lN26yz6ZS6vpqWj+CiDjFvzD84jM6lMy0dyOZIHoF6SLjJM8sSUFwYDlfsrI/&#10;K/cgy0L+f6H8AQAA//8DAFBLAQItABQABgAIAAAAIQC2gziS/gAAAOEBAAATAAAAAAAAAAAAAAAA&#10;AAAAAABbQ29udGVudF9UeXBlc10ueG1sUEsBAi0AFAAGAAgAAAAhADj9If/WAAAAlAEAAAsAAAAA&#10;AAAAAAAAAAAALwEAAF9yZWxzLy5yZWxzUEsBAi0AFAAGAAgAAAAhAOmvqn06AgAAdQQAAA4AAAAA&#10;AAAAAAAAAAAALgIAAGRycy9lMm9Eb2MueG1sUEsBAi0AFAAGAAgAAAAhALREKJ7gAAAACgEAAA8A&#10;AAAAAAAAAAAAAAAAlAQAAGRycy9kb3ducmV2LnhtbFBLBQYAAAAABAAEAPMAAAChBQAAAAA=&#10;" stroked="f">
                <v:textbox style="mso-fit-shape-to-text:t" inset="0,0,0,0">
                  <w:txbxContent>
                    <w:p w14:paraId="5EBFB9EE" w14:textId="26B9C98D" w:rsidR="00CE58ED" w:rsidRPr="00AF0D4E" w:rsidRDefault="00CE58ED" w:rsidP="00CE58ED">
                      <w:pPr>
                        <w:pStyle w:val="Didascalia"/>
                        <w:jc w:val="center"/>
                        <w:rPr>
                          <w:rFonts w:asciiTheme="majorHAnsi" w:hAnsiTheme="majorHAnsi"/>
                        </w:rPr>
                      </w:pPr>
                      <w:bookmarkStart w:id="12" w:name="_Toc155685589"/>
                      <w:r>
                        <w:t xml:space="preserve">Figura </w:t>
                      </w:r>
                      <w:r w:rsidR="00566399">
                        <w:fldChar w:fldCharType="begin"/>
                      </w:r>
                      <w:r w:rsidR="00566399">
                        <w:instrText xml:space="preserve"> SEQ Figura \* ARABIC </w:instrText>
                      </w:r>
                      <w:r w:rsidR="00566399">
                        <w:fldChar w:fldCharType="separate"/>
                      </w:r>
                      <w:r w:rsidR="00E2711E">
                        <w:rPr>
                          <w:noProof/>
                        </w:rPr>
                        <w:t>5</w:t>
                      </w:r>
                      <w:r w:rsidR="00566399">
                        <w:rPr>
                          <w:noProof/>
                        </w:rPr>
                        <w:fldChar w:fldCharType="end"/>
                      </w:r>
                      <w:r>
                        <w:t xml:space="preserve"> - Commissioni</w:t>
                      </w:r>
                      <w:bookmarkEnd w:id="12"/>
                    </w:p>
                  </w:txbxContent>
                </v:textbox>
                <w10:wrap type="topAndBottom"/>
              </v:shape>
            </w:pict>
          </mc:Fallback>
        </mc:AlternateContent>
      </w:r>
      <w:r w:rsidRPr="00CE58ED">
        <w:rPr>
          <w:rFonts w:asciiTheme="majorHAnsi" w:hAnsiTheme="majorHAnsi"/>
          <w:noProof/>
        </w:rPr>
        <w:drawing>
          <wp:anchor distT="0" distB="0" distL="114300" distR="114300" simplePos="0" relativeHeight="251661312" behindDoc="0" locked="0" layoutInCell="1" allowOverlap="1" wp14:anchorId="139B0E3B" wp14:editId="36507A6F">
            <wp:simplePos x="0" y="0"/>
            <wp:positionH relativeFrom="margin">
              <wp:align>center</wp:align>
            </wp:positionH>
            <wp:positionV relativeFrom="paragraph">
              <wp:posOffset>660873</wp:posOffset>
            </wp:positionV>
            <wp:extent cx="5562600" cy="2279461"/>
            <wp:effectExtent l="19050" t="19050" r="19050" b="26035"/>
            <wp:wrapTopAndBottom/>
            <wp:docPr id="1699470490"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70490" name="Immagine 1" descr="Immagine che contiene testo, schermata, Carattere, numero&#10;&#10;Descrizione generata automaticamente"/>
                    <pic:cNvPicPr/>
                  </pic:nvPicPr>
                  <pic:blipFill>
                    <a:blip r:embed="rId16"/>
                    <a:stretch>
                      <a:fillRect/>
                    </a:stretch>
                  </pic:blipFill>
                  <pic:spPr>
                    <a:xfrm>
                      <a:off x="0" y="0"/>
                      <a:ext cx="5562600" cy="2279461"/>
                    </a:xfrm>
                    <a:prstGeom prst="rect">
                      <a:avLst/>
                    </a:prstGeom>
                    <a:ln w="3175">
                      <a:solidFill>
                        <a:srgbClr val="00B0F0"/>
                      </a:solidFill>
                    </a:ln>
                  </pic:spPr>
                </pic:pic>
              </a:graphicData>
            </a:graphic>
          </wp:anchor>
        </w:drawing>
      </w:r>
      <w:r w:rsidR="00F64023">
        <w:t xml:space="preserve">Nella sezione </w:t>
      </w:r>
      <w:r w:rsidR="00F64023">
        <w:rPr>
          <w:rStyle w:val="Enfasigrassetto"/>
          <w:iCs/>
        </w:rPr>
        <w:t>Commissioni</w:t>
      </w:r>
      <w:r w:rsidR="00F64023">
        <w:t xml:space="preserve"> sarà possibile visualizzare il riepilogo delle </w:t>
      </w:r>
      <w:r w:rsidR="00F64023">
        <w:rPr>
          <w:rStyle w:val="Enfasigrassetto"/>
          <w:i/>
        </w:rPr>
        <w:t>Commissioni di Gara</w:t>
      </w:r>
      <w:r w:rsidR="00F64023">
        <w:t xml:space="preserve"> definite (Seggio di Gara, eventuale Commissione Tecnica e Commissione Economica) con i relativi membri e le relative tabelle degli </w:t>
      </w:r>
      <w:r w:rsidR="00F64023">
        <w:rPr>
          <w:rStyle w:val="Enfasigrassetto"/>
          <w:i/>
        </w:rPr>
        <w:t>Atti</w:t>
      </w:r>
      <w:r w:rsidR="00F64023">
        <w:t xml:space="preserve"> e della </w:t>
      </w:r>
      <w:r w:rsidR="00F64023">
        <w:rPr>
          <w:rStyle w:val="Enfasigrassetto"/>
          <w:i/>
        </w:rPr>
        <w:t>Lista Utenti coinvolti</w:t>
      </w:r>
      <w:r w:rsidR="00F64023">
        <w:t>.</w:t>
      </w:r>
    </w:p>
    <w:p w14:paraId="270FA8AB" w14:textId="34778509" w:rsidR="00F64023" w:rsidRPr="00CC1333" w:rsidRDefault="00F64023" w:rsidP="00F64023">
      <w:pPr>
        <w:rPr>
          <w:rFonts w:ascii="Verdana" w:hAnsi="Verdana"/>
        </w:rPr>
      </w:pPr>
      <w:r>
        <w:lastRenderedPageBreak/>
        <w:t>La pagina è in sola visualizzazione, dal momento che la definizione e le modifiche alla Commissione/Seggio di gara si devono fare dal Bando/Invito, come descritto nel manuale dedicato.</w:t>
      </w:r>
    </w:p>
    <w:p w14:paraId="50E6172C" w14:textId="3F0F2787" w:rsidR="00F64023" w:rsidRDefault="00F64023" w:rsidP="00CC1333">
      <w:pPr>
        <w:pStyle w:val="Titolo1"/>
      </w:pPr>
      <w:bookmarkStart w:id="13" w:name="_Toc158734580"/>
      <w:r>
        <w:t>Sedute di gara</w:t>
      </w:r>
      <w:bookmarkEnd w:id="13"/>
    </w:p>
    <w:p w14:paraId="0E46CD04" w14:textId="77777777" w:rsidR="00F64023" w:rsidRDefault="00F64023" w:rsidP="00F64023">
      <w:r>
        <w:t xml:space="preserve">Nella sezione </w:t>
      </w:r>
      <w:r>
        <w:rPr>
          <w:b/>
          <w:iCs/>
        </w:rPr>
        <w:t>Sedute di Gara</w:t>
      </w:r>
      <w:r>
        <w:t>, è possibile visualizzare l’elenco delle diverse sedute e consultare i relativi verbali prodotti durante le fasi della procedura di valutazione delle offerte. Inizialmente tale sezione risulterà vuota:</w:t>
      </w:r>
    </w:p>
    <w:p w14:paraId="0B471D7D" w14:textId="77777777" w:rsidR="00CC1333" w:rsidRDefault="00CC1333" w:rsidP="00CC1333">
      <w:pPr>
        <w:keepNext/>
      </w:pPr>
      <w:r w:rsidRPr="00CC1333">
        <w:rPr>
          <w:rFonts w:asciiTheme="majorHAnsi" w:hAnsiTheme="majorHAnsi"/>
          <w:noProof/>
        </w:rPr>
        <w:drawing>
          <wp:inline distT="0" distB="0" distL="0" distR="0" wp14:anchorId="117476D1" wp14:editId="2440A1DC">
            <wp:extent cx="6116320" cy="1248410"/>
            <wp:effectExtent l="19050" t="19050" r="17780" b="27940"/>
            <wp:docPr id="40496583" name="Immagine 1" descr="Immagine che contiene testo, Carattere,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6583" name="Immagine 1" descr="Immagine che contiene testo, Carattere, schermata, linea&#10;&#10;Descrizione generata automaticamente"/>
                    <pic:cNvPicPr/>
                  </pic:nvPicPr>
                  <pic:blipFill>
                    <a:blip r:embed="rId17"/>
                    <a:stretch>
                      <a:fillRect/>
                    </a:stretch>
                  </pic:blipFill>
                  <pic:spPr>
                    <a:xfrm>
                      <a:off x="0" y="0"/>
                      <a:ext cx="6116320" cy="1248410"/>
                    </a:xfrm>
                    <a:prstGeom prst="rect">
                      <a:avLst/>
                    </a:prstGeom>
                    <a:ln w="3175">
                      <a:solidFill>
                        <a:srgbClr val="00B0F0"/>
                      </a:solidFill>
                    </a:ln>
                  </pic:spPr>
                </pic:pic>
              </a:graphicData>
            </a:graphic>
          </wp:inline>
        </w:drawing>
      </w:r>
    </w:p>
    <w:p w14:paraId="316FDEE7" w14:textId="6F1AA2B6" w:rsidR="00CC1333" w:rsidRDefault="00CC1333" w:rsidP="00CC1333">
      <w:pPr>
        <w:pStyle w:val="Didascalia"/>
        <w:jc w:val="center"/>
        <w:rPr>
          <w:rFonts w:asciiTheme="majorHAnsi" w:hAnsiTheme="majorHAnsi"/>
        </w:rPr>
      </w:pPr>
      <w:bookmarkStart w:id="14" w:name="_Toc155685590"/>
      <w:r>
        <w:t xml:space="preserve">Figura </w:t>
      </w:r>
      <w:r w:rsidR="00566399">
        <w:fldChar w:fldCharType="begin"/>
      </w:r>
      <w:r w:rsidR="00566399">
        <w:instrText xml:space="preserve"> SEQ Figura \* ARABIC </w:instrText>
      </w:r>
      <w:r w:rsidR="00566399">
        <w:fldChar w:fldCharType="separate"/>
      </w:r>
      <w:r w:rsidR="00E2711E">
        <w:rPr>
          <w:noProof/>
        </w:rPr>
        <w:t>6</w:t>
      </w:r>
      <w:r w:rsidR="00566399">
        <w:rPr>
          <w:noProof/>
        </w:rPr>
        <w:fldChar w:fldCharType="end"/>
      </w:r>
      <w:r>
        <w:t xml:space="preserve"> - Sedute di gara</w:t>
      </w:r>
      <w:bookmarkEnd w:id="14"/>
    </w:p>
    <w:p w14:paraId="73A5DE96" w14:textId="77777777" w:rsidR="00F64023" w:rsidRDefault="00F64023" w:rsidP="00F64023">
      <w:pPr>
        <w:rPr>
          <w:rFonts w:asciiTheme="majorHAnsi" w:hAnsiTheme="majorHAnsi"/>
        </w:rPr>
      </w:pPr>
      <w:r>
        <w:t xml:space="preserve">Successivamente, la sezione verrà alimentata con tutti i documenti di sedute di gara creati (anche solo salvati) attraverso la specifica funzionalità </w:t>
      </w:r>
      <w:r>
        <w:rPr>
          <w:b/>
          <w:iCs/>
        </w:rPr>
        <w:t>Seduta</w:t>
      </w:r>
      <w:r>
        <w:rPr>
          <w:color w:val="632423" w:themeColor="accent2" w:themeShade="80"/>
        </w:rPr>
        <w:t>.</w:t>
      </w:r>
    </w:p>
    <w:p w14:paraId="3D592245" w14:textId="77777777" w:rsidR="00F64023" w:rsidRDefault="00F64023" w:rsidP="00F64023">
      <w:pPr>
        <w:rPr>
          <w:rFonts w:ascii="Verdana" w:hAnsi="Verdana"/>
        </w:rPr>
      </w:pPr>
      <w:r>
        <w:t xml:space="preserve">Per visualizzare il dettaglio di un documento salvato o inviato, cliccare sulla relativa icona nella colonna </w:t>
      </w:r>
      <w:r>
        <w:rPr>
          <w:b/>
          <w:i/>
        </w:rPr>
        <w:t>Apri</w:t>
      </w:r>
      <w:r>
        <w:t xml:space="preserve"> della tabella.</w:t>
      </w:r>
    </w:p>
    <w:p w14:paraId="4A0F3465" w14:textId="77777777" w:rsidR="00F64023" w:rsidRDefault="00F64023" w:rsidP="00F64023"/>
    <w:p w14:paraId="25A2D680" w14:textId="693E7417" w:rsidR="00CC1333" w:rsidRDefault="00CC1333" w:rsidP="00CC1333">
      <w:pPr>
        <w:pStyle w:val="Titolo1"/>
      </w:pPr>
      <w:bookmarkStart w:id="15" w:name="_Toc158734581"/>
      <w:r>
        <w:t>Conversazione</w:t>
      </w:r>
      <w:bookmarkEnd w:id="15"/>
    </w:p>
    <w:p w14:paraId="4EC82565" w14:textId="3ECEF76B" w:rsidR="00CC1333" w:rsidRDefault="00FD1672" w:rsidP="00F64023">
      <w:r>
        <w:t xml:space="preserve">Ne corso della </w:t>
      </w:r>
      <w:r w:rsidRPr="00FD1672">
        <w:rPr>
          <w:b/>
          <w:bCs/>
        </w:rPr>
        <w:t>Seduta Virtuale</w:t>
      </w:r>
      <w:r>
        <w:t xml:space="preserve"> è possibile permettere agli OE di porre domande al seggio di gara e/o alla </w:t>
      </w:r>
      <w:r w:rsidRPr="00FD1672">
        <w:rPr>
          <w:b/>
          <w:bCs/>
        </w:rPr>
        <w:t>Commissione tecnica</w:t>
      </w:r>
      <w:r>
        <w:t xml:space="preserve"> e di riceverne risposta attraverso la funzione </w:t>
      </w:r>
      <w:r w:rsidRPr="00FD1672">
        <w:rPr>
          <w:b/>
          <w:bCs/>
        </w:rPr>
        <w:t>Conversazione</w:t>
      </w:r>
      <w:r>
        <w:t xml:space="preserve">, che consente uno scambio di messaggi veloci. Per attivare la conversazione cliccare su </w:t>
      </w:r>
      <w:r w:rsidRPr="00FD1672">
        <w:rPr>
          <w:b/>
          <w:bCs/>
        </w:rPr>
        <w:t>Apri conversazione</w:t>
      </w:r>
      <w:r>
        <w:t xml:space="preserve">. Per maggiori informazioni prendere visione del manuale </w:t>
      </w:r>
      <w:r w:rsidRPr="00FD1672">
        <w:rPr>
          <w:i/>
          <w:iCs/>
        </w:rPr>
        <w:t>Sedute, Verbali di gara e conversazione</w:t>
      </w:r>
      <w:r>
        <w:t>.</w:t>
      </w:r>
    </w:p>
    <w:p w14:paraId="3C64431D" w14:textId="77777777" w:rsidR="00CC1333" w:rsidRDefault="00CC1333" w:rsidP="00CC1333">
      <w:pPr>
        <w:keepNext/>
      </w:pPr>
      <w:r w:rsidRPr="00CC1333">
        <w:rPr>
          <w:noProof/>
        </w:rPr>
        <w:lastRenderedPageBreak/>
        <w:drawing>
          <wp:inline distT="0" distB="0" distL="0" distR="0" wp14:anchorId="2AB2D7AE" wp14:editId="1B596A8B">
            <wp:extent cx="6116320" cy="2263140"/>
            <wp:effectExtent l="19050" t="19050" r="17780" b="22860"/>
            <wp:docPr id="2006694006" name="Immagine 1" descr="Immagine che contiene testo, software, Pagina Web,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94006" name="Immagine 1" descr="Immagine che contiene testo, software, Pagina Web, schermata&#10;&#10;Descrizione generata automaticamente"/>
                    <pic:cNvPicPr/>
                  </pic:nvPicPr>
                  <pic:blipFill>
                    <a:blip r:embed="rId18"/>
                    <a:stretch>
                      <a:fillRect/>
                    </a:stretch>
                  </pic:blipFill>
                  <pic:spPr>
                    <a:xfrm>
                      <a:off x="0" y="0"/>
                      <a:ext cx="6116320" cy="2263140"/>
                    </a:xfrm>
                    <a:prstGeom prst="rect">
                      <a:avLst/>
                    </a:prstGeom>
                    <a:ln w="3175">
                      <a:solidFill>
                        <a:srgbClr val="00B0F0"/>
                      </a:solidFill>
                    </a:ln>
                  </pic:spPr>
                </pic:pic>
              </a:graphicData>
            </a:graphic>
          </wp:inline>
        </w:drawing>
      </w:r>
    </w:p>
    <w:p w14:paraId="6CA0FDEE" w14:textId="3E1DDF71" w:rsidR="00CC1333" w:rsidRDefault="00CC1333" w:rsidP="00CC1333">
      <w:pPr>
        <w:pStyle w:val="Didascalia"/>
        <w:jc w:val="center"/>
      </w:pPr>
      <w:bookmarkStart w:id="16" w:name="_Toc155685591"/>
      <w:r>
        <w:t xml:space="preserve">Figura </w:t>
      </w:r>
      <w:r w:rsidR="00566399">
        <w:fldChar w:fldCharType="begin"/>
      </w:r>
      <w:r w:rsidR="00566399">
        <w:instrText xml:space="preserve"> SEQ Figura \* ARABIC </w:instrText>
      </w:r>
      <w:r w:rsidR="00566399">
        <w:fldChar w:fldCharType="separate"/>
      </w:r>
      <w:r w:rsidR="00E2711E">
        <w:rPr>
          <w:noProof/>
        </w:rPr>
        <w:t>7</w:t>
      </w:r>
      <w:r w:rsidR="00566399">
        <w:rPr>
          <w:noProof/>
        </w:rPr>
        <w:fldChar w:fldCharType="end"/>
      </w:r>
      <w:r>
        <w:t xml:space="preserve"> - Conversazione</w:t>
      </w:r>
      <w:bookmarkEnd w:id="16"/>
    </w:p>
    <w:p w14:paraId="69E2823F" w14:textId="4EB43AED" w:rsidR="00F64023" w:rsidRDefault="00F64023" w:rsidP="00F64023">
      <w:pPr>
        <w:pStyle w:val="Titolo1"/>
      </w:pPr>
      <w:bookmarkStart w:id="17" w:name="_Toc158734582"/>
      <w:r>
        <w:t>Valutazione Amministrativa</w:t>
      </w:r>
      <w:bookmarkEnd w:id="17"/>
    </w:p>
    <w:p w14:paraId="50086CF5" w14:textId="3E76F3A1" w:rsidR="00F64023" w:rsidRDefault="00F64023" w:rsidP="00F64023">
      <w:pPr>
        <w:rPr>
          <w:rFonts w:ascii="Verdana" w:hAnsi="Verdana"/>
        </w:rPr>
      </w:pPr>
      <w:r>
        <w:t xml:space="preserve">La valutazione amministrativa può essere condotta solo dal </w:t>
      </w:r>
      <w:r>
        <w:rPr>
          <w:rStyle w:val="Enfasigrassetto"/>
          <w:iCs/>
        </w:rPr>
        <w:t>Presidente</w:t>
      </w:r>
      <w:r w:rsidR="00DC407B">
        <w:rPr>
          <w:rStyle w:val="Enfasigrassetto"/>
          <w:iCs/>
        </w:rPr>
        <w:t>/</w:t>
      </w:r>
      <w:r>
        <w:rPr>
          <w:rStyle w:val="Enfasigrassetto"/>
          <w:iCs/>
        </w:rPr>
        <w:t>Soggetto valutatore</w:t>
      </w:r>
      <w:r>
        <w:t xml:space="preserve"> indicato nel </w:t>
      </w:r>
      <w:r>
        <w:rPr>
          <w:rStyle w:val="Enfasigrassetto"/>
          <w:iCs/>
        </w:rPr>
        <w:t>Seggio di Gara</w:t>
      </w:r>
      <w:r>
        <w:t>, alla scadenza dei termini di presentazione delle offerte/risposte e di inizio seduta indicati sul bando.</w:t>
      </w:r>
    </w:p>
    <w:p w14:paraId="294D6DCA" w14:textId="1A79A1D2" w:rsidR="00CC1333" w:rsidRPr="00CC1333" w:rsidRDefault="00F64023" w:rsidP="00F64023">
      <w:r>
        <w:t xml:space="preserve">Viene mostrata una tabella riepilogativa di tutte le offerte pervenute, le cui buste amministrative risulteranno chiuse, come mostrato dall'icona </w:t>
      </w:r>
      <w:r>
        <w:rPr>
          <w:noProof/>
        </w:rPr>
        <w:t>sulla sinistra</w:t>
      </w:r>
      <w:r>
        <w:t>.</w:t>
      </w:r>
      <w:r>
        <w:rPr>
          <w:rFonts w:ascii="Verdana" w:hAnsi="Verdana"/>
        </w:rPr>
        <w:t xml:space="preserve"> </w:t>
      </w:r>
      <w:r>
        <w:t>Man mano che le buste verranno aperte l'icona cambierà in una busta aperta.</w:t>
      </w:r>
    </w:p>
    <w:p w14:paraId="0FEFEB90" w14:textId="4554172B" w:rsidR="00F64023" w:rsidRDefault="00F64023" w:rsidP="00F64023">
      <w:pPr>
        <w:rPr>
          <w:rFonts w:asciiTheme="majorHAnsi" w:hAnsiTheme="majorHAnsi"/>
        </w:rPr>
      </w:pPr>
      <w:r>
        <w:rPr>
          <w:u w:val="single"/>
        </w:rPr>
        <w:t>Salvo il caso di inversione dell’apertura delle buste</w:t>
      </w:r>
      <w:r>
        <w:t>,</w:t>
      </w:r>
      <w:r w:rsidR="00A86A58">
        <w:t xml:space="preserve"> </w:t>
      </w:r>
      <w:r>
        <w:t>il sistema verifica la corretta sequenza di apertura delle buste nel seguente ordine: amministrativa, tecnica (se prevista) ed economica. Eventuali tentativi di apertura della busta tecnica (se prevista) e/o economica verranno bloccati.</w:t>
      </w:r>
    </w:p>
    <w:p w14:paraId="3FB19952" w14:textId="77777777" w:rsidR="00CC1333" w:rsidRDefault="00F64023" w:rsidP="00F64023">
      <w:r>
        <w:t xml:space="preserve">Attraverso le specifiche colonne, nel corso della valutazione amministrativa, per ciascuna offerta, verranno indicate una serie di informazioni, </w:t>
      </w:r>
      <w:r>
        <w:rPr>
          <w:u w:val="single"/>
        </w:rPr>
        <w:t>visibili o meno a seconda dello stato in cui si trova la valutazione.</w:t>
      </w:r>
      <w:r>
        <w:t xml:space="preserve"> </w:t>
      </w:r>
    </w:p>
    <w:p w14:paraId="612B46BF" w14:textId="77777777" w:rsidR="00721BA0" w:rsidRDefault="00CC1333" w:rsidP="00721BA0">
      <w:pPr>
        <w:keepNext/>
      </w:pPr>
      <w:r w:rsidRPr="00CC1333">
        <w:rPr>
          <w:noProof/>
        </w:rPr>
        <w:drawing>
          <wp:inline distT="0" distB="0" distL="0" distR="0" wp14:anchorId="1704E219" wp14:editId="059C264E">
            <wp:extent cx="6116320" cy="1260374"/>
            <wp:effectExtent l="19050" t="19050" r="17780" b="16510"/>
            <wp:docPr id="20847090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09047" name="Immagine 1"/>
                    <pic:cNvPicPr/>
                  </pic:nvPicPr>
                  <pic:blipFill>
                    <a:blip r:embed="rId19"/>
                    <a:stretch>
                      <a:fillRect/>
                    </a:stretch>
                  </pic:blipFill>
                  <pic:spPr>
                    <a:xfrm>
                      <a:off x="0" y="0"/>
                      <a:ext cx="6116320" cy="1260374"/>
                    </a:xfrm>
                    <a:prstGeom prst="rect">
                      <a:avLst/>
                    </a:prstGeom>
                    <a:ln w="3175">
                      <a:solidFill>
                        <a:srgbClr val="00B0F0"/>
                      </a:solidFill>
                    </a:ln>
                  </pic:spPr>
                </pic:pic>
              </a:graphicData>
            </a:graphic>
          </wp:inline>
        </w:drawing>
      </w:r>
    </w:p>
    <w:p w14:paraId="749718E6" w14:textId="3E5A6A85" w:rsidR="00CC1333" w:rsidRDefault="00721BA0" w:rsidP="00721BA0">
      <w:pPr>
        <w:pStyle w:val="Didascalia"/>
        <w:jc w:val="center"/>
      </w:pPr>
      <w:bookmarkStart w:id="18" w:name="_Toc155685592"/>
      <w:r>
        <w:t xml:space="preserve">Figura </w:t>
      </w:r>
      <w:r w:rsidR="00566399">
        <w:fldChar w:fldCharType="begin"/>
      </w:r>
      <w:r w:rsidR="00566399">
        <w:instrText xml:space="preserve"> SEQ Figura</w:instrText>
      </w:r>
      <w:r w:rsidR="00566399">
        <w:instrText xml:space="preserve"> \* ARABIC </w:instrText>
      </w:r>
      <w:r w:rsidR="00566399">
        <w:fldChar w:fldCharType="separate"/>
      </w:r>
      <w:r w:rsidR="00E2711E">
        <w:rPr>
          <w:noProof/>
        </w:rPr>
        <w:t>8</w:t>
      </w:r>
      <w:r w:rsidR="00566399">
        <w:rPr>
          <w:noProof/>
        </w:rPr>
        <w:fldChar w:fldCharType="end"/>
      </w:r>
      <w:r>
        <w:t xml:space="preserve"> - Valutazione amministrativa</w:t>
      </w:r>
      <w:bookmarkEnd w:id="18"/>
    </w:p>
    <w:p w14:paraId="022CA824" w14:textId="1B53B017" w:rsidR="00F64023" w:rsidRDefault="00F64023" w:rsidP="00F64023">
      <w:pPr>
        <w:rPr>
          <w:rFonts w:ascii="Verdana" w:hAnsi="Verdana"/>
        </w:rPr>
      </w:pPr>
      <w:r>
        <w:t>In particolare:</w:t>
      </w:r>
      <w:r>
        <w:rPr>
          <w:rFonts w:ascii="Verdana" w:hAnsi="Verdana"/>
        </w:rPr>
        <w:t xml:space="preserve"> </w:t>
      </w:r>
    </w:p>
    <w:p w14:paraId="063B22BB" w14:textId="77777777" w:rsidR="00F64023" w:rsidRDefault="00F64023" w:rsidP="00F64023">
      <w:pPr>
        <w:pStyle w:val="ElencoPuntatolivello1"/>
        <w:rPr>
          <w:rFonts w:ascii="Verdana" w:hAnsi="Verdana"/>
        </w:rPr>
      </w:pPr>
      <w:r>
        <w:rPr>
          <w:rStyle w:val="Enfasigrassetto"/>
          <w:u w:val="single"/>
        </w:rPr>
        <w:t>Verifica Campionatura (Ve</w:t>
      </w:r>
      <w:r>
        <w:rPr>
          <w:rStyle w:val="Enfasigrassetto"/>
        </w:rPr>
        <w:t>...)</w:t>
      </w:r>
      <w:r>
        <w:t>: indica l'esito di verifica campionatura, se prevista;</w:t>
      </w:r>
      <w:r>
        <w:rPr>
          <w:rFonts w:ascii="Verdana" w:hAnsi="Verdana"/>
        </w:rPr>
        <w:t xml:space="preserve"> </w:t>
      </w:r>
    </w:p>
    <w:p w14:paraId="7DE7CEE1" w14:textId="77777777" w:rsidR="00721BA0" w:rsidRDefault="00721BA0" w:rsidP="00721BA0">
      <w:pPr>
        <w:pStyle w:val="ElencoPuntatolivello1"/>
        <w:rPr>
          <w:rFonts w:asciiTheme="majorHAnsi" w:hAnsiTheme="majorHAnsi"/>
        </w:rPr>
      </w:pPr>
      <w:r>
        <w:rPr>
          <w:rStyle w:val="Enfasigrassetto"/>
          <w:u w:val="single"/>
        </w:rPr>
        <w:t>Esclusione lotti (Es…)</w:t>
      </w:r>
      <w:r>
        <w:t xml:space="preserve">: nel caso di una procedura di gara </w:t>
      </w:r>
      <w:proofErr w:type="spellStart"/>
      <w:r>
        <w:t>multilotto</w:t>
      </w:r>
      <w:proofErr w:type="spellEnd"/>
      <w:r>
        <w:t>, evidenzia eventuali esclusioni per lotto;</w:t>
      </w:r>
    </w:p>
    <w:p w14:paraId="5CB098EE" w14:textId="7D964704" w:rsidR="00721BA0" w:rsidRPr="00721BA0" w:rsidRDefault="00721BA0" w:rsidP="00721BA0">
      <w:pPr>
        <w:pStyle w:val="ElencoPuntatolivello1"/>
      </w:pPr>
      <w:r>
        <w:rPr>
          <w:rStyle w:val="Enfasigrassetto"/>
          <w:u w:val="single"/>
        </w:rPr>
        <w:lastRenderedPageBreak/>
        <w:t>Warning</w:t>
      </w:r>
      <w:r>
        <w:t>: segnala eventuali anomalie riscontrate nell'offerta; cliccando sull’icona del warning apparirà il dettaglio dell’anomalia riscontrata;</w:t>
      </w:r>
    </w:p>
    <w:p w14:paraId="27B20A5F" w14:textId="19424BC0" w:rsidR="00721BA0" w:rsidRPr="00721BA0" w:rsidRDefault="00F64023" w:rsidP="00721BA0">
      <w:pPr>
        <w:pStyle w:val="ElencoPuntatolivello1"/>
        <w:rPr>
          <w:rFonts w:ascii="Verdana" w:hAnsi="Verdana"/>
        </w:rPr>
      </w:pPr>
      <w:r>
        <w:rPr>
          <w:rStyle w:val="Enfasigrassetto"/>
          <w:u w:val="single"/>
        </w:rPr>
        <w:t>Avvalimento (</w:t>
      </w:r>
      <w:proofErr w:type="spellStart"/>
      <w:r>
        <w:rPr>
          <w:rStyle w:val="Enfasigrassetto"/>
          <w:u w:val="single"/>
        </w:rPr>
        <w:t>Av</w:t>
      </w:r>
      <w:proofErr w:type="spellEnd"/>
      <w:r>
        <w:rPr>
          <w:rStyle w:val="Enfasigrassetto"/>
          <w:u w:val="single"/>
        </w:rPr>
        <w:t>...)</w:t>
      </w:r>
      <w:r>
        <w:t>: segnala eventuali partecipazioni in avvalimento dell'operatore economico;</w:t>
      </w:r>
      <w:r>
        <w:rPr>
          <w:rFonts w:ascii="Verdana" w:hAnsi="Verdana"/>
        </w:rPr>
        <w:t xml:space="preserve"> </w:t>
      </w:r>
    </w:p>
    <w:p w14:paraId="6F360830" w14:textId="77777777" w:rsidR="00F64023" w:rsidRDefault="00F64023" w:rsidP="00F64023">
      <w:pPr>
        <w:pStyle w:val="ElencoPuntatolivello1"/>
        <w:rPr>
          <w:rFonts w:ascii="Verdana" w:hAnsi="Verdana"/>
        </w:rPr>
      </w:pPr>
      <w:r>
        <w:rPr>
          <w:rStyle w:val="Enfasigrassetto"/>
          <w:u w:val="single"/>
        </w:rPr>
        <w:t>Stato Firma (St...)</w:t>
      </w:r>
      <w:r>
        <w:t>: segnala lo stato della firma digitale per gli allegati. In particolare:</w:t>
      </w:r>
      <w:r>
        <w:rPr>
          <w:rFonts w:ascii="Verdana" w:hAnsi="Verdana"/>
        </w:rPr>
        <w:t xml:space="preserve"> </w:t>
      </w:r>
    </w:p>
    <w:p w14:paraId="06E50095" w14:textId="5419AEDA" w:rsidR="00F64023" w:rsidRDefault="00F64023" w:rsidP="00F64023">
      <w:pPr>
        <w:pStyle w:val="ElencoPuntatolivello1"/>
        <w:rPr>
          <w:rFonts w:ascii="Verdana" w:hAnsi="Verdana"/>
        </w:rPr>
      </w:pPr>
      <w:r>
        <w:t xml:space="preserve">a) </w:t>
      </w:r>
      <w:r>
        <w:rPr>
          <w:noProof/>
        </w:rPr>
        <w:drawing>
          <wp:inline distT="0" distB="0" distL="0" distR="0" wp14:anchorId="5E71F15F" wp14:editId="106D81CF">
            <wp:extent cx="158750" cy="158750"/>
            <wp:effectExtent l="0" t="0" r="0" b="0"/>
            <wp:docPr id="48858630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09694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almeno un allegato non presenta la firma digitale;</w:t>
      </w:r>
      <w:r>
        <w:rPr>
          <w:rFonts w:ascii="Verdana" w:hAnsi="Verdana"/>
        </w:rPr>
        <w:t xml:space="preserve"> </w:t>
      </w:r>
    </w:p>
    <w:p w14:paraId="1A53F5A0" w14:textId="5B73A5D3" w:rsidR="00F64023" w:rsidRDefault="00F64023" w:rsidP="00F64023">
      <w:pPr>
        <w:pStyle w:val="ElencoPuntatolivello1"/>
        <w:rPr>
          <w:rFonts w:ascii="Verdana" w:hAnsi="Verdana"/>
        </w:rPr>
      </w:pPr>
      <w:r>
        <w:t xml:space="preserve">b) </w:t>
      </w:r>
      <w:r>
        <w:rPr>
          <w:noProof/>
        </w:rPr>
        <w:drawing>
          <wp:inline distT="0" distB="0" distL="0" distR="0" wp14:anchorId="5445AD9D" wp14:editId="2771FFEB">
            <wp:extent cx="152400" cy="152400"/>
            <wp:effectExtent l="0" t="0" r="0" b="0"/>
            <wp:docPr id="80693279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83493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gli allegati sono stati firmati tutti digitalmente ma non da un'unica persona;</w:t>
      </w:r>
      <w:r>
        <w:rPr>
          <w:rFonts w:ascii="Verdana" w:hAnsi="Verdana"/>
        </w:rPr>
        <w:t xml:space="preserve"> </w:t>
      </w:r>
    </w:p>
    <w:p w14:paraId="2202B605" w14:textId="3CE514CB" w:rsidR="00F64023" w:rsidRDefault="00F64023" w:rsidP="00F64023">
      <w:pPr>
        <w:pStyle w:val="ElencoPuntatolivello1"/>
        <w:rPr>
          <w:rFonts w:ascii="Verdana" w:hAnsi="Verdana"/>
        </w:rPr>
      </w:pPr>
      <w:r>
        <w:t xml:space="preserve">c) </w:t>
      </w:r>
      <w:r>
        <w:rPr>
          <w:noProof/>
        </w:rPr>
        <w:drawing>
          <wp:inline distT="0" distB="0" distL="0" distR="0" wp14:anchorId="102253A7" wp14:editId="6ED001E1">
            <wp:extent cx="165100" cy="165100"/>
            <wp:effectExtent l="0" t="0" r="6350" b="6350"/>
            <wp:docPr id="6970607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55875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 gli allegati sono stati tutti firmati digitalmente da un'unica persona.</w:t>
      </w:r>
    </w:p>
    <w:p w14:paraId="7B9F827B" w14:textId="0C1B94B3" w:rsidR="00721BA0" w:rsidRPr="00721BA0" w:rsidRDefault="00721BA0" w:rsidP="00F64023">
      <w:pPr>
        <w:pStyle w:val="ElencoPuntatolivello1"/>
        <w:rPr>
          <w:rStyle w:val="Enfasigrassetto"/>
          <w:color w:val="auto"/>
          <w:u w:val="single"/>
        </w:rPr>
      </w:pPr>
      <w:r w:rsidRPr="00721BA0">
        <w:rPr>
          <w:rStyle w:val="Enfasigrassetto"/>
          <w:color w:val="auto"/>
          <w:u w:val="single"/>
        </w:rPr>
        <w:t>Aggiudicatario</w:t>
      </w:r>
      <w:r>
        <w:rPr>
          <w:rStyle w:val="Enfasigrassetto"/>
          <w:color w:val="auto"/>
          <w:u w:val="single"/>
        </w:rPr>
        <w:t>;</w:t>
      </w:r>
    </w:p>
    <w:p w14:paraId="0013F8B0" w14:textId="092F6E1A" w:rsidR="00F64023" w:rsidRDefault="00F64023" w:rsidP="00F64023">
      <w:pPr>
        <w:pStyle w:val="ElencoPuntatolivello1"/>
      </w:pPr>
      <w:r>
        <w:rPr>
          <w:rStyle w:val="Enfasigrassetto"/>
          <w:u w:val="single"/>
        </w:rPr>
        <w:t>Fornitore</w:t>
      </w:r>
      <w:r>
        <w:t>: ragione sociale dell’operatore economico che ha presentato l’Offerta;</w:t>
      </w:r>
    </w:p>
    <w:p w14:paraId="19381A08" w14:textId="77777777" w:rsidR="00F64023" w:rsidRDefault="00F64023" w:rsidP="00F64023">
      <w:pPr>
        <w:pStyle w:val="ElencoPuntatolivello1"/>
      </w:pPr>
      <w:r>
        <w:rPr>
          <w:rStyle w:val="Enfasigrassetto"/>
          <w:u w:val="single"/>
        </w:rPr>
        <w:t>Posizionamento Offerta (Po…)</w:t>
      </w:r>
      <w:r>
        <w:t>: evidenzia la posizione in graduatoria della singola offerta, qualora la graduatoria sia stata già generata;</w:t>
      </w:r>
    </w:p>
    <w:p w14:paraId="184B7130" w14:textId="77777777" w:rsidR="00F64023" w:rsidRDefault="00F64023" w:rsidP="00F64023">
      <w:pPr>
        <w:pStyle w:val="ElencoPuntatolivello1"/>
      </w:pPr>
      <w:r>
        <w:rPr>
          <w:rStyle w:val="Enfasigrassetto"/>
          <w:u w:val="single"/>
        </w:rPr>
        <w:t>Stato</w:t>
      </w:r>
      <w:r>
        <w:t>: indica l’esito di valutazione della singola offerta (ammessa, ammessa con riserva, in verifica o esclusa). Nella fase iniziale di valutazione amministrativa, tale colonna risulta vuota, ad eccezione di eventuali Offerte Ritirate o Invalidate da parte dell'operatore economico;</w:t>
      </w:r>
    </w:p>
    <w:p w14:paraId="2141FC20" w14:textId="77777777" w:rsidR="00F64023" w:rsidRDefault="00F64023" w:rsidP="00F64023">
      <w:pPr>
        <w:pStyle w:val="ElencoPuntatolivello1"/>
      </w:pPr>
      <w:r>
        <w:rPr>
          <w:rStyle w:val="Enfasigrassetto"/>
          <w:u w:val="single"/>
        </w:rPr>
        <w:t>Dettaglio motivazione (De…)</w:t>
      </w:r>
      <w:r>
        <w:rPr>
          <w:u w:val="single"/>
        </w:rPr>
        <w:t>:</w:t>
      </w:r>
      <w:r>
        <w:t xml:space="preserve"> per accedere al documento </w:t>
      </w:r>
      <w:r>
        <w:rPr>
          <w:b/>
          <w:iCs/>
        </w:rPr>
        <w:t>Lista Motivazioni di Esito</w:t>
      </w:r>
      <w:r>
        <w:t xml:space="preserve">, valorizzato nel momento in cui viene assegnato un </w:t>
      </w:r>
      <w:r>
        <w:rPr>
          <w:b/>
          <w:iCs/>
        </w:rPr>
        <w:t>Esito</w:t>
      </w:r>
      <w:r>
        <w:t xml:space="preserve"> con la relativa motivazione all’offerta amministrativa;</w:t>
      </w:r>
    </w:p>
    <w:p w14:paraId="7B72160E" w14:textId="77777777" w:rsidR="00F64023" w:rsidRDefault="00F64023" w:rsidP="00F64023">
      <w:pPr>
        <w:pStyle w:val="ElencoPuntatolivello1"/>
      </w:pPr>
      <w:r>
        <w:rPr>
          <w:rStyle w:val="Enfasigrassetto"/>
          <w:u w:val="single"/>
        </w:rPr>
        <w:t>Motivazione</w:t>
      </w:r>
      <w:r>
        <w:t>: mostra l’ultima motivazione relativa all’esito assegnato;</w:t>
      </w:r>
    </w:p>
    <w:p w14:paraId="62C51B2F" w14:textId="77777777" w:rsidR="00F64023" w:rsidRDefault="00F64023" w:rsidP="00F64023">
      <w:pPr>
        <w:pStyle w:val="ElencoPuntatolivello1"/>
      </w:pPr>
      <w:r>
        <w:rPr>
          <w:rStyle w:val="Enfasigrassetto"/>
          <w:u w:val="single"/>
        </w:rPr>
        <w:t>Data Ricezione</w:t>
      </w:r>
      <w:r>
        <w:t>: riporta la data di ricezione dell’offerta;</w:t>
      </w:r>
    </w:p>
    <w:p w14:paraId="3EB0BCE8" w14:textId="77777777" w:rsidR="00F64023" w:rsidRDefault="00F64023" w:rsidP="00F64023">
      <w:pPr>
        <w:pStyle w:val="ElencoPuntatolivello1"/>
      </w:pPr>
      <w:r>
        <w:rPr>
          <w:rStyle w:val="Enfasigrassetto"/>
          <w:u w:val="single"/>
        </w:rPr>
        <w:t>Registro di Sistema Offerta</w:t>
      </w:r>
      <w:r>
        <w:t>: indica il numero di registro assegnato all’offerta dal sistema.</w:t>
      </w:r>
    </w:p>
    <w:p w14:paraId="203129B4" w14:textId="77777777" w:rsidR="00721BA0" w:rsidRDefault="00721BA0" w:rsidP="00F64023"/>
    <w:p w14:paraId="1D4BDA2A" w14:textId="192449D5" w:rsidR="00F64023" w:rsidRDefault="00F64023" w:rsidP="00F64023">
      <w:r>
        <w:t>Sopra alla tabella di riepilogo, è presente una toolbar per la gestione della valutazione amministrativa, con i seguenti comandi:</w:t>
      </w:r>
    </w:p>
    <w:p w14:paraId="01FD347C" w14:textId="77777777" w:rsidR="00F64023" w:rsidRDefault="00F64023" w:rsidP="00F64023">
      <w:pPr>
        <w:pStyle w:val="ElencoPuntatolivello1"/>
      </w:pPr>
      <w:r>
        <w:rPr>
          <w:b/>
          <w:u w:val="single"/>
        </w:rPr>
        <w:t>Apertura Buste</w:t>
      </w:r>
      <w:r>
        <w:t xml:space="preserve"> per aprire tutte le buste amministrative contemporaneamente;</w:t>
      </w:r>
    </w:p>
    <w:p w14:paraId="69D32780" w14:textId="77777777" w:rsidR="00F64023" w:rsidRDefault="00F64023" w:rsidP="00F64023">
      <w:pPr>
        <w:pStyle w:val="ElencoPuntatolivello1"/>
      </w:pPr>
      <w:r>
        <w:rPr>
          <w:b/>
          <w:u w:val="single"/>
        </w:rPr>
        <w:t>Esito</w:t>
      </w:r>
      <w:r>
        <w:t xml:space="preserve"> per assegnare a ciascuna offerta l’esito di valutazione;</w:t>
      </w:r>
    </w:p>
    <w:p w14:paraId="649F4B04" w14:textId="77777777" w:rsidR="00F64023" w:rsidRDefault="00F64023" w:rsidP="00F64023">
      <w:pPr>
        <w:pStyle w:val="ElencoPuntatolivello1"/>
      </w:pPr>
      <w:r>
        <w:rPr>
          <w:b/>
          <w:u w:val="single"/>
        </w:rPr>
        <w:t>Lotti</w:t>
      </w:r>
      <w:r>
        <w:t xml:space="preserve"> (presente nel caso di una procedura di gara multi lotto) per gestire l’eventuale campionatura ricevuta e l’esito per i lotti presenti su ciascuna offerta;</w:t>
      </w:r>
    </w:p>
    <w:p w14:paraId="4E0DD06A" w14:textId="77777777" w:rsidR="00F64023" w:rsidRDefault="00F64023" w:rsidP="00F64023">
      <w:pPr>
        <w:pStyle w:val="ElencoPuntatolivello1"/>
      </w:pPr>
      <w:r>
        <w:rPr>
          <w:b/>
          <w:u w:val="single"/>
        </w:rPr>
        <w:t>Verifica Requisiti Amministrativi</w:t>
      </w:r>
      <w:r>
        <w:t xml:space="preserve"> per effettuare una verifica a campione dei requisiti amministrativi degli operatori economici che hanno presentato un’offerta;</w:t>
      </w:r>
    </w:p>
    <w:p w14:paraId="030144EF" w14:textId="77777777" w:rsidR="00F64023" w:rsidRDefault="00F64023" w:rsidP="00F64023">
      <w:pPr>
        <w:pStyle w:val="ElencoPuntatolivello1"/>
      </w:pPr>
      <w:r>
        <w:rPr>
          <w:b/>
          <w:u w:val="single"/>
        </w:rPr>
        <w:t>Termina Valutazione Amministrativa</w:t>
      </w:r>
      <w:r>
        <w:t xml:space="preserve"> per concludere la fase di valutazione amministrativa e passare alla valutazione tecnica (se prevista) e/o alla valutazione economica;</w:t>
      </w:r>
    </w:p>
    <w:p w14:paraId="62BE30CE" w14:textId="77777777" w:rsidR="00F64023" w:rsidRDefault="00F64023" w:rsidP="00F64023">
      <w:pPr>
        <w:pStyle w:val="ElencoPuntatolivello1"/>
      </w:pPr>
      <w:r>
        <w:rPr>
          <w:b/>
          <w:u w:val="single"/>
        </w:rPr>
        <w:t>Partecipanti</w:t>
      </w:r>
      <w:r>
        <w:t xml:space="preserve"> per visualizzare gli operatori economici partecipanti in forma associata o modificare quest'ultimi, se necessario;</w:t>
      </w:r>
    </w:p>
    <w:p w14:paraId="35634095" w14:textId="77777777" w:rsidR="00F64023" w:rsidRDefault="00F64023" w:rsidP="00F64023">
      <w:pPr>
        <w:pStyle w:val="ElencoPuntatolivello1"/>
      </w:pPr>
      <w:r>
        <w:rPr>
          <w:b/>
          <w:u w:val="single"/>
        </w:rPr>
        <w:t>Verifica Offerte Multiple</w:t>
      </w:r>
      <w:r>
        <w:t xml:space="preserve"> per verificare che nessun operatore economico abbia partecipato alla medesima procedura di gara sia in forma associata che in qualità di singola impresa;</w:t>
      </w:r>
    </w:p>
    <w:p w14:paraId="3BB15445" w14:textId="77777777" w:rsidR="00F64023" w:rsidRDefault="00F64023" w:rsidP="00F64023">
      <w:pPr>
        <w:pStyle w:val="ElencoPuntatolivello1"/>
      </w:pPr>
      <w:r>
        <w:rPr>
          <w:b/>
          <w:u w:val="single"/>
        </w:rPr>
        <w:lastRenderedPageBreak/>
        <w:t>Estrazioni Ausiliarie</w:t>
      </w:r>
      <w:r>
        <w:t xml:space="preserve"> per estrarre il report in </w:t>
      </w:r>
      <w:proofErr w:type="spellStart"/>
      <w:r>
        <w:t>xlsx</w:t>
      </w:r>
      <w:proofErr w:type="spellEnd"/>
      <w:r>
        <w:t xml:space="preserve"> di tutte le offerte ricevute a meno di quelle invalidate e ritirate con i dettagli delle ausiliarie;</w:t>
      </w:r>
    </w:p>
    <w:p w14:paraId="1CFAA120" w14:textId="77777777" w:rsidR="00F64023" w:rsidRDefault="00F64023" w:rsidP="00F64023">
      <w:pPr>
        <w:pStyle w:val="ElencoPuntatolivello1"/>
      </w:pPr>
      <w:r>
        <w:rPr>
          <w:b/>
          <w:u w:val="single"/>
        </w:rPr>
        <w:t>Crea Verbale</w:t>
      </w:r>
      <w:r>
        <w:t xml:space="preserve"> per generare in automatico il verbale amministrativo che sarà possibile modificare/personalizzare ed eventualmente allegare alla seduta di gara, attraverso le specifiche funzionalità. Il comando verrà attivato a seguito del </w:t>
      </w:r>
      <w:r>
        <w:rPr>
          <w:i/>
        </w:rPr>
        <w:t>Termina Valutazione Amministrativa.</w:t>
      </w:r>
      <w:r>
        <w:t xml:space="preserve"> </w:t>
      </w:r>
    </w:p>
    <w:p w14:paraId="56041C18" w14:textId="77777777" w:rsidR="00F64023" w:rsidRDefault="00F64023" w:rsidP="00F64023">
      <w:pPr>
        <w:pStyle w:val="ElencoPuntatolivello1"/>
      </w:pPr>
      <w:r>
        <w:rPr>
          <w:b/>
          <w:bCs/>
          <w:u w:val="single"/>
        </w:rPr>
        <w:t>Scarica</w:t>
      </w:r>
      <w:r>
        <w:rPr>
          <w:u w:val="single"/>
        </w:rPr>
        <w:t xml:space="preserve"> </w:t>
      </w:r>
      <w:r>
        <w:rPr>
          <w:b/>
          <w:bCs/>
          <w:u w:val="single"/>
        </w:rPr>
        <w:t>Allegati</w:t>
      </w:r>
      <w:r>
        <w:t xml:space="preserve"> per effettuare il download della cartella zip contenente tutti i file allegati e relativi all’offerta amministrativa (se presenti). La cartella zip viene suddivisa in sottocartelle, ciascuna delle quali dedicata al singolo Operatore Economico partecipante alla gara. Tale comando è riservato al RUP della procedura di gara e al presidente del seggio di gara e determina il download delle sole buste aperte. </w:t>
      </w:r>
    </w:p>
    <w:p w14:paraId="4890EB1F" w14:textId="19199025" w:rsidR="00F64023" w:rsidRDefault="00F64023" w:rsidP="00F64023">
      <w:r>
        <w:rPr>
          <w:u w:val="single"/>
        </w:rPr>
        <w:t>Nel caso di una Procedura di Gara multi-lotto</w:t>
      </w:r>
      <w:r>
        <w:t xml:space="preserve"> con richiesta di campionatura, prima di proseguire con l’apertura delle buste amministrative, sarà necessario innanzitutto inserire le informazioni relative alla ricezione dei campioni.</w:t>
      </w:r>
    </w:p>
    <w:p w14:paraId="620852E2" w14:textId="7605C8BC" w:rsidR="00F64023" w:rsidRDefault="00F64023" w:rsidP="00F64023">
      <w:pPr>
        <w:pStyle w:val="Titolo2"/>
      </w:pPr>
      <w:bookmarkStart w:id="19" w:name="_Toc158734583"/>
      <w:r>
        <w:t>Apertura Buste</w:t>
      </w:r>
      <w:bookmarkEnd w:id="19"/>
    </w:p>
    <w:p w14:paraId="4B99FA93" w14:textId="77777777" w:rsidR="00F64023" w:rsidRDefault="00F64023" w:rsidP="00F64023">
      <w:pPr>
        <w:rPr>
          <w:rFonts w:ascii="Verdana" w:hAnsi="Verdana"/>
        </w:rPr>
      </w:pPr>
      <w:r>
        <w:t>È possibile procedere con l'apertura delle buste amministrative (dopo aver inserito le eventuali informazioni relative alla ricezione dei campioni se prevista), attraverso due modalità:</w:t>
      </w:r>
    </w:p>
    <w:p w14:paraId="6D2EC0BA" w14:textId="64F5A940" w:rsidR="00F64023" w:rsidRPr="00FA69D3" w:rsidRDefault="00FA69D3" w:rsidP="009B53E1">
      <w:pPr>
        <w:pStyle w:val="Paragrafoelenco"/>
        <w:numPr>
          <w:ilvl w:val="0"/>
          <w:numId w:val="8"/>
        </w:numPr>
        <w:autoSpaceDE w:val="0"/>
        <w:autoSpaceDN w:val="0"/>
        <w:adjustRightInd w:val="0"/>
        <w:spacing w:before="0" w:after="160" w:line="276" w:lineRule="auto"/>
        <w:rPr>
          <w:rFonts w:cs="Arial"/>
        </w:rPr>
      </w:pPr>
      <w:r>
        <w:rPr>
          <w:noProof/>
        </w:rPr>
        <mc:AlternateContent>
          <mc:Choice Requires="wps">
            <w:drawing>
              <wp:anchor distT="0" distB="0" distL="114300" distR="114300" simplePos="0" relativeHeight="251669504" behindDoc="0" locked="0" layoutInCell="1" allowOverlap="1" wp14:anchorId="3F6AEC91" wp14:editId="1D8CBB2D">
                <wp:simplePos x="0" y="0"/>
                <wp:positionH relativeFrom="column">
                  <wp:posOffset>2372360</wp:posOffset>
                </wp:positionH>
                <wp:positionV relativeFrom="paragraph">
                  <wp:posOffset>1961515</wp:posOffset>
                </wp:positionV>
                <wp:extent cx="1371600" cy="635"/>
                <wp:effectExtent l="0" t="0" r="0" b="0"/>
                <wp:wrapTopAndBottom/>
                <wp:docPr id="971741471" name="Casella di testo 1"/>
                <wp:cNvGraphicFramePr/>
                <a:graphic xmlns:a="http://schemas.openxmlformats.org/drawingml/2006/main">
                  <a:graphicData uri="http://schemas.microsoft.com/office/word/2010/wordprocessingShape">
                    <wps:wsp>
                      <wps:cNvSpPr txBox="1"/>
                      <wps:spPr>
                        <a:xfrm>
                          <a:off x="0" y="0"/>
                          <a:ext cx="1371600" cy="635"/>
                        </a:xfrm>
                        <a:prstGeom prst="rect">
                          <a:avLst/>
                        </a:prstGeom>
                        <a:solidFill>
                          <a:prstClr val="white"/>
                        </a:solidFill>
                        <a:ln>
                          <a:noFill/>
                        </a:ln>
                      </wps:spPr>
                      <wps:txbx>
                        <w:txbxContent>
                          <w:p w14:paraId="56B83B99" w14:textId="2C321BBA" w:rsidR="00FA69D3" w:rsidRPr="009470F9" w:rsidRDefault="00FA69D3" w:rsidP="00FA69D3">
                            <w:pPr>
                              <w:pStyle w:val="Didascalia"/>
                              <w:rPr>
                                <w:rFonts w:cs="Arial"/>
                              </w:rPr>
                            </w:pPr>
                            <w:bookmarkStart w:id="20" w:name="_Toc155685593"/>
                            <w:r>
                              <w:t xml:space="preserve">Figura </w:t>
                            </w:r>
                            <w:r w:rsidR="00566399">
                              <w:fldChar w:fldCharType="begin"/>
                            </w:r>
                            <w:r w:rsidR="00566399">
                              <w:instrText xml:space="preserve"> SEQ Figura \* ARABIC </w:instrText>
                            </w:r>
                            <w:r w:rsidR="00566399">
                              <w:fldChar w:fldCharType="separate"/>
                            </w:r>
                            <w:r w:rsidR="00E2711E">
                              <w:rPr>
                                <w:noProof/>
                              </w:rPr>
                              <w:t>9</w:t>
                            </w:r>
                            <w:r w:rsidR="00566399">
                              <w:rPr>
                                <w:noProof/>
                              </w:rPr>
                              <w:fldChar w:fldCharType="end"/>
                            </w:r>
                            <w:r>
                              <w:t xml:space="preserve"> - Apertura buste</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6AEC91" id="_x0000_s1028" type="#_x0000_t202" style="position:absolute;left:0;text-align:left;margin-left:186.8pt;margin-top:154.45pt;width:108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zgOwIAAHQEAAAOAAAAZHJzL2Uyb0RvYy54bWysVN9v2jAQfp+0/8Hy+wihHXSIUDEqpklV&#10;W4lOfTaOQyw5Ps8+SNhfv7ND6NbtadqLc/b9sL/vu8vitmsMOyofNNiC56MxZ8pKKLXdF/zb8+bD&#10;DWcBhS2FAasKflKB3y7fv1u0bq4mUIMplWdUxIZ56wpeI7p5lgVZq0aEEThlyVmBbwTS1u+z0ouW&#10;qjcmm4zH06wFXzoPUoVAp3e9ky9T/apSEh+rKihkpuD0NkyrT+surtlyIeZ7L1yt5fkZ4h9e0Qht&#10;6dJLqTuBgh28/qNUo6WHABWOJDQZVJWWKmEgNPn4DZptLZxKWIic4C40hf9XVj4cnzzTZcE/zfLZ&#10;dX49yzmzoiGp1iIoYwQrNUMVEFge2WpdmFPS1lEadp+hI9WH80CHkYSu8k38EjxGfuL9dOFadchk&#10;TLqa5dMxuST5plcfY43sNdX5gF8UNCwaBfckZOJXHO8D9qFDSLwpgNHlRhsTN9GxNp4dBYne1hrV&#10;ufhvUcbGWAsxqy8YT7KIr8cRLex2XWJnMmDcQXki6B76VgpObjTddy8CPglPvUOQaB7wkZbKQFtw&#10;OFuc1eB//O08xpOk5OWspV4sePh+EF5xZr5aEjs27mD4wdgNhj00ayCkJBy9JpmU4NEMZuWheaEx&#10;WcVbyCWspLsKjoO5xn4iaMykWq1SELWnE3hvt07G0gOvz92L8O6sCpKYDzB0qZi/EaePTfK41QGJ&#10;6aRc5LVn8Uw3tXbS/jyGcXZ+3aeo15/F8icAAAD//wMAUEsDBBQABgAIAAAAIQC3n0ru4QAAAAsB&#10;AAAPAAAAZHJzL2Rvd25yZXYueG1sTI8xT8MwEIV3JP6DdUgsiNqQEpIQp6oqGGCpCF3Y3PgaB2I7&#10;ip02/HuuE2x37z29+65czbZnRxxD552Eu4UAhq7xunOthN3Hy20GLETltOq9Qwk/GGBVXV6UqtD+&#10;5N7xWMeWUYkLhZJgYhwKzkNj0Kqw8AM68g5+tCrSOrZcj+pE5bbn90Kk3KrO0QWjBtwYbL7ryUrY&#10;Lj+35mY6PL+tl8n4ups26VdbS3l9Na+fgEWc418YzviEDhUx7f3kdGC9hOQxSSlKg8hyYJR4yHJS&#10;9mclF8Crkv//ofoFAAD//wMAUEsBAi0AFAAGAAgAAAAhALaDOJL+AAAA4QEAABMAAAAAAAAAAAAA&#10;AAAAAAAAAFtDb250ZW50X1R5cGVzXS54bWxQSwECLQAUAAYACAAAACEAOP0h/9YAAACUAQAACwAA&#10;AAAAAAAAAAAAAAAvAQAAX3JlbHMvLnJlbHNQSwECLQAUAAYACAAAACEAACKM4DsCAAB0BAAADgAA&#10;AAAAAAAAAAAAAAAuAgAAZHJzL2Uyb0RvYy54bWxQSwECLQAUAAYACAAAACEAt59K7uEAAAALAQAA&#10;DwAAAAAAAAAAAAAAAACVBAAAZHJzL2Rvd25yZXYueG1sUEsFBgAAAAAEAAQA8wAAAKMFAAAAAA==&#10;" stroked="f">
                <v:textbox style="mso-fit-shape-to-text:t" inset="0,0,0,0">
                  <w:txbxContent>
                    <w:p w14:paraId="56B83B99" w14:textId="2C321BBA" w:rsidR="00FA69D3" w:rsidRPr="009470F9" w:rsidRDefault="00FA69D3" w:rsidP="00FA69D3">
                      <w:pPr>
                        <w:pStyle w:val="Didascalia"/>
                        <w:rPr>
                          <w:rFonts w:cs="Arial"/>
                        </w:rPr>
                      </w:pPr>
                      <w:bookmarkStart w:id="21" w:name="_Toc155685593"/>
                      <w:r>
                        <w:t xml:space="preserve">Figura </w:t>
                      </w:r>
                      <w:r w:rsidR="00566399">
                        <w:fldChar w:fldCharType="begin"/>
                      </w:r>
                      <w:r w:rsidR="00566399">
                        <w:instrText xml:space="preserve"> SEQ Figura \* ARABIC </w:instrText>
                      </w:r>
                      <w:r w:rsidR="00566399">
                        <w:fldChar w:fldCharType="separate"/>
                      </w:r>
                      <w:r w:rsidR="00E2711E">
                        <w:rPr>
                          <w:noProof/>
                        </w:rPr>
                        <w:t>9</w:t>
                      </w:r>
                      <w:r w:rsidR="00566399">
                        <w:rPr>
                          <w:noProof/>
                        </w:rPr>
                        <w:fldChar w:fldCharType="end"/>
                      </w:r>
                      <w:r>
                        <w:t xml:space="preserve"> - Apertura buste</w:t>
                      </w:r>
                      <w:bookmarkEnd w:id="21"/>
                    </w:p>
                  </w:txbxContent>
                </v:textbox>
                <w10:wrap type="topAndBottom"/>
              </v:shape>
            </w:pict>
          </mc:Fallback>
        </mc:AlternateContent>
      </w:r>
      <w:r w:rsidRPr="00FA69D3">
        <w:rPr>
          <w:rFonts w:cs="Arial"/>
          <w:noProof/>
        </w:rPr>
        <w:drawing>
          <wp:anchor distT="0" distB="0" distL="114300" distR="114300" simplePos="0" relativeHeight="251667456" behindDoc="0" locked="0" layoutInCell="1" allowOverlap="1" wp14:anchorId="230B9A3A" wp14:editId="361E73F9">
            <wp:simplePos x="0" y="0"/>
            <wp:positionH relativeFrom="margin">
              <wp:align>center</wp:align>
            </wp:positionH>
            <wp:positionV relativeFrom="paragraph">
              <wp:posOffset>551864</wp:posOffset>
            </wp:positionV>
            <wp:extent cx="1371670" cy="1352620"/>
            <wp:effectExtent l="19050" t="19050" r="19050" b="19050"/>
            <wp:wrapTopAndBottom/>
            <wp:docPr id="1543027224"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27224" name="Immagine 1" descr="Immagine che contiene testo, schermata, Carattere, numero&#10;&#10;Descrizione generata automaticamente"/>
                    <pic:cNvPicPr/>
                  </pic:nvPicPr>
                  <pic:blipFill>
                    <a:blip r:embed="rId23"/>
                    <a:stretch>
                      <a:fillRect/>
                    </a:stretch>
                  </pic:blipFill>
                  <pic:spPr>
                    <a:xfrm>
                      <a:off x="0" y="0"/>
                      <a:ext cx="1371670" cy="1352620"/>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F64023" w:rsidRPr="00F64023">
        <w:rPr>
          <w:rFonts w:cs="Arial"/>
        </w:rPr>
        <w:t xml:space="preserve">cliccare sul comando ogni singola busta in corrispondenza della </w:t>
      </w:r>
      <w:r w:rsidR="00F64023" w:rsidRPr="00F64023">
        <w:rPr>
          <w:rFonts w:cs="Arial"/>
          <w:i/>
        </w:rPr>
        <w:t>Ragione Sociale</w:t>
      </w:r>
      <w:r w:rsidR="00F64023" w:rsidRPr="00F64023">
        <w:rPr>
          <w:rFonts w:cs="Arial"/>
        </w:rPr>
        <w:t xml:space="preserve"> di ciascun operatore economico. L</w:t>
      </w:r>
      <w:r w:rsidR="00F64023" w:rsidRPr="00F64023">
        <w:rPr>
          <w:rStyle w:val="Enfasigrassetto"/>
          <w:rFonts w:cs="Arial"/>
        </w:rPr>
        <w:t>’</w:t>
      </w:r>
      <w:r w:rsidR="00F64023" w:rsidRPr="00F64023">
        <w:rPr>
          <w:rFonts w:cs="Arial"/>
        </w:rPr>
        <w:t>icona della busta amministrativa aperta cambierà e verranno aggiornate le icone informative nelle rispettive colonne</w:t>
      </w:r>
      <w:r w:rsidR="00F64023" w:rsidRPr="00F64023">
        <w:rPr>
          <w:rFonts w:cs="Arial"/>
          <w:noProof/>
          <w:color w:val="000000" w:themeColor="text1"/>
        </w:rPr>
        <w:t xml:space="preserve">. </w:t>
      </w:r>
    </w:p>
    <w:p w14:paraId="5171C679" w14:textId="593CBB99" w:rsidR="00FA69D3" w:rsidRPr="00F64023" w:rsidRDefault="00FA69D3" w:rsidP="00FA69D3">
      <w:pPr>
        <w:pStyle w:val="Paragrafoelenco"/>
        <w:autoSpaceDE w:val="0"/>
        <w:autoSpaceDN w:val="0"/>
        <w:adjustRightInd w:val="0"/>
        <w:spacing w:before="0" w:after="160" w:line="276" w:lineRule="auto"/>
        <w:rPr>
          <w:rFonts w:cs="Arial"/>
        </w:rPr>
      </w:pPr>
    </w:p>
    <w:p w14:paraId="7BC92F64" w14:textId="7833C54D" w:rsidR="00F64023" w:rsidRPr="00F64023" w:rsidRDefault="00F64023" w:rsidP="009B53E1">
      <w:pPr>
        <w:pStyle w:val="Paragrafoelenco"/>
        <w:numPr>
          <w:ilvl w:val="0"/>
          <w:numId w:val="8"/>
        </w:numPr>
        <w:autoSpaceDE w:val="0"/>
        <w:autoSpaceDN w:val="0"/>
        <w:adjustRightInd w:val="0"/>
        <w:spacing w:before="0" w:after="160" w:line="276" w:lineRule="auto"/>
        <w:rPr>
          <w:rFonts w:cs="Arial"/>
        </w:rPr>
      </w:pPr>
      <w:r w:rsidRPr="00F64023">
        <w:rPr>
          <w:rFonts w:cs="Arial"/>
          <w:noProof/>
          <w:color w:val="000000" w:themeColor="text1"/>
        </w:rPr>
        <w:t xml:space="preserve">Cliccare sul comando </w:t>
      </w:r>
      <w:r w:rsidRPr="00F64023">
        <w:rPr>
          <w:rFonts w:cs="Arial"/>
          <w:b/>
          <w:bCs/>
          <w:noProof/>
          <w:color w:val="000000" w:themeColor="text1"/>
        </w:rPr>
        <w:t>Apertura Buste</w:t>
      </w:r>
      <w:r w:rsidRPr="00F64023">
        <w:rPr>
          <w:rFonts w:cs="Arial"/>
          <w:noProof/>
          <w:color w:val="000000" w:themeColor="text1"/>
        </w:rPr>
        <w:t xml:space="preserve"> per aprire tutte le buste amministrative contemporaneamente.</w:t>
      </w:r>
    </w:p>
    <w:p w14:paraId="73562EC6" w14:textId="4F1C978A" w:rsidR="00F64023" w:rsidRDefault="00F64023" w:rsidP="00F64023">
      <w:r>
        <w:t>Per ciascuna busta documentazione aperta, cliccando sulla relativa icona, verrà mostrato il relativo contenuto, che si compone di più sezioni. Nella sezione </w:t>
      </w:r>
      <w:r w:rsidRPr="00F64023">
        <w:rPr>
          <w:rStyle w:val="Enfasigrassetto"/>
          <w:iCs/>
        </w:rPr>
        <w:t>Testata</w:t>
      </w:r>
      <w:r>
        <w:t xml:space="preserve">, sono presenti le informazioni identificative e non editabili relative all'operatore economico e all'offerta stessa. La sezione </w:t>
      </w:r>
      <w:r>
        <w:rPr>
          <w:rStyle w:val="Enfasigrassetto"/>
          <w:iCs/>
        </w:rPr>
        <w:t>Busta Documentazione</w:t>
      </w:r>
      <w:r>
        <w:t xml:space="preserve"> presenta invece la tabella </w:t>
      </w:r>
      <w:r>
        <w:rPr>
          <w:rStyle w:val="Enfasigrassetto"/>
          <w:iCs/>
        </w:rPr>
        <w:t>Lista Allegati</w:t>
      </w:r>
      <w:r>
        <w:t>, che riporta tutta la documentazione amministrativa inviata dall'Operatore Economico. Per ogni documento, viene data evidenza dell'esito delle verifiche sulla firma digitale, eseguite automaticamente dal sistema in fase di caricamento degli allegati.</w:t>
      </w:r>
    </w:p>
    <w:p w14:paraId="6FDD5AC4" w14:textId="77777777" w:rsidR="00721BA0" w:rsidRDefault="00F64023" w:rsidP="00F64023">
      <w:r>
        <w:t xml:space="preserve">Per ciascuna offerta, saranno evidenziate eventuali anomalie legate alla compilazione della Busta Documentazione da parte dell'Operatore Economico. </w:t>
      </w:r>
    </w:p>
    <w:p w14:paraId="07DEBEC5" w14:textId="77777777" w:rsidR="00FA69D3" w:rsidRDefault="00FA69D3" w:rsidP="00FA69D3">
      <w:pPr>
        <w:keepNext/>
      </w:pPr>
      <w:r w:rsidRPr="00FA69D3">
        <w:rPr>
          <w:noProof/>
        </w:rPr>
        <w:lastRenderedPageBreak/>
        <w:drawing>
          <wp:inline distT="0" distB="0" distL="0" distR="0" wp14:anchorId="63BCEBA9" wp14:editId="7F47F21E">
            <wp:extent cx="6116320" cy="901065"/>
            <wp:effectExtent l="19050" t="19050" r="17780" b="13335"/>
            <wp:docPr id="450840675"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40675" name="Immagine 1" descr="Immagine che contiene testo, schermata, linea, Carattere&#10;&#10;Descrizione generata automaticamente"/>
                    <pic:cNvPicPr/>
                  </pic:nvPicPr>
                  <pic:blipFill>
                    <a:blip r:embed="rId24"/>
                    <a:stretch>
                      <a:fillRect/>
                    </a:stretch>
                  </pic:blipFill>
                  <pic:spPr>
                    <a:xfrm>
                      <a:off x="0" y="0"/>
                      <a:ext cx="6116320" cy="901065"/>
                    </a:xfrm>
                    <a:prstGeom prst="rect">
                      <a:avLst/>
                    </a:prstGeom>
                    <a:ln w="3175">
                      <a:solidFill>
                        <a:srgbClr val="00B0F0"/>
                      </a:solidFill>
                    </a:ln>
                  </pic:spPr>
                </pic:pic>
              </a:graphicData>
            </a:graphic>
          </wp:inline>
        </w:drawing>
      </w:r>
    </w:p>
    <w:p w14:paraId="4AC40447" w14:textId="0E0F75C4" w:rsidR="00FA69D3" w:rsidRDefault="00FA69D3" w:rsidP="00FA69D3">
      <w:pPr>
        <w:pStyle w:val="Didascalia"/>
        <w:jc w:val="center"/>
      </w:pPr>
      <w:bookmarkStart w:id="22" w:name="_Toc155685594"/>
      <w:r>
        <w:t xml:space="preserve">Figura </w:t>
      </w:r>
      <w:r w:rsidR="00566399">
        <w:fldChar w:fldCharType="begin"/>
      </w:r>
      <w:r w:rsidR="00566399">
        <w:instrText xml:space="preserve"> SEQ Figura \* ARABIC </w:instrText>
      </w:r>
      <w:r w:rsidR="00566399">
        <w:fldChar w:fldCharType="separate"/>
      </w:r>
      <w:r w:rsidR="00E2711E">
        <w:rPr>
          <w:noProof/>
        </w:rPr>
        <w:t>10</w:t>
      </w:r>
      <w:r w:rsidR="00566399">
        <w:rPr>
          <w:noProof/>
        </w:rPr>
        <w:fldChar w:fldCharType="end"/>
      </w:r>
      <w:r>
        <w:t xml:space="preserve"> - Buste aperte</w:t>
      </w:r>
      <w:bookmarkEnd w:id="22"/>
    </w:p>
    <w:p w14:paraId="47A52444" w14:textId="19F01621" w:rsidR="00F64023" w:rsidRDefault="00F64023" w:rsidP="00F64023">
      <w:pPr>
        <w:rPr>
          <w:rFonts w:ascii="Verdana" w:hAnsi="Verdana"/>
        </w:rPr>
      </w:pPr>
      <w:r>
        <w:t>In particolare:</w:t>
      </w:r>
    </w:p>
    <w:p w14:paraId="256D3180" w14:textId="5AAB222D" w:rsidR="00F64023" w:rsidRDefault="00F64023" w:rsidP="009B53E1">
      <w:pPr>
        <w:pStyle w:val="Paragrafoelenco"/>
        <w:numPr>
          <w:ilvl w:val="0"/>
          <w:numId w:val="9"/>
        </w:numPr>
        <w:autoSpaceDE w:val="0"/>
        <w:autoSpaceDN w:val="0"/>
        <w:adjustRightInd w:val="0"/>
        <w:spacing w:before="0" w:after="160" w:line="276" w:lineRule="auto"/>
        <w:rPr>
          <w:rFonts w:asciiTheme="majorHAnsi" w:hAnsiTheme="majorHAnsi"/>
        </w:rPr>
      </w:pPr>
      <w:r>
        <w:t>la presenza del bollino </w:t>
      </w:r>
      <w:r>
        <w:rPr>
          <w:noProof/>
        </w:rPr>
        <w:drawing>
          <wp:inline distT="0" distB="0" distL="0" distR="0" wp14:anchorId="6ECF41C5" wp14:editId="616429F9">
            <wp:extent cx="165100" cy="146050"/>
            <wp:effectExtent l="0" t="0" r="6350" b="6350"/>
            <wp:docPr id="124578498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3259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xml:space="preserve"> sull'etichetta della sezione </w:t>
      </w:r>
      <w:r>
        <w:rPr>
          <w:rStyle w:val="Enfasigrassetto"/>
          <w:i/>
        </w:rPr>
        <w:t>Busta Documentazione</w:t>
      </w:r>
      <w:r>
        <w:t xml:space="preserve"> e accanto al singolo file allegato nella colonna </w:t>
      </w:r>
      <w:r>
        <w:rPr>
          <w:rStyle w:val="Enfasigrassetto"/>
          <w:i/>
        </w:rPr>
        <w:t>Lista Allegati</w:t>
      </w:r>
      <w:r>
        <w:t xml:space="preserve"> segnala una busta documentazione correttamente compilata, come mostrato dall'immagine che segue.</w:t>
      </w:r>
    </w:p>
    <w:p w14:paraId="6910CB72" w14:textId="07997333" w:rsidR="00F64023" w:rsidRDefault="00F64023" w:rsidP="009B53E1">
      <w:pPr>
        <w:pStyle w:val="Paragrafoelenco"/>
        <w:numPr>
          <w:ilvl w:val="0"/>
          <w:numId w:val="9"/>
        </w:numPr>
        <w:autoSpaceDE w:val="0"/>
        <w:autoSpaceDN w:val="0"/>
        <w:adjustRightInd w:val="0"/>
        <w:spacing w:before="0" w:after="160" w:line="276" w:lineRule="auto"/>
      </w:pPr>
      <w:r>
        <w:t>la presenza del bollino </w:t>
      </w:r>
      <w:r>
        <w:rPr>
          <w:noProof/>
        </w:rPr>
        <w:drawing>
          <wp:inline distT="0" distB="0" distL="0" distR="0" wp14:anchorId="201B0540" wp14:editId="70A1BB40">
            <wp:extent cx="165100" cy="133350"/>
            <wp:effectExtent l="0" t="0" r="6350" b="0"/>
            <wp:docPr id="58884067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976911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 sull'etichetta della sezione</w:t>
      </w:r>
      <w:r>
        <w:rPr>
          <w:rStyle w:val="Enfasigrassetto"/>
        </w:rPr>
        <w:t xml:space="preserve"> </w:t>
      </w:r>
      <w:r>
        <w:rPr>
          <w:rStyle w:val="Enfasigrassetto"/>
          <w:i/>
        </w:rPr>
        <w:t>Busta Documentazione</w:t>
      </w:r>
      <w:r>
        <w:t xml:space="preserve"> e accanto al singolo file allegato nella colonna </w:t>
      </w:r>
      <w:r>
        <w:rPr>
          <w:rStyle w:val="Enfasigrassetto"/>
          <w:i/>
        </w:rPr>
        <w:t>Lista Allegati</w:t>
      </w:r>
      <w:r>
        <w:t>, segnala una busta documentazione non compilata correttamente. In questo caso, alla voce </w:t>
      </w:r>
      <w:r>
        <w:rPr>
          <w:rStyle w:val="Enfasigrassetto"/>
          <w:iCs/>
        </w:rPr>
        <w:t>Esito Verifica Informazioni</w:t>
      </w:r>
      <w:r>
        <w:rPr>
          <w:rStyle w:val="Enfasigrassetto"/>
        </w:rPr>
        <w:t xml:space="preserve"> </w:t>
      </w:r>
      <w:r>
        <w:t>vengono evidenziate le anomalie presenti, come mostrato dall'immagine che segue.  </w:t>
      </w:r>
    </w:p>
    <w:p w14:paraId="4459CD59" w14:textId="77777777" w:rsidR="00F64023" w:rsidRDefault="00F64023" w:rsidP="00F64023">
      <w:pPr>
        <w:tabs>
          <w:tab w:val="left" w:pos="0"/>
        </w:tabs>
        <w:spacing w:after="0"/>
      </w:pPr>
      <w:r>
        <w:t xml:space="preserve">Nella pagina viene inoltre mostrata un'eventuale partecipazione dell'operatore economico in forma associata (Raggruppamento Temporaneo di Imprese, Avvalimento), strutturata in forma tabellare. Cliccare sull’icona </w:t>
      </w:r>
      <w:r>
        <w:rPr>
          <w:noProof/>
        </w:rPr>
        <w:t>in corrispondenza d</w:t>
      </w:r>
      <w:r>
        <w:t xml:space="preserve">ella colonna </w:t>
      </w:r>
      <w:r>
        <w:rPr>
          <w:b/>
          <w:bCs/>
        </w:rPr>
        <w:t>Risposta</w:t>
      </w:r>
      <w:r>
        <w:t xml:space="preserve"> si potrà accedere al documento di Risposta Richiesta DGUE della mandante o ausiliaria, mentre è necessario cliccare sull’icona del documento nella colonna </w:t>
      </w:r>
      <w:r w:rsidRPr="00DC407B">
        <w:rPr>
          <w:b/>
          <w:i/>
        </w:rPr>
        <w:t>DGUE</w:t>
      </w:r>
      <w:r>
        <w:t xml:space="preserve"> per visualizzare direttamente l’allegato. </w:t>
      </w:r>
    </w:p>
    <w:p w14:paraId="3C07A82C" w14:textId="2A52883D" w:rsidR="00F64023" w:rsidRDefault="00F64023" w:rsidP="00F64023">
      <w:pPr>
        <w:tabs>
          <w:tab w:val="left" w:pos="0"/>
        </w:tabs>
        <w:spacing w:after="0"/>
      </w:pPr>
      <w:r>
        <w:t xml:space="preserve">L’utente abilitato in Commissione/Seggio di gara può eventualmente scaricare tutti gli allegati presenti nella busta di documentazione attraverso il comando </w:t>
      </w:r>
      <w:r>
        <w:rPr>
          <w:b/>
          <w:i/>
        </w:rPr>
        <w:t>Scarica Allegati</w:t>
      </w:r>
      <w:r>
        <w:t xml:space="preserve"> presente nella toolbar in alto nella schermata dell’Offerta;</w:t>
      </w:r>
    </w:p>
    <w:p w14:paraId="4FBEDB26" w14:textId="32E1B535" w:rsidR="00F64023" w:rsidRDefault="00F64023" w:rsidP="00F64023">
      <w:pPr>
        <w:tabs>
          <w:tab w:val="left" w:pos="0"/>
        </w:tabs>
        <w:spacing w:after="0"/>
        <w:rPr>
          <w:bCs/>
          <w:iCs/>
          <w:u w:val="single"/>
        </w:rPr>
      </w:pPr>
      <w:r>
        <w:t xml:space="preserve">Per tracciare dettagliatamente la valutazione fatta per ciascuno degli allegati presenti nella </w:t>
      </w:r>
      <w:r>
        <w:rPr>
          <w:rStyle w:val="Enfasigrassetto"/>
          <w:rFonts w:cs="Lucida Sans Unicode"/>
        </w:rPr>
        <w:t>Busta Documentazione</w:t>
      </w:r>
      <w:r>
        <w:t xml:space="preserve">, </w:t>
      </w:r>
      <w:r w:rsidR="00A86A58">
        <w:t xml:space="preserve">è necessario cliccare sull’icona della busta della relativa offerta di interesse e poi </w:t>
      </w:r>
      <w:r>
        <w:t xml:space="preserve">sul comando </w:t>
      </w:r>
      <w:r>
        <w:rPr>
          <w:b/>
          <w:i/>
        </w:rPr>
        <w:t xml:space="preserve">Valutazione. </w:t>
      </w:r>
      <w:r>
        <w:rPr>
          <w:bCs/>
          <w:iCs/>
          <w:u w:val="single"/>
        </w:rPr>
        <w:t>Questo passaggio non è obbligatorio.</w:t>
      </w:r>
    </w:p>
    <w:p w14:paraId="566AB51A" w14:textId="77777777" w:rsidR="007A1F05" w:rsidRDefault="007A1F05" w:rsidP="007A1F05">
      <w:pPr>
        <w:keepNext/>
        <w:tabs>
          <w:tab w:val="left" w:pos="0"/>
        </w:tabs>
        <w:spacing w:after="0"/>
      </w:pPr>
      <w:r w:rsidRPr="007A1F05">
        <w:rPr>
          <w:bCs/>
          <w:iCs/>
          <w:noProof/>
          <w:u w:val="single"/>
        </w:rPr>
        <w:lastRenderedPageBreak/>
        <w:drawing>
          <wp:inline distT="0" distB="0" distL="0" distR="0" wp14:anchorId="0AFBF00A" wp14:editId="69DB0D5F">
            <wp:extent cx="6116320" cy="3230880"/>
            <wp:effectExtent l="19050" t="19050" r="17780" b="26670"/>
            <wp:docPr id="1805333746"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33746" name="Immagine 1" descr="Immagine che contiene testo, schermata, design&#10;&#10;Descrizione generata automaticamente"/>
                    <pic:cNvPicPr/>
                  </pic:nvPicPr>
                  <pic:blipFill>
                    <a:blip r:embed="rId27"/>
                    <a:stretch>
                      <a:fillRect/>
                    </a:stretch>
                  </pic:blipFill>
                  <pic:spPr>
                    <a:xfrm>
                      <a:off x="0" y="0"/>
                      <a:ext cx="6116320" cy="3230880"/>
                    </a:xfrm>
                    <a:prstGeom prst="rect">
                      <a:avLst/>
                    </a:prstGeom>
                    <a:ln w="3175">
                      <a:solidFill>
                        <a:srgbClr val="00B0F0"/>
                      </a:solidFill>
                    </a:ln>
                  </pic:spPr>
                </pic:pic>
              </a:graphicData>
            </a:graphic>
          </wp:inline>
        </w:drawing>
      </w:r>
    </w:p>
    <w:p w14:paraId="5D288F1B" w14:textId="5ABCE0F2" w:rsidR="007A1F05" w:rsidRDefault="007A1F05" w:rsidP="007A1F05">
      <w:pPr>
        <w:pStyle w:val="Didascalia"/>
        <w:jc w:val="center"/>
        <w:rPr>
          <w:bCs/>
          <w:iCs w:val="0"/>
          <w:u w:val="single"/>
        </w:rPr>
      </w:pPr>
      <w:bookmarkStart w:id="23" w:name="_Toc155685595"/>
      <w:r>
        <w:t xml:space="preserve">Figura </w:t>
      </w:r>
      <w:r w:rsidR="00566399">
        <w:fldChar w:fldCharType="begin"/>
      </w:r>
      <w:r w:rsidR="00566399">
        <w:instrText xml:space="preserve"> SEQ Figura \* ARABIC </w:instrText>
      </w:r>
      <w:r w:rsidR="00566399">
        <w:fldChar w:fldCharType="separate"/>
      </w:r>
      <w:r w:rsidR="00E2711E">
        <w:rPr>
          <w:noProof/>
        </w:rPr>
        <w:t>11</w:t>
      </w:r>
      <w:r w:rsidR="00566399">
        <w:rPr>
          <w:noProof/>
        </w:rPr>
        <w:fldChar w:fldCharType="end"/>
      </w:r>
      <w:r>
        <w:t xml:space="preserve"> - Valutazione offerta</w:t>
      </w:r>
      <w:r w:rsidR="00FA69D3">
        <w:t xml:space="preserve"> anomala</w:t>
      </w:r>
      <w:bookmarkEnd w:id="23"/>
    </w:p>
    <w:p w14:paraId="785CB9B5" w14:textId="3BA654DA" w:rsidR="00F64023" w:rsidRDefault="00537481" w:rsidP="00F64023">
      <w:r>
        <w:t xml:space="preserve">Cliccando su </w:t>
      </w:r>
      <w:r w:rsidRPr="00A86A58">
        <w:rPr>
          <w:b/>
          <w:bCs/>
        </w:rPr>
        <w:t>Valutazione</w:t>
      </w:r>
      <w:r>
        <w:t xml:space="preserve"> verrà mostrata la t</w:t>
      </w:r>
      <w:r w:rsidR="00F64023">
        <w:t xml:space="preserve">abella </w:t>
      </w:r>
      <w:r w:rsidR="00F64023">
        <w:rPr>
          <w:rStyle w:val="Enfasigrassetto"/>
        </w:rPr>
        <w:t>Elenco documenti</w:t>
      </w:r>
      <w:r w:rsidR="00F64023">
        <w:t xml:space="preserve"> </w:t>
      </w:r>
      <w:r>
        <w:t xml:space="preserve">che </w:t>
      </w:r>
      <w:r w:rsidR="00F64023">
        <w:t xml:space="preserve">darà evidenza di tutti gli allegati presenti. </w:t>
      </w:r>
    </w:p>
    <w:p w14:paraId="29365F48" w14:textId="6D7EEA8A" w:rsidR="00A86A58" w:rsidRDefault="00A86A58" w:rsidP="00F64023">
      <w:r w:rsidRPr="00A86A58">
        <w:rPr>
          <w:noProof/>
        </w:rPr>
        <w:drawing>
          <wp:inline distT="0" distB="0" distL="0" distR="0" wp14:anchorId="38F8A805" wp14:editId="1210CF81">
            <wp:extent cx="6116320" cy="2632075"/>
            <wp:effectExtent l="19050" t="19050" r="17780" b="15875"/>
            <wp:docPr id="1512667308"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67308" name="Immagine 1" descr="Immagine che contiene testo, schermata, software, Carattere&#10;&#10;Descrizione generata automaticamente"/>
                    <pic:cNvPicPr/>
                  </pic:nvPicPr>
                  <pic:blipFill>
                    <a:blip r:embed="rId28"/>
                    <a:stretch>
                      <a:fillRect/>
                    </a:stretch>
                  </pic:blipFill>
                  <pic:spPr>
                    <a:xfrm>
                      <a:off x="0" y="0"/>
                      <a:ext cx="6116320" cy="2632075"/>
                    </a:xfrm>
                    <a:prstGeom prst="rect">
                      <a:avLst/>
                    </a:prstGeom>
                    <a:ln w="3175">
                      <a:solidFill>
                        <a:srgbClr val="00B0F0"/>
                      </a:solidFill>
                    </a:ln>
                  </pic:spPr>
                </pic:pic>
              </a:graphicData>
            </a:graphic>
          </wp:inline>
        </w:drawing>
      </w:r>
    </w:p>
    <w:p w14:paraId="184D4752" w14:textId="77777777" w:rsidR="00F64023" w:rsidRDefault="00F64023" w:rsidP="00F64023">
      <w:pPr>
        <w:rPr>
          <w:rFonts w:ascii="Verdana" w:hAnsi="Verdana"/>
        </w:rPr>
      </w:pPr>
      <w:r>
        <w:t xml:space="preserve">Per assegnare una valutazione ad un documento, cliccare sul relativo comando </w:t>
      </w:r>
      <w:r>
        <w:rPr>
          <w:b/>
          <w:bCs/>
          <w:i/>
          <w:iCs/>
          <w:noProof/>
        </w:rPr>
        <w:t>Seleziona</w:t>
      </w:r>
      <w:r>
        <w:t xml:space="preserve"> ed attribuire la valutazione tra:</w:t>
      </w:r>
    </w:p>
    <w:p w14:paraId="67B5E449" w14:textId="77777777" w:rsidR="00F64023" w:rsidRDefault="00F64023" w:rsidP="00F64023">
      <w:pPr>
        <w:pStyle w:val="ElencoPuntatolivello1"/>
        <w:rPr>
          <w:rFonts w:ascii="Verdana" w:hAnsi="Verdana"/>
        </w:rPr>
      </w:pPr>
      <w:r>
        <w:rPr>
          <w:b/>
          <w:u w:val="single"/>
        </w:rPr>
        <w:t>Conforme</w:t>
      </w:r>
      <w:r>
        <w:rPr>
          <w:b/>
        </w:rPr>
        <w:t>:</w:t>
      </w:r>
      <w:r>
        <w:t xml:space="preserve"> il documento risulta essere coerente con quanto richiesto nella Busta Documentazione;</w:t>
      </w:r>
    </w:p>
    <w:p w14:paraId="4803BA02" w14:textId="77777777" w:rsidR="00F64023" w:rsidRDefault="00F64023" w:rsidP="00F64023">
      <w:pPr>
        <w:pStyle w:val="ElencoPuntatolivello1"/>
        <w:rPr>
          <w:rFonts w:ascii="Verdana" w:hAnsi="Verdana"/>
        </w:rPr>
      </w:pPr>
      <w:r>
        <w:rPr>
          <w:b/>
          <w:u w:val="single"/>
        </w:rPr>
        <w:t>Da Approfondire</w:t>
      </w:r>
      <w:r>
        <w:t>: anche se privo di specifiche anomalie, il documento richiede ulteriori verifiche;</w:t>
      </w:r>
    </w:p>
    <w:p w14:paraId="5203B15F" w14:textId="77777777" w:rsidR="00F64023" w:rsidRDefault="00F64023" w:rsidP="00F64023">
      <w:pPr>
        <w:pStyle w:val="ElencoPuntatolivello1"/>
        <w:rPr>
          <w:rFonts w:ascii="Verdana" w:hAnsi="Verdana"/>
        </w:rPr>
      </w:pPr>
      <w:r>
        <w:rPr>
          <w:b/>
          <w:u w:val="single"/>
        </w:rPr>
        <w:lastRenderedPageBreak/>
        <w:t>Integrabile</w:t>
      </w:r>
      <w:r>
        <w:rPr>
          <w:b/>
        </w:rPr>
        <w:t>:</w:t>
      </w:r>
      <w:r>
        <w:t xml:space="preserve"> anche se non conforme a quanto richiesto nella Busta Documentazione, il documento può essere integrato;</w:t>
      </w:r>
    </w:p>
    <w:p w14:paraId="72B870C3" w14:textId="417E48F4" w:rsidR="00F64023" w:rsidRPr="00A86A58" w:rsidRDefault="00A86A58" w:rsidP="00F64023">
      <w:pPr>
        <w:pStyle w:val="ElencoPuntatolivello1"/>
        <w:rPr>
          <w:rFonts w:asciiTheme="majorHAnsi" w:hAnsiTheme="majorHAnsi"/>
        </w:rPr>
      </w:pPr>
      <w:r>
        <w:rPr>
          <w:noProof/>
        </w:rPr>
        <mc:AlternateContent>
          <mc:Choice Requires="wps">
            <w:drawing>
              <wp:anchor distT="0" distB="0" distL="114300" distR="114300" simplePos="0" relativeHeight="251703296" behindDoc="0" locked="0" layoutInCell="1" allowOverlap="1" wp14:anchorId="24C19A33" wp14:editId="43E3091F">
                <wp:simplePos x="0" y="0"/>
                <wp:positionH relativeFrom="column">
                  <wp:posOffset>1829435</wp:posOffset>
                </wp:positionH>
                <wp:positionV relativeFrom="paragraph">
                  <wp:posOffset>1867535</wp:posOffset>
                </wp:positionV>
                <wp:extent cx="2463800" cy="635"/>
                <wp:effectExtent l="0" t="0" r="0" b="0"/>
                <wp:wrapTopAndBottom/>
                <wp:docPr id="1027359053" name="Casella di testo 1"/>
                <wp:cNvGraphicFramePr/>
                <a:graphic xmlns:a="http://schemas.openxmlformats.org/drawingml/2006/main">
                  <a:graphicData uri="http://schemas.microsoft.com/office/word/2010/wordprocessingShape">
                    <wps:wsp>
                      <wps:cNvSpPr txBox="1"/>
                      <wps:spPr>
                        <a:xfrm>
                          <a:off x="0" y="0"/>
                          <a:ext cx="2463800" cy="635"/>
                        </a:xfrm>
                        <a:prstGeom prst="rect">
                          <a:avLst/>
                        </a:prstGeom>
                        <a:solidFill>
                          <a:prstClr val="white"/>
                        </a:solidFill>
                        <a:ln>
                          <a:noFill/>
                        </a:ln>
                      </wps:spPr>
                      <wps:txbx>
                        <w:txbxContent>
                          <w:p w14:paraId="73CEF5AD" w14:textId="6A40C07F" w:rsidR="00A86A58" w:rsidRPr="00701DD1" w:rsidRDefault="00A86A58" w:rsidP="00A86A58">
                            <w:pPr>
                              <w:pStyle w:val="Didascalia"/>
                              <w:jc w:val="center"/>
                              <w:rPr>
                                <w:rFonts w:asciiTheme="majorHAnsi" w:eastAsia="Times New Roman" w:hAnsiTheme="majorHAnsi" w:cs="Times New Roman"/>
                                <w:szCs w:val="20"/>
                              </w:rPr>
                            </w:pPr>
                            <w:bookmarkStart w:id="24" w:name="_Toc155685596"/>
                            <w:r>
                              <w:t xml:space="preserve">Figura </w:t>
                            </w:r>
                            <w:r w:rsidR="00566399">
                              <w:fldChar w:fldCharType="begin"/>
                            </w:r>
                            <w:r w:rsidR="00566399">
                              <w:instrText xml:space="preserve"> SEQ Figura \* ARABIC </w:instrText>
                            </w:r>
                            <w:r w:rsidR="00566399">
                              <w:fldChar w:fldCharType="separate"/>
                            </w:r>
                            <w:r w:rsidR="00E2711E">
                              <w:rPr>
                                <w:noProof/>
                              </w:rPr>
                              <w:t>12</w:t>
                            </w:r>
                            <w:r w:rsidR="00566399">
                              <w:rPr>
                                <w:noProof/>
                              </w:rPr>
                              <w:fldChar w:fldCharType="end"/>
                            </w:r>
                            <w:r>
                              <w:t xml:space="preserve"> - Valutazione</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C19A33" id="_x0000_s1029" type="#_x0000_t202" style="position:absolute;left:0;text-align:left;margin-left:144.05pt;margin-top:147.05pt;width:194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CqOwIAAHUEAAAOAAAAZHJzL2Uyb0RvYy54bWysVN9v2jAQfp+0/8Hy+0iAwTpEqBgV0yTU&#10;VmqnPhvHIZYcn2cfJOyv39khbdftadqLOd8v5/u+O5bXXWPYSfmgwRZ8PMo5U1ZCqe2h4N8ftx+u&#10;OAsobCkMWFXwswr8evX+3bJ1CzWBGkypPKMmNixaV/Aa0S2yLMhaNSKMwClLwQp8I5Cu/pCVXrTU&#10;vTHZJM/nWQu+dB6kCoG8N32Qr1L/qlIS76oqKGSm4PRtmE6fzn08s9VSLA5euFrLy2eIf/iKRmhL&#10;jz63uhEo2NHrP1o1WnoIUOFIQpNBVWmpEgZCM87foHmohVMJC5ET3DNN4f+1lbene890Sdrlk0/T&#10;2ed8NuXMioa02oigjBGs1AxVQGDjSFfrwoKqHhzVYfcFOiod/IGckYWu8k38JXyM4kT8+Zls1SGT&#10;5Jx8nE+vcgpJis2ns9gjeyl1PuBXBQ2LRsE9KZkIFqddwD51SIkvBTC63Gpj4iUGNsazkyDV21qj&#10;ujT/LcvYmGshVvUNoyeL+Hoc0cJu3yV6pgPGPZRngu6hn6Xg5FbTezsR8F54Gh6CRAuBd3RUBtqC&#10;w8XirAb/82/+mE+aUpSzloax4OHHUXjFmflmSe04uYPhB2M/GPbYbICQjmnVnEwmFXg0g1l5aJ5o&#10;T9bxFQoJK+mtguNgbrBfCdozqdbrlETz6QTu7IOTsfXA62P3JLy7qIIk5i0MYyoWb8Tpc5M8bn1E&#10;YjopF3ntWbzQTbOdtL/sYVye1/eU9fJvsfoFAAD//wMAUEsDBBQABgAIAAAAIQAY4x5k4AAAAAsB&#10;AAAPAAAAZHJzL2Rvd25yZXYueG1sTI8xT8MwEIV3JP6DdUgsiDoNUQghTlVVMMBSEbqwubEbB+Jz&#10;ZDtt+PccXWB7d+/p3XfVarYDO2ofeocClosEmMbWqR47Abv359sCWIgSlRwcagHfOsCqvryoZKnc&#10;Cd/0sYkdoxIMpRRgYhxLzkNrtJVh4UaN5B2ctzLS6DuuvDxRuR14miQ5t7JHumDkqDdGt1/NZAVs&#10;s4+tuZkOT6/r7M6/7KZN/tk1QlxfzetHYFHP8S8Mv/iEDjUx7d2EKrBBQFoUS4qSeMhIUCK/z0ns&#10;z5sUeF3x/z/UPwAAAP//AwBQSwECLQAUAAYACAAAACEAtoM4kv4AAADhAQAAEwAAAAAAAAAAAAAA&#10;AAAAAAAAW0NvbnRlbnRfVHlwZXNdLnhtbFBLAQItABQABgAIAAAAIQA4/SH/1gAAAJQBAAALAAAA&#10;AAAAAAAAAAAAAC8BAABfcmVscy8ucmVsc1BLAQItABQABgAIAAAAIQC9+6CqOwIAAHUEAAAOAAAA&#10;AAAAAAAAAAAAAC4CAABkcnMvZTJvRG9jLnhtbFBLAQItABQABgAIAAAAIQAY4x5k4AAAAAsBAAAP&#10;AAAAAAAAAAAAAAAAAJUEAABkcnMvZG93bnJldi54bWxQSwUGAAAAAAQABADzAAAAogUAAAAA&#10;" stroked="f">
                <v:textbox style="mso-fit-shape-to-text:t" inset="0,0,0,0">
                  <w:txbxContent>
                    <w:p w14:paraId="73CEF5AD" w14:textId="6A40C07F" w:rsidR="00A86A58" w:rsidRPr="00701DD1" w:rsidRDefault="00A86A58" w:rsidP="00A86A58">
                      <w:pPr>
                        <w:pStyle w:val="Didascalia"/>
                        <w:jc w:val="center"/>
                        <w:rPr>
                          <w:rFonts w:asciiTheme="majorHAnsi" w:eastAsia="Times New Roman" w:hAnsiTheme="majorHAnsi" w:cs="Times New Roman"/>
                          <w:szCs w:val="20"/>
                        </w:rPr>
                      </w:pPr>
                      <w:bookmarkStart w:id="25" w:name="_Toc155685596"/>
                      <w:r>
                        <w:t xml:space="preserve">Figura </w:t>
                      </w:r>
                      <w:r w:rsidR="00566399">
                        <w:fldChar w:fldCharType="begin"/>
                      </w:r>
                      <w:r w:rsidR="00566399">
                        <w:instrText xml:space="preserve"> SEQ Figura \* ARABIC </w:instrText>
                      </w:r>
                      <w:r w:rsidR="00566399">
                        <w:fldChar w:fldCharType="separate"/>
                      </w:r>
                      <w:r w:rsidR="00E2711E">
                        <w:rPr>
                          <w:noProof/>
                        </w:rPr>
                        <w:t>12</w:t>
                      </w:r>
                      <w:r w:rsidR="00566399">
                        <w:rPr>
                          <w:noProof/>
                        </w:rPr>
                        <w:fldChar w:fldCharType="end"/>
                      </w:r>
                      <w:r>
                        <w:t xml:space="preserve"> - Valutazione</w:t>
                      </w:r>
                      <w:bookmarkEnd w:id="25"/>
                    </w:p>
                  </w:txbxContent>
                </v:textbox>
                <w10:wrap type="topAndBottom"/>
              </v:shape>
            </w:pict>
          </mc:Fallback>
        </mc:AlternateContent>
      </w:r>
      <w:r w:rsidRPr="00A86A58">
        <w:rPr>
          <w:rFonts w:asciiTheme="majorHAnsi" w:hAnsiTheme="majorHAnsi"/>
          <w:noProof/>
        </w:rPr>
        <w:drawing>
          <wp:anchor distT="0" distB="0" distL="114300" distR="114300" simplePos="0" relativeHeight="251701248" behindDoc="0" locked="0" layoutInCell="1" allowOverlap="1" wp14:anchorId="0303FF3C" wp14:editId="67FA942A">
            <wp:simplePos x="0" y="0"/>
            <wp:positionH relativeFrom="margin">
              <wp:align>center</wp:align>
            </wp:positionH>
            <wp:positionV relativeFrom="paragraph">
              <wp:posOffset>661617</wp:posOffset>
            </wp:positionV>
            <wp:extent cx="2463927" cy="1149409"/>
            <wp:effectExtent l="19050" t="19050" r="12700" b="12700"/>
            <wp:wrapTopAndBottom/>
            <wp:docPr id="1435462921"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62921" name="Immagine 1" descr="Immagine che contiene testo, schermata, Carattere, numero&#10;&#10;Descrizione generata automaticamente"/>
                    <pic:cNvPicPr/>
                  </pic:nvPicPr>
                  <pic:blipFill>
                    <a:blip r:embed="rId29"/>
                    <a:stretch>
                      <a:fillRect/>
                    </a:stretch>
                  </pic:blipFill>
                  <pic:spPr>
                    <a:xfrm>
                      <a:off x="0" y="0"/>
                      <a:ext cx="2463927" cy="1149409"/>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F64023">
        <w:rPr>
          <w:b/>
          <w:u w:val="single"/>
        </w:rPr>
        <w:t>Non Integrabile</w:t>
      </w:r>
      <w:r w:rsidR="00F64023">
        <w:rPr>
          <w:b/>
        </w:rPr>
        <w:t>:</w:t>
      </w:r>
      <w:r w:rsidR="00F64023">
        <w:t xml:space="preserve"> il documento non è conforme con quanto richiesto nella Busta Documentazione e non può essere integrato.</w:t>
      </w:r>
    </w:p>
    <w:p w14:paraId="3ED896F4" w14:textId="62D11878" w:rsidR="00A86A58" w:rsidRDefault="00A86A58" w:rsidP="00A86A58">
      <w:pPr>
        <w:pStyle w:val="ElencoPuntatolivello1"/>
        <w:numPr>
          <w:ilvl w:val="0"/>
          <w:numId w:val="0"/>
        </w:numPr>
        <w:rPr>
          <w:rFonts w:asciiTheme="majorHAnsi" w:hAnsiTheme="majorHAnsi"/>
        </w:rPr>
      </w:pPr>
    </w:p>
    <w:p w14:paraId="07560B0C" w14:textId="10B1ADF5" w:rsidR="00F64023" w:rsidRPr="00537481" w:rsidRDefault="00F64023" w:rsidP="00F64023">
      <w:pPr>
        <w:rPr>
          <w:szCs w:val="20"/>
        </w:rPr>
      </w:pPr>
      <w:r>
        <w:rPr>
          <w:szCs w:val="20"/>
        </w:rPr>
        <w:t xml:space="preserve">Per assegnare un commento alla Valutazione attribuita al singolo documento, posizionarsi nel campo </w:t>
      </w:r>
      <w:r>
        <w:rPr>
          <w:rStyle w:val="Enfasigrassetto"/>
          <w:iCs/>
          <w:szCs w:val="20"/>
        </w:rPr>
        <w:t>Commenti</w:t>
      </w:r>
      <w:r w:rsidR="00DC407B">
        <w:rPr>
          <w:rStyle w:val="Enfasigrassetto"/>
          <w:iCs/>
          <w:szCs w:val="20"/>
        </w:rPr>
        <w:t>,</w:t>
      </w:r>
      <w:r>
        <w:rPr>
          <w:szCs w:val="20"/>
        </w:rPr>
        <w:t xml:space="preserve"> e digitare il testo.</w:t>
      </w:r>
    </w:p>
    <w:p w14:paraId="7738CA2F" w14:textId="0AF27087" w:rsidR="00F64023" w:rsidRDefault="00F64023" w:rsidP="00F64023">
      <w:pPr>
        <w:tabs>
          <w:tab w:val="left" w:pos="0"/>
        </w:tabs>
        <w:spacing w:after="0"/>
      </w:pPr>
      <w:r>
        <w:t xml:space="preserve">Dopo aver esaminato i documenti ed inserito le opportune valutazioni, è possibile salvare quanto imputato attraverso il comando </w:t>
      </w:r>
      <w:r>
        <w:rPr>
          <w:b/>
          <w:i/>
        </w:rPr>
        <w:t>Salva</w:t>
      </w:r>
      <w:r>
        <w:t xml:space="preserve"> presente nella toolbar in alto e successivamente chiudere la valutazione attraverso il comando </w:t>
      </w:r>
      <w:r>
        <w:rPr>
          <w:b/>
          <w:i/>
        </w:rPr>
        <w:t>Conferma</w:t>
      </w:r>
      <w:r>
        <w:t xml:space="preserve"> per tornare alla sezione Valutazione Amministrativa.</w:t>
      </w:r>
    </w:p>
    <w:p w14:paraId="71618BA5" w14:textId="77777777" w:rsidR="00537481" w:rsidRDefault="00537481" w:rsidP="00F64023">
      <w:pPr>
        <w:tabs>
          <w:tab w:val="left" w:pos="0"/>
        </w:tabs>
        <w:spacing w:after="0"/>
      </w:pPr>
    </w:p>
    <w:p w14:paraId="085E3F0C" w14:textId="77777777" w:rsidR="00F64023" w:rsidRDefault="00F64023" w:rsidP="00F64023">
      <w:pPr>
        <w:rPr>
          <w:rFonts w:asciiTheme="majorHAnsi" w:hAnsiTheme="majorHAnsi"/>
        </w:rPr>
      </w:pPr>
      <w:r>
        <w:t xml:space="preserve">Il documento verrà storicizzato e rimarrà sempre disponibile per una consultazione futura. È possibile accedervi cliccando sul comando </w:t>
      </w:r>
      <w:r>
        <w:rPr>
          <w:b/>
          <w:bCs/>
          <w:i/>
        </w:rPr>
        <w:t>Valutazione</w:t>
      </w:r>
      <w:r>
        <w:t xml:space="preserve"> presente nel dettaglio di ciascuna offerta.</w:t>
      </w:r>
    </w:p>
    <w:p w14:paraId="22A55EA4" w14:textId="77777777" w:rsidR="00F64023" w:rsidRDefault="00F64023" w:rsidP="00F64023">
      <w:r>
        <w:t xml:space="preserve">Esaminata la documentazione amministrativa inviata e condotte le opportune verifiche, occorre cliccare sul comando </w:t>
      </w:r>
      <w:r>
        <w:rPr>
          <w:rStyle w:val="Enfasigrassetto"/>
          <w:i/>
          <w:iCs/>
          <w:color w:val="auto"/>
        </w:rPr>
        <w:t>Chiudi</w:t>
      </w:r>
      <w:r>
        <w:t> posizionato nella toolbar in alto nella schermata per chiudere l'</w:t>
      </w:r>
      <w:r>
        <w:rPr>
          <w:rStyle w:val="Enfasigrassetto"/>
        </w:rPr>
        <w:t>Offerta </w:t>
      </w:r>
      <w:r>
        <w:t>e tornare alla tabella riepilogativa delle offerte da valutare.</w:t>
      </w:r>
    </w:p>
    <w:p w14:paraId="00FAF54F" w14:textId="3CF6FCFF" w:rsidR="00F64023" w:rsidRDefault="00F64023" w:rsidP="00F64023">
      <w:pPr>
        <w:pStyle w:val="Titolo2"/>
      </w:pPr>
      <w:bookmarkStart w:id="26" w:name="_Toc158734584"/>
      <w:r>
        <w:t>Lotti, esito per lotto</w:t>
      </w:r>
      <w:bookmarkEnd w:id="26"/>
    </w:p>
    <w:p w14:paraId="7E4FCE6C" w14:textId="0A30FDC6" w:rsidR="00F64023" w:rsidRDefault="00F64023" w:rsidP="00F64023">
      <w:pPr>
        <w:rPr>
          <w:iCs/>
        </w:rPr>
      </w:pPr>
      <w:r>
        <w:rPr>
          <w:u w:val="single"/>
        </w:rPr>
        <w:t>Nel caso di una Procedura di Gara multi lotto</w:t>
      </w:r>
      <w:r>
        <w:t xml:space="preserve">, per escludere un'offerta solo per alcuni lotti, selezionare dalla check box l'offerta in questione e cliccare poi sul comando </w:t>
      </w:r>
      <w:r>
        <w:rPr>
          <w:rStyle w:val="Enfasigrassetto"/>
          <w:i/>
          <w:color w:val="auto"/>
        </w:rPr>
        <w:t>Lotti</w:t>
      </w:r>
      <w:r>
        <w:t xml:space="preserve"> posizionato nella toolbar in alto nella schermata e successivamente su </w:t>
      </w:r>
      <w:r>
        <w:rPr>
          <w:rStyle w:val="Enfasigrassetto"/>
          <w:iCs/>
          <w:color w:val="auto"/>
        </w:rPr>
        <w:t>Esito per lotto</w:t>
      </w:r>
      <w:r>
        <w:rPr>
          <w:iCs/>
        </w:rPr>
        <w:t>.</w:t>
      </w:r>
    </w:p>
    <w:p w14:paraId="34A92F1F" w14:textId="47F1C4C4" w:rsidR="00537481" w:rsidRDefault="00537481" w:rsidP="00F64023">
      <w:pPr>
        <w:rPr>
          <w:iCs/>
        </w:rPr>
      </w:pPr>
      <w:r>
        <w:rPr>
          <w:noProof/>
        </w:rPr>
        <w:lastRenderedPageBreak/>
        <mc:AlternateContent>
          <mc:Choice Requires="wps">
            <w:drawing>
              <wp:anchor distT="0" distB="0" distL="114300" distR="114300" simplePos="0" relativeHeight="251672576" behindDoc="0" locked="0" layoutInCell="1" allowOverlap="1" wp14:anchorId="211676F0" wp14:editId="37D5FCA3">
                <wp:simplePos x="0" y="0"/>
                <wp:positionH relativeFrom="column">
                  <wp:posOffset>1315085</wp:posOffset>
                </wp:positionH>
                <wp:positionV relativeFrom="paragraph">
                  <wp:posOffset>1530350</wp:posOffset>
                </wp:positionV>
                <wp:extent cx="3486150" cy="635"/>
                <wp:effectExtent l="0" t="0" r="0" b="0"/>
                <wp:wrapTopAndBottom/>
                <wp:docPr id="1476080150" name="Casella di testo 1"/>
                <wp:cNvGraphicFramePr/>
                <a:graphic xmlns:a="http://schemas.openxmlformats.org/drawingml/2006/main">
                  <a:graphicData uri="http://schemas.microsoft.com/office/word/2010/wordprocessingShape">
                    <wps:wsp>
                      <wps:cNvSpPr txBox="1"/>
                      <wps:spPr>
                        <a:xfrm>
                          <a:off x="0" y="0"/>
                          <a:ext cx="3486150" cy="635"/>
                        </a:xfrm>
                        <a:prstGeom prst="rect">
                          <a:avLst/>
                        </a:prstGeom>
                        <a:solidFill>
                          <a:prstClr val="white"/>
                        </a:solidFill>
                        <a:ln>
                          <a:noFill/>
                        </a:ln>
                      </wps:spPr>
                      <wps:txbx>
                        <w:txbxContent>
                          <w:p w14:paraId="01AC3ECC" w14:textId="38B86F17" w:rsidR="00537481" w:rsidRPr="00567D1A" w:rsidRDefault="00537481" w:rsidP="00537481">
                            <w:pPr>
                              <w:pStyle w:val="Didascalia"/>
                              <w:jc w:val="center"/>
                            </w:pPr>
                            <w:bookmarkStart w:id="27" w:name="_Toc155685597"/>
                            <w:r>
                              <w:t xml:space="preserve">Figura </w:t>
                            </w:r>
                            <w:r w:rsidR="00566399">
                              <w:fldChar w:fldCharType="begin"/>
                            </w:r>
                            <w:r w:rsidR="00566399">
                              <w:instrText xml:space="preserve"> SEQ Figura \* ARABIC </w:instrText>
                            </w:r>
                            <w:r w:rsidR="00566399">
                              <w:fldChar w:fldCharType="separate"/>
                            </w:r>
                            <w:r w:rsidR="00E2711E">
                              <w:rPr>
                                <w:noProof/>
                              </w:rPr>
                              <w:t>13</w:t>
                            </w:r>
                            <w:r w:rsidR="00566399">
                              <w:rPr>
                                <w:noProof/>
                              </w:rPr>
                              <w:fldChar w:fldCharType="end"/>
                            </w:r>
                            <w:r>
                              <w:t xml:space="preserve"> – Lotti - Esito per lotto</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1676F0" id="_x0000_s1030" type="#_x0000_t202" style="position:absolute;left:0;text-align:left;margin-left:103.55pt;margin-top:120.5pt;width:274.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lgOQIAAHUEAAAOAAAAZHJzL2Uyb0RvYy54bWysVN9v2jAQfp+0/8Hy+wi0lKGIUDEqpkmo&#10;rUSnPhvHIZYcn2cfJOyv39khbdftadqLc76fvu+7y+K2aww7KR802IJPRmPOlJVQanso+Penzac5&#10;ZwGFLYUBqwp+VoHfLj9+WLQuV1dQgymVZ5TEhrx1Ba8RXZ5lQdaqEWEETlkyVuAbgXT1h6z0oqXs&#10;jcmuxuNZ1oIvnQepQiDtXW/ky5S/qpTEh6oKCpkpOL0N0+nTuY9ntlyI/OCFq7W8PEP8wysaoS0V&#10;fUl1J1Cwo9d/pGq09BCgwpGEJoOq0lKlHqibyfhdN7taOJV6IXCCe4Ep/L+08v706Jkuibvp59l4&#10;Pp7cEExWNMTVWgRljGClZqgCAptEuFoXcoraOYrD7gt0FDroAykjCl3lm/il/hjZKeP5BWzVIZOk&#10;vJ7OZ6mYJNvs+ibmyF5DnQ/4VUHDolBwT0wmgMVpG7B3HVxipQBGlxttTLxEw9p4dhLEeltrVJfk&#10;v3kZG30txKg+YdRksb++jyhht+8SPNOhxz2UZ2rdQz9LwcmNpnpbEfBReBoe6pYWAh/oqAy0BYeL&#10;xFkN/uff9NGfOCUrZy0NY8HDj6PwijPzzRLbcXIHwQ/CfhDssVkDdTqhVXMyiRTg0Qxi5aF5pj1Z&#10;xSpkElZSrYLjIK6xXwnaM6lWq+RE8+kEbu3OyZh6wPWpexbeXVhBIvMehjEV+Ttyet9Ej1sdkZBO&#10;zEVcexQvcNNsJ+4vexiX5+09eb3+LZa/AAAA//8DAFBLAwQUAAYACAAAACEAPHcw3OEAAAALAQAA&#10;DwAAAGRycy9kb3ducmV2LnhtbEyPMU/DMBCFdyT+g3VILIg6KSGtQpyqqmCApSJ06ebG1zgQ25Ht&#10;tOHfc3SB7e7d07vvlavJ9OyEPnTOCkhnCTC0jVOdbQXsPl7ul8BClFbJ3lkU8I0BVtX1VSkL5c72&#10;HU91bBmF2FBIATrGoeA8NBqNDDM3oKXb0XkjI62+5crLM4Wbns+TJOdGdpY+aDngRmPzVY9GwDbb&#10;b/XdeHx+W2cP/nU3bvLPthbi9mZaPwGLOMU/M/ziEzpUxHRwo1WB9QLmySIlKw1ZSqXIsXjMSTlc&#10;lBR4VfL/HaofAAAA//8DAFBLAQItABQABgAIAAAAIQC2gziS/gAAAOEBAAATAAAAAAAAAAAAAAAA&#10;AAAAAABbQ29udGVudF9UeXBlc10ueG1sUEsBAi0AFAAGAAgAAAAhADj9If/WAAAAlAEAAAsAAAAA&#10;AAAAAAAAAAAALwEAAF9yZWxzLy5yZWxzUEsBAi0AFAAGAAgAAAAhAFu4SWA5AgAAdQQAAA4AAAAA&#10;AAAAAAAAAAAALgIAAGRycy9lMm9Eb2MueG1sUEsBAi0AFAAGAAgAAAAhADx3MNzhAAAACwEAAA8A&#10;AAAAAAAAAAAAAAAAkwQAAGRycy9kb3ducmV2LnhtbFBLBQYAAAAABAAEAPMAAAChBQAAAAA=&#10;" stroked="f">
                <v:textbox style="mso-fit-shape-to-text:t" inset="0,0,0,0">
                  <w:txbxContent>
                    <w:p w14:paraId="01AC3ECC" w14:textId="38B86F17" w:rsidR="00537481" w:rsidRPr="00567D1A" w:rsidRDefault="00537481" w:rsidP="00537481">
                      <w:pPr>
                        <w:pStyle w:val="Didascalia"/>
                        <w:jc w:val="center"/>
                      </w:pPr>
                      <w:bookmarkStart w:id="28" w:name="_Toc155685597"/>
                      <w:r>
                        <w:t xml:space="preserve">Figura </w:t>
                      </w:r>
                      <w:r w:rsidR="00566399">
                        <w:fldChar w:fldCharType="begin"/>
                      </w:r>
                      <w:r w:rsidR="00566399">
                        <w:instrText xml:space="preserve"> SEQ Figura \* ARABIC </w:instrText>
                      </w:r>
                      <w:r w:rsidR="00566399">
                        <w:fldChar w:fldCharType="separate"/>
                      </w:r>
                      <w:r w:rsidR="00E2711E">
                        <w:rPr>
                          <w:noProof/>
                        </w:rPr>
                        <w:t>13</w:t>
                      </w:r>
                      <w:r w:rsidR="00566399">
                        <w:rPr>
                          <w:noProof/>
                        </w:rPr>
                        <w:fldChar w:fldCharType="end"/>
                      </w:r>
                      <w:r>
                        <w:t xml:space="preserve"> – Lotti - Esito per lotto</w:t>
                      </w:r>
                      <w:bookmarkEnd w:id="28"/>
                    </w:p>
                  </w:txbxContent>
                </v:textbox>
                <w10:wrap type="topAndBottom"/>
              </v:shape>
            </w:pict>
          </mc:Fallback>
        </mc:AlternateContent>
      </w:r>
      <w:r w:rsidRPr="00537481">
        <w:rPr>
          <w:iCs/>
          <w:noProof/>
        </w:rPr>
        <w:drawing>
          <wp:anchor distT="0" distB="0" distL="114300" distR="114300" simplePos="0" relativeHeight="251670528" behindDoc="0" locked="0" layoutInCell="1" allowOverlap="1" wp14:anchorId="7C227729" wp14:editId="742E6630">
            <wp:simplePos x="0" y="0"/>
            <wp:positionH relativeFrom="margin">
              <wp:align>center</wp:align>
            </wp:positionH>
            <wp:positionV relativeFrom="paragraph">
              <wp:posOffset>362</wp:posOffset>
            </wp:positionV>
            <wp:extent cx="3486329" cy="1454225"/>
            <wp:effectExtent l="19050" t="19050" r="19050" b="12700"/>
            <wp:wrapTopAndBottom/>
            <wp:docPr id="1493102837"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02837" name="Immagine 1" descr="Immagine che contiene testo, schermata, Carattere, linea&#10;&#10;Descrizione generata automaticamente"/>
                    <pic:cNvPicPr/>
                  </pic:nvPicPr>
                  <pic:blipFill>
                    <a:blip r:embed="rId30"/>
                    <a:stretch>
                      <a:fillRect/>
                    </a:stretch>
                  </pic:blipFill>
                  <pic:spPr>
                    <a:xfrm>
                      <a:off x="0" y="0"/>
                      <a:ext cx="3486329" cy="1454225"/>
                    </a:xfrm>
                    <a:prstGeom prst="rect">
                      <a:avLst/>
                    </a:prstGeom>
                    <a:ln w="3175">
                      <a:solidFill>
                        <a:srgbClr val="00B0F0"/>
                      </a:solidFill>
                    </a:ln>
                  </pic:spPr>
                </pic:pic>
              </a:graphicData>
            </a:graphic>
          </wp:anchor>
        </w:drawing>
      </w:r>
    </w:p>
    <w:p w14:paraId="406F2BC1" w14:textId="4BF81AB0" w:rsidR="007A1F05" w:rsidRDefault="007A1F05" w:rsidP="00F64023">
      <w:pPr>
        <w:rPr>
          <w:iCs/>
        </w:rPr>
      </w:pPr>
    </w:p>
    <w:p w14:paraId="1A3EA7FD" w14:textId="77777777" w:rsidR="00F64023" w:rsidRDefault="00F64023" w:rsidP="00F64023">
      <w:pPr>
        <w:rPr>
          <w:rFonts w:ascii="Verdana" w:hAnsi="Verdana"/>
        </w:rPr>
      </w:pPr>
      <w:r>
        <w:t xml:space="preserve">Sarà possibile assegnare un esito per ogni lotto per cui l'operatore economico ha presentato Offerta, scegliendo tra: </w:t>
      </w:r>
    </w:p>
    <w:p w14:paraId="70BF61DC" w14:textId="77777777" w:rsidR="00F64023" w:rsidRDefault="00F64023" w:rsidP="00F64023">
      <w:pPr>
        <w:pStyle w:val="ElencoPuntatolivello1"/>
        <w:rPr>
          <w:rFonts w:ascii="Verdana" w:hAnsi="Verdana"/>
        </w:rPr>
      </w:pPr>
      <w:r>
        <w:rPr>
          <w:rStyle w:val="Enfasicorsivo"/>
          <w:rFonts w:cs="Lucida Sans Unicode"/>
          <w:b/>
          <w:szCs w:val="22"/>
          <w:u w:val="single"/>
        </w:rPr>
        <w:t>Ammessa</w:t>
      </w:r>
      <w:r>
        <w:t>: in caso di documentazione regolare;</w:t>
      </w:r>
    </w:p>
    <w:p w14:paraId="791A23AA" w14:textId="77777777" w:rsidR="00F64023" w:rsidRDefault="00F64023" w:rsidP="00F64023">
      <w:pPr>
        <w:pStyle w:val="ElencoPuntatolivello1"/>
        <w:rPr>
          <w:rFonts w:ascii="Verdana" w:hAnsi="Verdana"/>
        </w:rPr>
      </w:pPr>
      <w:r>
        <w:rPr>
          <w:rStyle w:val="Enfasicorsivo"/>
          <w:rFonts w:cs="Lucida Sans Unicode"/>
          <w:b/>
          <w:szCs w:val="22"/>
          <w:u w:val="single"/>
        </w:rPr>
        <w:t>Ammessa con Riserva</w:t>
      </w:r>
      <w:r>
        <w:t>: in caso di documentazione da integrare/verificare;</w:t>
      </w:r>
    </w:p>
    <w:p w14:paraId="7AD71C94" w14:textId="77777777" w:rsidR="00F64023" w:rsidRDefault="00F64023" w:rsidP="00F64023">
      <w:pPr>
        <w:pStyle w:val="ElencoPuntatolivello1"/>
        <w:rPr>
          <w:rFonts w:ascii="Verdana" w:hAnsi="Verdana"/>
        </w:rPr>
      </w:pPr>
      <w:r>
        <w:rPr>
          <w:rStyle w:val="Enfasicorsivo"/>
          <w:rFonts w:cs="Lucida Sans Unicode"/>
          <w:b/>
          <w:szCs w:val="22"/>
          <w:u w:val="single"/>
        </w:rPr>
        <w:t>Esclusa</w:t>
      </w:r>
      <w:r>
        <w:t>: inibisce la valutazione delle buste successive ed esclude l'operatore economico dalla gara.</w:t>
      </w:r>
    </w:p>
    <w:p w14:paraId="2970424B" w14:textId="77777777" w:rsidR="00F64023" w:rsidRDefault="00F64023" w:rsidP="00F64023">
      <w:r>
        <w:t>Inserire dunque la relativa</w:t>
      </w:r>
      <w:r>
        <w:rPr>
          <w:rStyle w:val="Enfasigrassetto"/>
        </w:rPr>
        <w:t xml:space="preserve"> Motivazione</w:t>
      </w:r>
      <w:r>
        <w:t>.</w:t>
      </w:r>
    </w:p>
    <w:p w14:paraId="75D7EA71" w14:textId="77777777" w:rsidR="00537481" w:rsidRDefault="00537481" w:rsidP="00537481">
      <w:pPr>
        <w:keepNext/>
      </w:pPr>
      <w:r w:rsidRPr="00537481">
        <w:rPr>
          <w:rFonts w:asciiTheme="majorHAnsi" w:hAnsiTheme="majorHAnsi"/>
          <w:noProof/>
        </w:rPr>
        <w:drawing>
          <wp:inline distT="0" distB="0" distL="0" distR="0" wp14:anchorId="39F6470A" wp14:editId="3B08D4E1">
            <wp:extent cx="6116320" cy="2956560"/>
            <wp:effectExtent l="19050" t="19050" r="17780" b="15240"/>
            <wp:docPr id="198958568" name="Immagine 1" descr="Immagine che contiene testo, schermata, numer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8568" name="Immagine 1" descr="Immagine che contiene testo, schermata, numero, diagramma&#10;&#10;Descrizione generata automaticamente"/>
                    <pic:cNvPicPr/>
                  </pic:nvPicPr>
                  <pic:blipFill>
                    <a:blip r:embed="rId31"/>
                    <a:stretch>
                      <a:fillRect/>
                    </a:stretch>
                  </pic:blipFill>
                  <pic:spPr>
                    <a:xfrm>
                      <a:off x="0" y="0"/>
                      <a:ext cx="6116320" cy="2956560"/>
                    </a:xfrm>
                    <a:prstGeom prst="rect">
                      <a:avLst/>
                    </a:prstGeom>
                    <a:ln w="3175">
                      <a:solidFill>
                        <a:srgbClr val="00B0F0"/>
                      </a:solidFill>
                    </a:ln>
                  </pic:spPr>
                </pic:pic>
              </a:graphicData>
            </a:graphic>
          </wp:inline>
        </w:drawing>
      </w:r>
    </w:p>
    <w:p w14:paraId="00B02FA1" w14:textId="18892035" w:rsidR="00537481" w:rsidRDefault="00537481" w:rsidP="00537481">
      <w:pPr>
        <w:pStyle w:val="Didascalia"/>
        <w:jc w:val="center"/>
        <w:rPr>
          <w:rFonts w:asciiTheme="majorHAnsi" w:hAnsiTheme="majorHAnsi"/>
        </w:rPr>
      </w:pPr>
      <w:bookmarkStart w:id="29" w:name="_Toc155685598"/>
      <w:r>
        <w:t xml:space="preserve">Figura </w:t>
      </w:r>
      <w:r w:rsidR="00566399">
        <w:fldChar w:fldCharType="begin"/>
      </w:r>
      <w:r w:rsidR="00566399">
        <w:instrText xml:space="preserve"> SEQ Figura \* ARABIC </w:instrText>
      </w:r>
      <w:r w:rsidR="00566399">
        <w:fldChar w:fldCharType="separate"/>
      </w:r>
      <w:r w:rsidR="00E2711E">
        <w:rPr>
          <w:noProof/>
        </w:rPr>
        <w:t>14</w:t>
      </w:r>
      <w:r w:rsidR="00566399">
        <w:rPr>
          <w:noProof/>
        </w:rPr>
        <w:fldChar w:fldCharType="end"/>
      </w:r>
      <w:r>
        <w:t xml:space="preserve"> - Esito per lotto</w:t>
      </w:r>
      <w:bookmarkEnd w:id="29"/>
    </w:p>
    <w:p w14:paraId="3D30E041" w14:textId="240FF6DF" w:rsidR="0007442F" w:rsidRPr="00DC407B" w:rsidRDefault="00F64023" w:rsidP="00F64023">
      <w:pPr>
        <w:rPr>
          <w:i/>
        </w:rPr>
      </w:pPr>
      <w:r>
        <w:t xml:space="preserve">Nel caso in cui si intenda attribuire il medesimo esito a tutti i lotti cui il fornitore ha partecipato, cliccare sui rispettivi comandi </w:t>
      </w:r>
      <w:r>
        <w:rPr>
          <w:rStyle w:val="Enfasigrassetto"/>
          <w:i/>
        </w:rPr>
        <w:t>Ammetti con riserva tutti</w:t>
      </w:r>
      <w:r>
        <w:rPr>
          <w:i/>
        </w:rPr>
        <w:t>, </w:t>
      </w:r>
      <w:r>
        <w:rPr>
          <w:rStyle w:val="Enfasigrassetto"/>
          <w:i/>
        </w:rPr>
        <w:t>Escludi tutti</w:t>
      </w:r>
      <w:r>
        <w:rPr>
          <w:i/>
        </w:rPr>
        <w:t xml:space="preserve"> e </w:t>
      </w:r>
      <w:r>
        <w:rPr>
          <w:rStyle w:val="Enfasigrassetto"/>
          <w:i/>
        </w:rPr>
        <w:t>Ammetti tutti</w:t>
      </w:r>
      <w:r>
        <w:rPr>
          <w:i/>
        </w:rPr>
        <w:t>.</w:t>
      </w:r>
    </w:p>
    <w:p w14:paraId="2A977304" w14:textId="53607515" w:rsidR="00F64023" w:rsidRDefault="00F64023" w:rsidP="00F64023">
      <w:pPr>
        <w:rPr>
          <w:rFonts w:asciiTheme="majorHAnsi" w:hAnsiTheme="majorHAnsi"/>
          <w:color w:val="000000"/>
        </w:rPr>
      </w:pPr>
      <w:r>
        <w:lastRenderedPageBreak/>
        <w:t xml:space="preserve">Predisposti gli esiti per ciascun lotto, cliccare sul comando </w:t>
      </w:r>
      <w:r>
        <w:rPr>
          <w:rStyle w:val="Enfasigrassetto"/>
          <w:i/>
        </w:rPr>
        <w:t>Conferma</w:t>
      </w:r>
      <w:r>
        <w:t> posizionato nella toolbar in alto nella schermata</w:t>
      </w:r>
      <w:r w:rsidR="00DC407B">
        <w:t xml:space="preserve"> e, successivamente, su comando </w:t>
      </w:r>
      <w:r w:rsidR="00DC407B" w:rsidRPr="00DC407B">
        <w:rPr>
          <w:b/>
          <w:bCs/>
          <w:i/>
          <w:iCs/>
        </w:rPr>
        <w:t>Chiudi</w:t>
      </w:r>
      <w:r w:rsidR="00DC407B">
        <w:t xml:space="preserve"> per tornare alla pagina principale.</w:t>
      </w:r>
    </w:p>
    <w:p w14:paraId="0F242743" w14:textId="77777777" w:rsidR="00F64023" w:rsidRDefault="00F64023" w:rsidP="00F64023"/>
    <w:p w14:paraId="790301C3" w14:textId="77777777" w:rsidR="00F64023" w:rsidRDefault="00F64023" w:rsidP="00F64023">
      <w:pPr>
        <w:rPr>
          <w:rFonts w:ascii="Verdana" w:hAnsi="Verdana"/>
        </w:rPr>
      </w:pPr>
      <w:r>
        <w:t>Per annullare il documento di esito assegnato a ciascun lotto confermato, è possibile procedere secondo due modalità:</w:t>
      </w:r>
    </w:p>
    <w:p w14:paraId="0367A089" w14:textId="31DEF53B" w:rsidR="00F64023" w:rsidRDefault="00F64023" w:rsidP="009B53E1">
      <w:pPr>
        <w:pStyle w:val="Paragrafoelenco"/>
        <w:numPr>
          <w:ilvl w:val="0"/>
          <w:numId w:val="10"/>
        </w:numPr>
        <w:autoSpaceDE w:val="0"/>
        <w:autoSpaceDN w:val="0"/>
        <w:adjustRightInd w:val="0"/>
        <w:spacing w:before="0" w:after="160" w:line="276" w:lineRule="auto"/>
        <w:rPr>
          <w:rFonts w:asciiTheme="majorHAnsi" w:hAnsiTheme="majorHAnsi"/>
        </w:rPr>
      </w:pPr>
      <w:r>
        <w:t xml:space="preserve">cliccare sulla check box per selezionare l'Offerta, cliccare sul comando </w:t>
      </w:r>
      <w:r>
        <w:rPr>
          <w:b/>
          <w:bCs/>
          <w:i/>
          <w:iCs/>
          <w:noProof/>
        </w:rPr>
        <w:t>Lotti</w:t>
      </w:r>
      <w:r>
        <w:t xml:space="preserve"> posizionato nella toolbar in alto nella schermata e successivamente su </w:t>
      </w:r>
      <w:r>
        <w:rPr>
          <w:rStyle w:val="Enfasigrassetto"/>
          <w:i/>
        </w:rPr>
        <w:t>Annulla esito per lotto</w:t>
      </w:r>
      <w:r>
        <w:t>.</w:t>
      </w:r>
      <w:r w:rsidR="0007442F">
        <w:t xml:space="preserve"> (</w:t>
      </w:r>
      <w:r w:rsidR="0007442F" w:rsidRPr="0007442F">
        <w:rPr>
          <w:i/>
          <w:iCs/>
        </w:rPr>
        <w:t>Come mostrato in figura 13)</w:t>
      </w:r>
    </w:p>
    <w:p w14:paraId="398663A3" w14:textId="04583D8A" w:rsidR="00F64023" w:rsidRPr="002124E1" w:rsidRDefault="002124E1" w:rsidP="009B53E1">
      <w:pPr>
        <w:pStyle w:val="Paragrafoelenco"/>
        <w:numPr>
          <w:ilvl w:val="0"/>
          <w:numId w:val="10"/>
        </w:numPr>
        <w:autoSpaceDE w:val="0"/>
        <w:autoSpaceDN w:val="0"/>
        <w:adjustRightInd w:val="0"/>
        <w:spacing w:before="0" w:after="160" w:line="276" w:lineRule="auto"/>
      </w:pPr>
      <w:r w:rsidRPr="002124E1">
        <w:rPr>
          <w:color w:val="000000" w:themeColor="text1"/>
          <w:sz w:val="20"/>
          <w:szCs w:val="20"/>
        </w:rPr>
        <w:t xml:space="preserve">selezionando </w:t>
      </w:r>
      <w:r w:rsidR="00F64023" w:rsidRPr="002124E1">
        <w:t>l'Offerta</w:t>
      </w:r>
      <w:r w:rsidRPr="002124E1">
        <w:t xml:space="preserve"> e cliccando </w:t>
      </w:r>
      <w:r w:rsidR="00F64023" w:rsidRPr="002124E1">
        <w:t xml:space="preserve">sul comando </w:t>
      </w:r>
      <w:r w:rsidR="00F64023" w:rsidRPr="002124E1">
        <w:rPr>
          <w:b/>
          <w:bCs/>
          <w:i/>
          <w:iCs/>
          <w:noProof/>
        </w:rPr>
        <w:t>Lotti</w:t>
      </w:r>
      <w:r w:rsidR="00F64023" w:rsidRPr="002124E1">
        <w:t> </w:t>
      </w:r>
      <w:r w:rsidRPr="002124E1">
        <w:t>-</w:t>
      </w:r>
      <w:r w:rsidR="00F64023" w:rsidRPr="002124E1">
        <w:t xml:space="preserve"> </w:t>
      </w:r>
      <w:r w:rsidR="00F64023" w:rsidRPr="002124E1">
        <w:rPr>
          <w:rStyle w:val="Enfasigrassetto"/>
          <w:i/>
        </w:rPr>
        <w:t>Esito per lotto</w:t>
      </w:r>
      <w:r w:rsidRPr="002124E1">
        <w:rPr>
          <w:rStyle w:val="Enfasigrassetto"/>
          <w:i/>
        </w:rPr>
        <w:t xml:space="preserve"> </w:t>
      </w:r>
      <w:r w:rsidRPr="002124E1">
        <w:rPr>
          <w:rStyle w:val="Enfasigrassetto"/>
          <w:b w:val="0"/>
          <w:bCs w:val="0"/>
          <w:i/>
        </w:rPr>
        <w:t>(figura 13)</w:t>
      </w:r>
      <w:r w:rsidRPr="002124E1">
        <w:rPr>
          <w:b/>
          <w:bCs/>
          <w:i/>
        </w:rPr>
        <w:t xml:space="preserve"> </w:t>
      </w:r>
      <w:r w:rsidRPr="002124E1">
        <w:rPr>
          <w:iCs/>
        </w:rPr>
        <w:t xml:space="preserve">andando così a cliccare su </w:t>
      </w:r>
      <w:r w:rsidRPr="002124E1">
        <w:rPr>
          <w:b/>
          <w:bCs/>
          <w:i/>
        </w:rPr>
        <w:t>Annulla</w:t>
      </w:r>
      <w:r w:rsidRPr="002124E1">
        <w:rPr>
          <w:iCs/>
        </w:rPr>
        <w:t xml:space="preserve"> direttamente dal dettaglio del lotto.</w:t>
      </w:r>
      <w:r w:rsidR="00F64023" w:rsidRPr="002124E1">
        <w:rPr>
          <w:b/>
          <w:bCs/>
          <w:i/>
        </w:rPr>
        <w:t xml:space="preserve"> </w:t>
      </w:r>
    </w:p>
    <w:p w14:paraId="73A94312" w14:textId="77777777" w:rsidR="00F64023" w:rsidRDefault="00F64023" w:rsidP="00F64023">
      <w:r>
        <w:t>In entrambi i casi, verrà mostrata una schermata in cui inserire la relativa</w:t>
      </w:r>
      <w:r>
        <w:rPr>
          <w:rStyle w:val="Enfasigrassetto"/>
        </w:rPr>
        <w:t xml:space="preserve"> Motivazione</w:t>
      </w:r>
      <w:r>
        <w:t xml:space="preserve"> e cliccare sul comando </w:t>
      </w:r>
      <w:r>
        <w:rPr>
          <w:rStyle w:val="Enfasigrassetto"/>
          <w:i/>
        </w:rPr>
        <w:t>Conferma</w:t>
      </w:r>
      <w:r>
        <w:t xml:space="preserve"> posizionato nella toolbar in alto nella schermata.</w:t>
      </w:r>
    </w:p>
    <w:p w14:paraId="3F7F0818" w14:textId="77777777" w:rsidR="00F64023" w:rsidRPr="00F64023" w:rsidRDefault="00F64023" w:rsidP="00F64023">
      <w:pPr>
        <w:pStyle w:val="Titolo3"/>
        <w:rPr>
          <w:sz w:val="24"/>
          <w:szCs w:val="24"/>
        </w:rPr>
      </w:pPr>
      <w:bookmarkStart w:id="30" w:name="_Toc138154783"/>
      <w:bookmarkStart w:id="31" w:name="_Toc158734585"/>
      <w:r w:rsidRPr="00F64023">
        <w:rPr>
          <w:sz w:val="24"/>
          <w:szCs w:val="24"/>
        </w:rPr>
        <w:t>Esito</w:t>
      </w:r>
      <w:bookmarkEnd w:id="30"/>
      <w:bookmarkEnd w:id="31"/>
    </w:p>
    <w:p w14:paraId="0766529F" w14:textId="77777777" w:rsidR="00F64023" w:rsidRDefault="00F64023" w:rsidP="00F64023">
      <w:r>
        <w:t xml:space="preserve">Nelle </w:t>
      </w:r>
      <w:r w:rsidRPr="0007442F">
        <w:rPr>
          <w:u w:val="single"/>
        </w:rPr>
        <w:t>gare a lotto singolo</w:t>
      </w:r>
      <w:r>
        <w:t xml:space="preserve">, per assegnare un Esito di Valutazione Amministrativa, selezionare l'offerta cliccando sul relativo </w:t>
      </w:r>
      <w:proofErr w:type="spellStart"/>
      <w:r>
        <w:t>checkbox</w:t>
      </w:r>
      <w:proofErr w:type="spellEnd"/>
      <w:r>
        <w:t xml:space="preserve">, poi cliccare sul comando </w:t>
      </w:r>
      <w:r>
        <w:rPr>
          <w:b/>
          <w:bCs/>
          <w:i/>
          <w:iCs/>
          <w:noProof/>
        </w:rPr>
        <w:t>Esito</w:t>
      </w:r>
      <w:r>
        <w:t> posizionato nella toolbar posta sopra alla tabella e scegliere l'esito da attribuire tra quelli proposti:</w:t>
      </w:r>
    </w:p>
    <w:p w14:paraId="7B7C3F54" w14:textId="77777777" w:rsidR="00F64023" w:rsidRDefault="00F64023" w:rsidP="00F64023">
      <w:pPr>
        <w:pStyle w:val="ElencoPuntatolivello1"/>
        <w:rPr>
          <w:rFonts w:ascii="Verdana" w:hAnsi="Verdana"/>
        </w:rPr>
      </w:pPr>
      <w:r>
        <w:rPr>
          <w:rStyle w:val="Enfasicorsivo"/>
          <w:rFonts w:cs="Lucida Sans Unicode"/>
          <w:b/>
          <w:szCs w:val="22"/>
          <w:u w:val="single"/>
        </w:rPr>
        <w:t>Ammessa</w:t>
      </w:r>
      <w:r>
        <w:rPr>
          <w:b/>
          <w:i/>
          <w:u w:val="single"/>
        </w:rPr>
        <w:t>:</w:t>
      </w:r>
      <w:r>
        <w:t xml:space="preserve"> in caso di documentazione regolare;</w:t>
      </w:r>
    </w:p>
    <w:p w14:paraId="689661BD" w14:textId="77777777" w:rsidR="00F64023" w:rsidRDefault="00F64023" w:rsidP="00F64023">
      <w:pPr>
        <w:pStyle w:val="ElencoPuntatolivello1"/>
        <w:rPr>
          <w:rFonts w:ascii="Verdana" w:hAnsi="Verdana"/>
        </w:rPr>
      </w:pPr>
      <w:r>
        <w:rPr>
          <w:rStyle w:val="Enfasicorsivo"/>
          <w:rFonts w:cs="Lucida Sans Unicode"/>
          <w:b/>
          <w:szCs w:val="22"/>
          <w:u w:val="single"/>
        </w:rPr>
        <w:t>Ammessa con Riserva</w:t>
      </w:r>
      <w:r>
        <w:t>: in caso di documentazione da verificare;</w:t>
      </w:r>
    </w:p>
    <w:p w14:paraId="6C3082F9" w14:textId="77777777" w:rsidR="00F64023" w:rsidRDefault="00F64023" w:rsidP="00F64023">
      <w:pPr>
        <w:pStyle w:val="ElencoPuntatolivello1"/>
        <w:rPr>
          <w:rFonts w:ascii="Verdana" w:hAnsi="Verdana"/>
        </w:rPr>
      </w:pPr>
      <w:r>
        <w:rPr>
          <w:rStyle w:val="Enfasicorsivo"/>
          <w:rFonts w:cs="Lucida Sans Unicode"/>
          <w:b/>
          <w:szCs w:val="22"/>
          <w:u w:val="single"/>
        </w:rPr>
        <w:t>In Verifica</w:t>
      </w:r>
      <w:r>
        <w:t>: in caso di documentazione da integrare;</w:t>
      </w:r>
    </w:p>
    <w:p w14:paraId="1C1D7934" w14:textId="77777777" w:rsidR="00F64023" w:rsidRDefault="00F64023" w:rsidP="00F64023">
      <w:pPr>
        <w:pStyle w:val="ElencoPuntatolivello1"/>
        <w:rPr>
          <w:rFonts w:asciiTheme="majorHAnsi" w:hAnsiTheme="majorHAnsi"/>
        </w:rPr>
      </w:pPr>
      <w:r>
        <w:rPr>
          <w:rStyle w:val="Enfasicorsivo"/>
          <w:rFonts w:cs="Lucida Sans Unicode"/>
          <w:b/>
          <w:szCs w:val="22"/>
          <w:u w:val="single"/>
        </w:rPr>
        <w:t>Esclusa</w:t>
      </w:r>
      <w:r>
        <w:t>: inibisce la valutazione delle buste successive ed esclude l'operatore economico dalla gara;</w:t>
      </w:r>
    </w:p>
    <w:p w14:paraId="31BF855A" w14:textId="3393CF30" w:rsidR="00F64023" w:rsidRDefault="00A86A58" w:rsidP="00F64023">
      <w:pPr>
        <w:pStyle w:val="ElencoPuntatolivello1"/>
        <w:rPr>
          <w:rFonts w:ascii="Verdana" w:hAnsi="Verdana"/>
        </w:rPr>
      </w:pPr>
      <w:r>
        <w:rPr>
          <w:noProof/>
        </w:rPr>
        <mc:AlternateContent>
          <mc:Choice Requires="wps">
            <w:drawing>
              <wp:anchor distT="0" distB="0" distL="114300" distR="114300" simplePos="0" relativeHeight="251706368" behindDoc="0" locked="0" layoutInCell="1" allowOverlap="1" wp14:anchorId="48802122" wp14:editId="6095833E">
                <wp:simplePos x="0" y="0"/>
                <wp:positionH relativeFrom="column">
                  <wp:posOffset>2038985</wp:posOffset>
                </wp:positionH>
                <wp:positionV relativeFrom="paragraph">
                  <wp:posOffset>2855595</wp:posOffset>
                </wp:positionV>
                <wp:extent cx="2038350" cy="635"/>
                <wp:effectExtent l="0" t="0" r="0" b="0"/>
                <wp:wrapTopAndBottom/>
                <wp:docPr id="943499935" name="Casella di testo 1"/>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wps:spPr>
                      <wps:txbx>
                        <w:txbxContent>
                          <w:p w14:paraId="7B54E7DE" w14:textId="5FE1E593" w:rsidR="00A86A58" w:rsidRPr="001C4380" w:rsidRDefault="00A86A58" w:rsidP="00A86A58">
                            <w:pPr>
                              <w:pStyle w:val="Didascalia"/>
                              <w:jc w:val="center"/>
                              <w:rPr>
                                <w:rFonts w:eastAsia="Times New Roman" w:cs="Times New Roman"/>
                                <w:szCs w:val="20"/>
                              </w:rPr>
                            </w:pPr>
                            <w:bookmarkStart w:id="32" w:name="_Toc155685599"/>
                            <w:r>
                              <w:t xml:space="preserve">Figura </w:t>
                            </w:r>
                            <w:r w:rsidR="00566399">
                              <w:fldChar w:fldCharType="begin"/>
                            </w:r>
                            <w:r w:rsidR="00566399">
                              <w:instrText xml:space="preserve"> SEQ Figura \* ARABIC </w:instrText>
                            </w:r>
                            <w:r w:rsidR="00566399">
                              <w:fldChar w:fldCharType="separate"/>
                            </w:r>
                            <w:r w:rsidR="00E2711E">
                              <w:rPr>
                                <w:noProof/>
                              </w:rPr>
                              <w:t>15</w:t>
                            </w:r>
                            <w:r w:rsidR="00566399">
                              <w:rPr>
                                <w:noProof/>
                              </w:rPr>
                              <w:fldChar w:fldCharType="end"/>
                            </w:r>
                            <w:r>
                              <w:t xml:space="preserve"> - Comandi esito</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802122" id="_x0000_s1031" type="#_x0000_t202" style="position:absolute;left:0;text-align:left;margin-left:160.55pt;margin-top:224.85pt;width:160.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PKOgIAAHQEAAAOAAAAZHJzL2Uyb0RvYy54bWysVEtv2zAMvg/YfxB0X5xHWzRBnCJLkWFA&#10;0BZIh54VWY4FyKImMbGzXz9KjpOt22nYRab4FL+P9PyhrQ07Kh802JyPBkPOlJVQaLvP+bfX9ad7&#10;zgIKWwgDVuX8pAJ/WHz8MG/cTI2hAlMozyiJDbPG5bxCdLMsC7JStQgDcMqSsQRfC6Sr32eFFw1l&#10;r002Hg7vsgZ84TxIFQJpHzsjX6T8ZakkPpdlUMhMzultmE6fzl08s8VczPZeuErL8zPEP7yiFtpS&#10;0UuqR4GCHbz+I1WtpYcAJQ4k1BmUpZYq9UDdjIbvutlWwqnUC4ET3AWm8P/Syqfji2e6yPn0ZnIz&#10;nU4nt5xZURNVKxGUMYIVmqEKCGwU0WpcmFHQ1lEYtp+hJdZ7fSBlBKEtfR2/1B4jO+F+umCtWmSS&#10;lOPh5H5ySyZJtjuqSrmza6jzAb8oqFkUcu6JyISvOG4Cdq69S6wUwOhirY2Jl2hYGc+OgkhvKo3q&#10;nPw3L2Ojr4UY1SWMmiz21/URJWx3bUInvS9qdlCcqHUP3SgFJ9ea6m1EwBfhaXaoJdoHfKajNNDk&#10;HM4SZxX4H3/TR3+ilKycNTSLOQ/fD8IrzsxXS2THwe0F3wu7XrCHegXU6Yg2zckkUoBH04ulh/qN&#10;1mQZq5BJWEm1co69uMJuI2jNpFoukxONpxO4sVsnY+oe19f2TXh3ZgWJzCfop1TM3pHT+SZ63PKA&#10;hHRi7oriGW4a7cT9eQ3j7vx6T17Xn8XiJwAAAP//AwBQSwMEFAAGAAgAAAAhADY2xgbhAAAACwEA&#10;AA8AAABkcnMvZG93bnJldi54bWxMj7FOwzAQhnck3sE6JBZEnaRRKCFOVVUwwFIRurC58TUOxHZk&#10;O214ew4WGO+/T/99V61nM7AT+tA7KyBdJMDQtk71thOwf3u6XQELUVolB2dRwBcGWNeXF5UslTvb&#10;Vzw1sWNUYkMpBegYx5Lz0Go0MizciJZ2R+eNjDT6jisvz1RuBp4lScGN7C1d0HLErcb2s5mMgF3+&#10;vtM30/HxZZMv/fN+2hYfXSPE9dW8eQAWcY5/MPzokzrU5HRwk1WBDQKWWZoSKiDP7++AEVHkGSWH&#10;32QFvK74/x/qbwAAAP//AwBQSwECLQAUAAYACAAAACEAtoM4kv4AAADhAQAAEwAAAAAAAAAAAAAA&#10;AAAAAAAAW0NvbnRlbnRfVHlwZXNdLnhtbFBLAQItABQABgAIAAAAIQA4/SH/1gAAAJQBAAALAAAA&#10;AAAAAAAAAAAAAC8BAABfcmVscy8ucmVsc1BLAQItABQABgAIAAAAIQCfnQPKOgIAAHQEAAAOAAAA&#10;AAAAAAAAAAAAAC4CAABkcnMvZTJvRG9jLnhtbFBLAQItABQABgAIAAAAIQA2NsYG4QAAAAsBAAAP&#10;AAAAAAAAAAAAAAAAAJQEAABkcnMvZG93bnJldi54bWxQSwUGAAAAAAQABADzAAAAogUAAAAA&#10;" stroked="f">
                <v:textbox style="mso-fit-shape-to-text:t" inset="0,0,0,0">
                  <w:txbxContent>
                    <w:p w14:paraId="7B54E7DE" w14:textId="5FE1E593" w:rsidR="00A86A58" w:rsidRPr="001C4380" w:rsidRDefault="00A86A58" w:rsidP="00A86A58">
                      <w:pPr>
                        <w:pStyle w:val="Didascalia"/>
                        <w:jc w:val="center"/>
                        <w:rPr>
                          <w:rFonts w:eastAsia="Times New Roman" w:cs="Times New Roman"/>
                          <w:szCs w:val="20"/>
                        </w:rPr>
                      </w:pPr>
                      <w:bookmarkStart w:id="33" w:name="_Toc155685599"/>
                      <w:r>
                        <w:t xml:space="preserve">Figura </w:t>
                      </w:r>
                      <w:r w:rsidR="00566399">
                        <w:fldChar w:fldCharType="begin"/>
                      </w:r>
                      <w:r w:rsidR="00566399">
                        <w:instrText xml:space="preserve"> SEQ Figura \* ARABIC </w:instrText>
                      </w:r>
                      <w:r w:rsidR="00566399">
                        <w:fldChar w:fldCharType="separate"/>
                      </w:r>
                      <w:r w:rsidR="00E2711E">
                        <w:rPr>
                          <w:noProof/>
                        </w:rPr>
                        <w:t>15</w:t>
                      </w:r>
                      <w:r w:rsidR="00566399">
                        <w:rPr>
                          <w:noProof/>
                        </w:rPr>
                        <w:fldChar w:fldCharType="end"/>
                      </w:r>
                      <w:r>
                        <w:t xml:space="preserve"> - Comandi esito</w:t>
                      </w:r>
                      <w:bookmarkEnd w:id="33"/>
                    </w:p>
                  </w:txbxContent>
                </v:textbox>
                <w10:wrap type="topAndBottom"/>
              </v:shape>
            </w:pict>
          </mc:Fallback>
        </mc:AlternateContent>
      </w:r>
      <w:r w:rsidRPr="00A86A58">
        <w:rPr>
          <w:noProof/>
        </w:rPr>
        <w:drawing>
          <wp:anchor distT="0" distB="0" distL="114300" distR="114300" simplePos="0" relativeHeight="251704320" behindDoc="0" locked="0" layoutInCell="1" allowOverlap="1" wp14:anchorId="02AF4079" wp14:editId="3C4A0854">
            <wp:simplePos x="0" y="0"/>
            <wp:positionH relativeFrom="margin">
              <wp:align>center</wp:align>
            </wp:positionH>
            <wp:positionV relativeFrom="paragraph">
              <wp:posOffset>449333</wp:posOffset>
            </wp:positionV>
            <wp:extent cx="2038455" cy="2349621"/>
            <wp:effectExtent l="19050" t="19050" r="19050" b="12700"/>
            <wp:wrapTopAndBottom/>
            <wp:docPr id="644252103"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52103" name="Immagine 1" descr="Immagine che contiene testo, schermata, numero, Carattere&#10;&#10;Descrizione generata automaticamente"/>
                    <pic:cNvPicPr/>
                  </pic:nvPicPr>
                  <pic:blipFill>
                    <a:blip r:embed="rId32"/>
                    <a:stretch>
                      <a:fillRect/>
                    </a:stretch>
                  </pic:blipFill>
                  <pic:spPr>
                    <a:xfrm>
                      <a:off x="0" y="0"/>
                      <a:ext cx="2038455" cy="2349621"/>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r w:rsidR="00F64023">
        <w:rPr>
          <w:rStyle w:val="Enfasicorsivo"/>
          <w:rFonts w:cs="Lucida Sans Unicode"/>
          <w:b/>
          <w:szCs w:val="22"/>
          <w:u w:val="single"/>
        </w:rPr>
        <w:t>Ammetti tutte</w:t>
      </w:r>
      <w:r w:rsidR="00F64023">
        <w:rPr>
          <w:b/>
          <w:i/>
          <w:u w:val="single"/>
        </w:rPr>
        <w:t>:</w:t>
      </w:r>
      <w:r w:rsidR="00F64023">
        <w:t xml:space="preserve"> in caso di documentazione regolare per tutte le offerte;</w:t>
      </w:r>
    </w:p>
    <w:p w14:paraId="30882455" w14:textId="281E3C25" w:rsidR="00F64023" w:rsidRDefault="00F64023" w:rsidP="00F64023"/>
    <w:p w14:paraId="1D52AFB0" w14:textId="77777777" w:rsidR="00F64023" w:rsidRDefault="00F64023" w:rsidP="00F64023">
      <w:pPr>
        <w:rPr>
          <w:rFonts w:ascii="Verdana" w:hAnsi="Verdana"/>
        </w:rPr>
      </w:pPr>
      <w:r>
        <w:lastRenderedPageBreak/>
        <w:t>Inoltre, nel caso in cui sia stato assegnato un esito, è consentito applicare:</w:t>
      </w:r>
    </w:p>
    <w:p w14:paraId="082AA91D" w14:textId="77777777" w:rsidR="00F64023" w:rsidRDefault="00F64023" w:rsidP="00F64023">
      <w:pPr>
        <w:pStyle w:val="ElencoPuntatolivello1"/>
        <w:rPr>
          <w:rFonts w:ascii="Verdana" w:hAnsi="Verdana"/>
        </w:rPr>
      </w:pPr>
      <w:r>
        <w:rPr>
          <w:rStyle w:val="Enfasicorsivo"/>
          <w:rFonts w:cs="Lucida Sans Unicode"/>
          <w:b/>
          <w:szCs w:val="22"/>
          <w:u w:val="single"/>
        </w:rPr>
        <w:t>Annulla Esito</w:t>
      </w:r>
      <w:r>
        <w:rPr>
          <w:b/>
          <w:i/>
          <w:u w:val="single"/>
        </w:rPr>
        <w:t>:</w:t>
      </w:r>
      <w:r>
        <w:t xml:space="preserve"> per annullare l'esito precedentemente attribuito all'offerta;</w:t>
      </w:r>
    </w:p>
    <w:p w14:paraId="67A67D86" w14:textId="77777777" w:rsidR="00F64023" w:rsidRDefault="00F64023" w:rsidP="00F64023">
      <w:pPr>
        <w:pStyle w:val="ElencoPuntatolivello1"/>
        <w:rPr>
          <w:rFonts w:ascii="Verdana" w:hAnsi="Verdana"/>
        </w:rPr>
      </w:pPr>
      <w:r>
        <w:rPr>
          <w:rStyle w:val="Enfasicorsivo"/>
          <w:rFonts w:cs="Lucida Sans Unicode"/>
          <w:b/>
          <w:szCs w:val="22"/>
          <w:u w:val="single"/>
        </w:rPr>
        <w:t>Riammetti</w:t>
      </w:r>
      <w:r>
        <w:t>: per riammettere un'offerta esclusa, dopo la valutazione amministrativa.</w:t>
      </w:r>
    </w:p>
    <w:p w14:paraId="792A5C29" w14:textId="77777777" w:rsidR="00F64023" w:rsidRDefault="00F64023" w:rsidP="00F64023">
      <w:pPr>
        <w:rPr>
          <w:rFonts w:ascii="Verdana" w:hAnsi="Verdana"/>
        </w:rPr>
      </w:pPr>
      <w:r>
        <w:t xml:space="preserve">In ogni caso, l'esito attribuito all'offerta verrà evidenziato nella colonna </w:t>
      </w:r>
      <w:r>
        <w:rPr>
          <w:rStyle w:val="Enfasigrassetto"/>
        </w:rPr>
        <w:t>Stato</w:t>
      </w:r>
      <w:r>
        <w:t xml:space="preserve"> della tabella di Valutazione Amministrativa e la relativa </w:t>
      </w:r>
      <w:r>
        <w:rPr>
          <w:b/>
        </w:rPr>
        <w:t>Motivazione</w:t>
      </w:r>
      <w:r>
        <w:t xml:space="preserve"> nell’omonima colonna.</w:t>
      </w:r>
    </w:p>
    <w:p w14:paraId="691E92F8" w14:textId="77777777" w:rsidR="00F64023" w:rsidRDefault="00F64023" w:rsidP="00F64023">
      <w:pPr>
        <w:rPr>
          <w:rFonts w:asciiTheme="majorHAnsi" w:hAnsiTheme="majorHAnsi"/>
        </w:rPr>
      </w:pPr>
      <w:r>
        <w:t xml:space="preserve">L'esito </w:t>
      </w:r>
      <w:r>
        <w:rPr>
          <w:rStyle w:val="Enfasigrassetto"/>
          <w:iCs/>
        </w:rPr>
        <w:t>In Verifica</w:t>
      </w:r>
      <w:r>
        <w:t xml:space="preserve"> sospende la fase di valutazione, inibendo l'accesso alla successiva valutazione tecnica (se prevista) ed economica, sia dell'offerta posta In Verifica, sia delle altre offerte pervenute, fino allo scioglimento della verifica amministrativa in questione e all'assegnazione del relativo esito di ammissione, ammissione con riserva o esclusione.</w:t>
      </w:r>
    </w:p>
    <w:p w14:paraId="54F91A85" w14:textId="77777777" w:rsidR="00F64023" w:rsidRDefault="00F64023" w:rsidP="00F64023">
      <w:pPr>
        <w:rPr>
          <w:u w:val="single"/>
        </w:rPr>
      </w:pPr>
      <w:r>
        <w:rPr>
          <w:u w:val="single"/>
        </w:rPr>
        <w:t xml:space="preserve">Se sono presenti offerte in stato In Verifica sarà possibile attivare il </w:t>
      </w:r>
      <w:r>
        <w:rPr>
          <w:b/>
          <w:bCs/>
          <w:i/>
          <w:iCs/>
          <w:u w:val="single"/>
        </w:rPr>
        <w:t>soccorso istruttorio</w:t>
      </w:r>
      <w:r>
        <w:rPr>
          <w:u w:val="single"/>
        </w:rPr>
        <w:t xml:space="preserve">. </w:t>
      </w:r>
    </w:p>
    <w:p w14:paraId="737B45C4" w14:textId="77777777" w:rsidR="00F64023" w:rsidRDefault="00F64023" w:rsidP="00F64023">
      <w:pPr>
        <w:rPr>
          <w:rFonts w:ascii="Verdana" w:hAnsi="Verdana"/>
        </w:rPr>
      </w:pPr>
      <w:r>
        <w:t xml:space="preserve">È possibile inserire la </w:t>
      </w:r>
      <w:r>
        <w:rPr>
          <w:b/>
        </w:rPr>
        <w:t>Motivazione</w:t>
      </w:r>
      <w:r>
        <w:t xml:space="preserve"> di verifica attraverso due modalità:</w:t>
      </w:r>
    </w:p>
    <w:p w14:paraId="5B306E28" w14:textId="77777777" w:rsidR="00F64023" w:rsidRDefault="00F64023" w:rsidP="009B53E1">
      <w:pPr>
        <w:pStyle w:val="Paragrafoelenco"/>
        <w:numPr>
          <w:ilvl w:val="0"/>
          <w:numId w:val="11"/>
        </w:numPr>
        <w:autoSpaceDN w:val="0"/>
        <w:spacing w:before="240" w:after="0"/>
        <w:rPr>
          <w:rFonts w:asciiTheme="majorHAnsi" w:hAnsiTheme="majorHAnsi"/>
        </w:rPr>
      </w:pPr>
      <w:r>
        <w:t>digitare il testo nell'apposito campo.</w:t>
      </w:r>
    </w:p>
    <w:p w14:paraId="6BFEDB68" w14:textId="77777777" w:rsidR="00F64023" w:rsidRDefault="00F64023" w:rsidP="009B53E1">
      <w:pPr>
        <w:pStyle w:val="Paragrafoelenco"/>
        <w:numPr>
          <w:ilvl w:val="0"/>
          <w:numId w:val="11"/>
        </w:numPr>
        <w:autoSpaceDN w:val="0"/>
        <w:spacing w:before="240" w:after="0"/>
      </w:pPr>
      <w:r>
        <w:t>cliccare sul comando Selezione Motivazione. Nella schermata che verrà mostrata selezionare la motivazione nell’elenco di quelle disponibili.</w:t>
      </w:r>
    </w:p>
    <w:p w14:paraId="2B340DAF" w14:textId="77777777" w:rsidR="00F64023" w:rsidRDefault="00F64023" w:rsidP="00F64023">
      <w:pPr>
        <w:pStyle w:val="Paragrafoelenco"/>
        <w:spacing w:before="240" w:after="0"/>
      </w:pPr>
    </w:p>
    <w:p w14:paraId="06FDB171" w14:textId="77777777" w:rsidR="00F64023" w:rsidRDefault="00F64023" w:rsidP="00F64023">
      <w:pPr>
        <w:rPr>
          <w:b/>
          <w:bCs/>
          <w:i/>
          <w:iCs/>
        </w:rPr>
      </w:pPr>
      <w:r>
        <w:t xml:space="preserve">Per attribuire l'esito </w:t>
      </w:r>
      <w:r>
        <w:rPr>
          <w:rStyle w:val="Enfasigrassetto"/>
        </w:rPr>
        <w:t>Esclusa</w:t>
      </w:r>
      <w:r>
        <w:t xml:space="preserve"> in caso di documentazione amministrativa non regolare, selezionare l'</w:t>
      </w:r>
      <w:r>
        <w:rPr>
          <w:rStyle w:val="Enfasigrassetto"/>
        </w:rPr>
        <w:t>offerta</w:t>
      </w:r>
      <w:r>
        <w:t xml:space="preserve"> e cliccare sul comando </w:t>
      </w:r>
      <w:r>
        <w:rPr>
          <w:b/>
          <w:bCs/>
          <w:i/>
          <w:iCs/>
          <w:noProof/>
        </w:rPr>
        <w:t>Esito</w:t>
      </w:r>
      <w:r>
        <w:t xml:space="preserve"> posizionato nella toolbar posta sopra alla tabella e scegliere la voce </w:t>
      </w:r>
      <w:r>
        <w:rPr>
          <w:b/>
          <w:bCs/>
          <w:i/>
          <w:iCs/>
          <w:noProof/>
        </w:rPr>
        <w:t>Esclusa</w:t>
      </w:r>
      <w:r>
        <w:rPr>
          <w:b/>
          <w:bCs/>
          <w:i/>
          <w:iCs/>
        </w:rPr>
        <w:t>.</w:t>
      </w:r>
    </w:p>
    <w:p w14:paraId="268A2447" w14:textId="77777777" w:rsidR="00F64023" w:rsidRDefault="00F64023" w:rsidP="00F64023">
      <w:pPr>
        <w:rPr>
          <w:b/>
          <w:bCs/>
          <w:i/>
          <w:iCs/>
        </w:rPr>
      </w:pPr>
    </w:p>
    <w:p w14:paraId="077CE59A" w14:textId="34091636" w:rsidR="00F64023" w:rsidRDefault="00F64023" w:rsidP="00F64023">
      <w:pPr>
        <w:pStyle w:val="Titolo2"/>
      </w:pPr>
      <w:bookmarkStart w:id="34" w:name="_Toc158734586"/>
      <w:r>
        <w:t>Verifica requisiti amministrativi</w:t>
      </w:r>
      <w:bookmarkEnd w:id="34"/>
    </w:p>
    <w:p w14:paraId="28D4D87E" w14:textId="77777777" w:rsidR="00F64023" w:rsidRDefault="00F64023" w:rsidP="00F64023">
      <w:pPr>
        <w:rPr>
          <w:rFonts w:asciiTheme="majorHAnsi" w:hAnsiTheme="majorHAnsi"/>
        </w:rPr>
      </w:pPr>
      <w:r>
        <w:t xml:space="preserve">Se è prevista per la gara in esame una verifica a campione dei requisiti amministrativi degli operatori economici che hanno presentato un’offerta, cliccare sul comando </w:t>
      </w:r>
      <w:r>
        <w:rPr>
          <w:rStyle w:val="Enfasigrassetto"/>
          <w:i/>
          <w:iCs/>
        </w:rPr>
        <w:t>Verifica Requisiti Amministrativi</w:t>
      </w:r>
      <w:r>
        <w:rPr>
          <w:rStyle w:val="Enfasigrassetto"/>
        </w:rPr>
        <w:t xml:space="preserve"> </w:t>
      </w:r>
      <w:r>
        <w:t>posizionato nella toolbar posta sopra alla tabella.</w:t>
      </w:r>
    </w:p>
    <w:p w14:paraId="12E91D38" w14:textId="77777777" w:rsidR="00F64023" w:rsidRDefault="00F64023" w:rsidP="00F64023">
      <w:pPr>
        <w:spacing w:after="0"/>
        <w:rPr>
          <w:rFonts w:asciiTheme="majorHAnsi" w:hAnsiTheme="majorHAnsi"/>
        </w:rPr>
      </w:pPr>
      <w:r>
        <w:t xml:space="preserve">La funzionalità può essere applicata esclusivamente alle Offerte degli Operatori Economici con esito </w:t>
      </w:r>
      <w:r>
        <w:rPr>
          <w:rStyle w:val="Enfasigrassetto"/>
        </w:rPr>
        <w:t>Ammessa</w:t>
      </w:r>
      <w:r>
        <w:t xml:space="preserve"> e/o </w:t>
      </w:r>
      <w:r>
        <w:rPr>
          <w:rStyle w:val="Enfasigrassetto"/>
        </w:rPr>
        <w:t>Ammessa con Riserva</w:t>
      </w:r>
      <w:r>
        <w:t xml:space="preserve">. </w:t>
      </w:r>
    </w:p>
    <w:p w14:paraId="14129EE0" w14:textId="77777777" w:rsidR="00F64023" w:rsidRDefault="00F64023" w:rsidP="00F64023">
      <w:pPr>
        <w:spacing w:after="0"/>
      </w:pPr>
      <w:r>
        <w:t xml:space="preserve">Le informazioni </w:t>
      </w:r>
      <w:r>
        <w:rPr>
          <w:b/>
          <w:bCs/>
        </w:rPr>
        <w:t>Oggetto</w:t>
      </w:r>
      <w:r>
        <w:t xml:space="preserve"> e </w:t>
      </w:r>
      <w:r>
        <w:rPr>
          <w:rStyle w:val="Enfasigrassetto"/>
        </w:rPr>
        <w:t>Testo della Comunicazione</w:t>
      </w:r>
      <w:r>
        <w:t xml:space="preserve"> risultano già compilate di default, ma editabili per eventuali modifiche. Indicare poi, nell'apposito campo, il </w:t>
      </w:r>
      <w:r>
        <w:rPr>
          <w:rStyle w:val="Enfasigrassetto"/>
        </w:rPr>
        <w:t>Numero di Aziende da Sorteggiare</w:t>
      </w:r>
      <w:r>
        <w:t xml:space="preserve">, ricordando che tale numero non può essere superiore a quello delle offerte con esito </w:t>
      </w:r>
      <w:r>
        <w:rPr>
          <w:rStyle w:val="Enfasigrassetto"/>
        </w:rPr>
        <w:t>Ammessa</w:t>
      </w:r>
      <w:r>
        <w:t xml:space="preserve"> e/o </w:t>
      </w:r>
      <w:r>
        <w:rPr>
          <w:rStyle w:val="Enfasigrassetto"/>
        </w:rPr>
        <w:t>Ammessa con Riserva</w:t>
      </w:r>
      <w:r>
        <w:t>.</w:t>
      </w:r>
    </w:p>
    <w:p w14:paraId="1954849D" w14:textId="77777777" w:rsidR="0007442F" w:rsidRDefault="0007442F" w:rsidP="0007442F">
      <w:pPr>
        <w:keepNext/>
        <w:spacing w:after="0"/>
      </w:pPr>
      <w:r w:rsidRPr="0007442F">
        <w:rPr>
          <w:noProof/>
          <w:color w:val="000000"/>
        </w:rPr>
        <w:lastRenderedPageBreak/>
        <w:drawing>
          <wp:inline distT="0" distB="0" distL="0" distR="0" wp14:anchorId="7824A03A" wp14:editId="0471E30C">
            <wp:extent cx="6116320" cy="2726055"/>
            <wp:effectExtent l="19050" t="19050" r="17780" b="17145"/>
            <wp:docPr id="2027158720" name="Immagine 1" descr="Immagine che contiene testo, Carattere,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58720" name="Immagine 1" descr="Immagine che contiene testo, Carattere, schermata, design&#10;&#10;Descrizione generata automaticamente"/>
                    <pic:cNvPicPr/>
                  </pic:nvPicPr>
                  <pic:blipFill>
                    <a:blip r:embed="rId33"/>
                    <a:stretch>
                      <a:fillRect/>
                    </a:stretch>
                  </pic:blipFill>
                  <pic:spPr>
                    <a:xfrm>
                      <a:off x="0" y="0"/>
                      <a:ext cx="6116320" cy="2726055"/>
                    </a:xfrm>
                    <a:prstGeom prst="rect">
                      <a:avLst/>
                    </a:prstGeom>
                    <a:ln w="3175">
                      <a:solidFill>
                        <a:srgbClr val="00B0F0"/>
                      </a:solidFill>
                    </a:ln>
                  </pic:spPr>
                </pic:pic>
              </a:graphicData>
            </a:graphic>
          </wp:inline>
        </w:drawing>
      </w:r>
    </w:p>
    <w:p w14:paraId="38089AC9" w14:textId="4D835BA4" w:rsidR="0007442F" w:rsidRDefault="0007442F" w:rsidP="0007442F">
      <w:pPr>
        <w:pStyle w:val="Didascalia"/>
        <w:jc w:val="center"/>
        <w:rPr>
          <w:color w:val="000000"/>
        </w:rPr>
      </w:pPr>
      <w:bookmarkStart w:id="35" w:name="_Toc155685600"/>
      <w:r>
        <w:t xml:space="preserve">Figura </w:t>
      </w:r>
      <w:r w:rsidR="00566399">
        <w:fldChar w:fldCharType="begin"/>
      </w:r>
      <w:r w:rsidR="00566399">
        <w:instrText xml:space="preserve"> SEQ Figura \* ARABIC </w:instrText>
      </w:r>
      <w:r w:rsidR="00566399">
        <w:fldChar w:fldCharType="separate"/>
      </w:r>
      <w:r w:rsidR="00E2711E">
        <w:rPr>
          <w:noProof/>
        </w:rPr>
        <w:t>16</w:t>
      </w:r>
      <w:r w:rsidR="00566399">
        <w:rPr>
          <w:noProof/>
        </w:rPr>
        <w:fldChar w:fldCharType="end"/>
      </w:r>
      <w:r>
        <w:t xml:space="preserve"> - Verifica requisiti amministrativi</w:t>
      </w:r>
      <w:bookmarkEnd w:id="35"/>
    </w:p>
    <w:p w14:paraId="2965AD53" w14:textId="77777777" w:rsidR="00F64023" w:rsidRDefault="00F64023" w:rsidP="00F64023">
      <w:r>
        <w:t xml:space="preserve">Per aggiungere un allegato alla </w:t>
      </w:r>
      <w:r>
        <w:rPr>
          <w:rStyle w:val="Enfasigrassetto"/>
          <w:i/>
          <w:iCs/>
        </w:rPr>
        <w:t>Comunicazione Di Verifica Requisiti Amministrativi</w:t>
      </w:r>
      <w:r>
        <w:t>, cliccare sul comando</w:t>
      </w:r>
      <w:r>
        <w:rPr>
          <w:rFonts w:ascii="Verdana" w:hAnsi="Verdana"/>
          <w:noProof/>
        </w:rPr>
        <w:t xml:space="preserve"> </w:t>
      </w:r>
      <w:r>
        <w:rPr>
          <w:b/>
          <w:bCs/>
          <w:i/>
          <w:iCs/>
        </w:rPr>
        <w:t>Aggiungi Allegato</w:t>
      </w:r>
      <w:r>
        <w:t> e, nella riga che verrà predisposta, indicare la </w:t>
      </w:r>
      <w:r>
        <w:rPr>
          <w:rStyle w:val="Enfasigrassetto"/>
        </w:rPr>
        <w:t>Descrizione</w:t>
      </w:r>
      <w:r>
        <w:t xml:space="preserve"> del documento e caricare il file. Cliccare poi sul comando </w:t>
      </w:r>
      <w:r>
        <w:rPr>
          <w:b/>
          <w:i/>
          <w:iCs/>
          <w:noProof/>
        </w:rPr>
        <w:t>Sorteggio Aziende</w:t>
      </w:r>
      <w:r>
        <w:rPr>
          <w:noProof/>
        </w:rPr>
        <w:t xml:space="preserve"> </w:t>
      </w:r>
      <w:r>
        <w:t>posizionato nella toolbar in alto nella schermata per procedere con il sorteggio.</w:t>
      </w:r>
    </w:p>
    <w:p w14:paraId="36C588D4" w14:textId="77777777" w:rsidR="00F64023" w:rsidRDefault="00F64023" w:rsidP="00F64023">
      <w:pPr>
        <w:rPr>
          <w:rFonts w:asciiTheme="majorHAnsi" w:hAnsiTheme="majorHAnsi"/>
        </w:rPr>
      </w:pPr>
      <w:r>
        <w:t>All'atto del sorteggio delle aziende eseguito automaticamente dal sistema, nella tabella posta in fondo alla schermata viene data evidenza di quelle sorteggiate.</w:t>
      </w:r>
    </w:p>
    <w:p w14:paraId="531F0521" w14:textId="77777777" w:rsidR="00F64023" w:rsidRDefault="00F64023" w:rsidP="00F64023">
      <w:r>
        <w:t xml:space="preserve">Lo </w:t>
      </w:r>
      <w:r>
        <w:rPr>
          <w:bCs/>
        </w:rPr>
        <w:t>stato</w:t>
      </w:r>
      <w:r>
        <w:t xml:space="preserve"> di ciascuno di esse viene modificato in </w:t>
      </w:r>
      <w:r>
        <w:rPr>
          <w:rStyle w:val="Enfasigrassetto"/>
          <w:i/>
          <w:iCs/>
          <w:color w:val="auto"/>
        </w:rPr>
        <w:t>sorteggiata</w:t>
      </w:r>
      <w:r>
        <w:t xml:space="preserve"> e sarà necessario, a verifica conclusa, assegnare loro l'esito di </w:t>
      </w:r>
      <w:r>
        <w:rPr>
          <w:rStyle w:val="Enfasigrassetto"/>
          <w:color w:val="auto"/>
        </w:rPr>
        <w:t>Ammessa</w:t>
      </w:r>
      <w:r>
        <w:t xml:space="preserve">, </w:t>
      </w:r>
      <w:r>
        <w:rPr>
          <w:rStyle w:val="Enfasigrassetto"/>
          <w:color w:val="auto"/>
        </w:rPr>
        <w:t>Ammessa con Riserva</w:t>
      </w:r>
      <w:r>
        <w:t xml:space="preserve"> o </w:t>
      </w:r>
      <w:r>
        <w:rPr>
          <w:rStyle w:val="Enfasigrassetto"/>
          <w:color w:val="auto"/>
        </w:rPr>
        <w:t>Esclusa</w:t>
      </w:r>
      <w:r>
        <w:t xml:space="preserve"> per procedere con la valutazione tecnica (se prevista) e/o con la valutazione economica.</w:t>
      </w:r>
    </w:p>
    <w:p w14:paraId="6814B434" w14:textId="77777777" w:rsidR="00F64023" w:rsidRDefault="00F64023" w:rsidP="00F64023">
      <w:pPr>
        <w:rPr>
          <w:lang w:eastAsia="it-IT"/>
        </w:rPr>
      </w:pPr>
      <w:r>
        <w:t xml:space="preserve">Per personalizzare il testo della </w:t>
      </w:r>
      <w:r>
        <w:rPr>
          <w:rStyle w:val="Enfasigrassetto"/>
          <w:i/>
          <w:iCs/>
        </w:rPr>
        <w:t>Comunicazione Di Verifica Requisiti Amministrativi</w:t>
      </w:r>
      <w:r>
        <w:t xml:space="preserve"> per il singolo Operatore Economico, cliccare sul relativo comando presente nella colonna </w:t>
      </w:r>
      <w:r>
        <w:rPr>
          <w:rStyle w:val="Enfasigrassetto"/>
        </w:rPr>
        <w:t>Dettaglio</w:t>
      </w:r>
      <w:r>
        <w:t xml:space="preserve"> della tabella.</w:t>
      </w:r>
    </w:p>
    <w:p w14:paraId="7D521A56" w14:textId="77777777" w:rsidR="00F64023" w:rsidRDefault="00F64023" w:rsidP="00F64023">
      <w:pPr>
        <w:rPr>
          <w:lang w:eastAsia="en-US"/>
        </w:rPr>
      </w:pPr>
      <w:r>
        <w:t xml:space="preserve">Per inviare la </w:t>
      </w:r>
      <w:r>
        <w:rPr>
          <w:rStyle w:val="Enfasigrassetto"/>
        </w:rPr>
        <w:t>Comunicazione Di Verifica Requisiti Amministrativi</w:t>
      </w:r>
      <w:r>
        <w:t xml:space="preserve"> agli operatori economici sorteggiati, cliccare sul comando </w:t>
      </w:r>
      <w:r>
        <w:rPr>
          <w:b/>
          <w:i/>
          <w:iCs/>
          <w:noProof/>
        </w:rPr>
        <w:t>Invio</w:t>
      </w:r>
      <w:r>
        <w:t> posizionato nella toolbar in alto nella schermata.</w:t>
      </w:r>
    </w:p>
    <w:p w14:paraId="51C94137" w14:textId="77777777" w:rsidR="00F64023" w:rsidRDefault="00F64023" w:rsidP="00F64023">
      <w:r>
        <w:t xml:space="preserve">Per verificare lo stato di avanzamento delle e-mail, utilizzare la funzione Info Mail. </w:t>
      </w:r>
    </w:p>
    <w:p w14:paraId="30D7AB14" w14:textId="77777777" w:rsidR="00F64023" w:rsidRPr="00F64023" w:rsidRDefault="00F64023" w:rsidP="00F64023">
      <w:pPr>
        <w:pStyle w:val="Titolo3"/>
      </w:pPr>
      <w:bookmarkStart w:id="36" w:name="_Toc138154785"/>
      <w:bookmarkStart w:id="37" w:name="_Toc158734587"/>
      <w:r w:rsidRPr="00CE0881">
        <w:rPr>
          <w:smallCaps/>
          <w:sz w:val="28"/>
          <w:szCs w:val="28"/>
        </w:rPr>
        <w:t>Partecipanti</w:t>
      </w:r>
      <w:bookmarkEnd w:id="36"/>
      <w:bookmarkEnd w:id="37"/>
    </w:p>
    <w:p w14:paraId="6710F88C" w14:textId="77777777" w:rsidR="00FF6C5A" w:rsidRDefault="00F64023" w:rsidP="00FF6C5A">
      <w:r>
        <w:t xml:space="preserve">Per visualizzare gli operatori economici partecipanti in forma associata o modificare quest'ultimi qualora l'operatore economico che ha inviato l'offerta li abbia indicati mediante un documento allegato e non nella specifica area della </w:t>
      </w:r>
      <w:r>
        <w:rPr>
          <w:rStyle w:val="Enfasigrassetto"/>
        </w:rPr>
        <w:t>Busta Documentazione</w:t>
      </w:r>
      <w:r>
        <w:t xml:space="preserve">, selezionare l'offerta e cliccare sul comando </w:t>
      </w:r>
      <w:r>
        <w:rPr>
          <w:b/>
          <w:i/>
          <w:iCs/>
          <w:noProof/>
        </w:rPr>
        <w:t>Partecipanti</w:t>
      </w:r>
      <w:r>
        <w:rPr>
          <w:i/>
          <w:iCs/>
        </w:rPr>
        <w:t xml:space="preserve"> </w:t>
      </w:r>
      <w:r>
        <w:t>posizionato nella toolbar posta sopra alla tabella. Verrà visualizzata una schermata con l'evidenza degli operatori economici partecipanti.</w:t>
      </w:r>
      <w:r w:rsidR="00FF6C5A">
        <w:t xml:space="preserve"> È possibile, qualora il seggio di gara lo ritenesse necessario, modificare la forma di partecipazione dichiarata in piattaforma dai partecipanti.</w:t>
      </w:r>
    </w:p>
    <w:p w14:paraId="63B3AC77" w14:textId="77777777" w:rsidR="0007442F" w:rsidRDefault="0007442F" w:rsidP="0007442F">
      <w:pPr>
        <w:keepNext/>
      </w:pPr>
      <w:r w:rsidRPr="0007442F">
        <w:rPr>
          <w:rFonts w:asciiTheme="majorHAnsi" w:hAnsiTheme="majorHAnsi"/>
          <w:noProof/>
        </w:rPr>
        <w:lastRenderedPageBreak/>
        <w:drawing>
          <wp:inline distT="0" distB="0" distL="0" distR="0" wp14:anchorId="19517DAE" wp14:editId="5063F19C">
            <wp:extent cx="6116320" cy="1055370"/>
            <wp:effectExtent l="19050" t="19050" r="17780" b="11430"/>
            <wp:docPr id="741233285"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33285" name="Immagine 1" descr="Immagine che contiene testo, schermata, Carattere&#10;&#10;Descrizione generata automaticamente"/>
                    <pic:cNvPicPr/>
                  </pic:nvPicPr>
                  <pic:blipFill>
                    <a:blip r:embed="rId34"/>
                    <a:stretch>
                      <a:fillRect/>
                    </a:stretch>
                  </pic:blipFill>
                  <pic:spPr>
                    <a:xfrm>
                      <a:off x="0" y="0"/>
                      <a:ext cx="6116320" cy="1055370"/>
                    </a:xfrm>
                    <a:prstGeom prst="rect">
                      <a:avLst/>
                    </a:prstGeom>
                    <a:ln w="3175">
                      <a:solidFill>
                        <a:srgbClr val="00B0F0"/>
                      </a:solidFill>
                    </a:ln>
                  </pic:spPr>
                </pic:pic>
              </a:graphicData>
            </a:graphic>
          </wp:inline>
        </w:drawing>
      </w:r>
    </w:p>
    <w:p w14:paraId="056CDFFF" w14:textId="76C2944E" w:rsidR="0007442F" w:rsidRDefault="0007442F" w:rsidP="0007442F">
      <w:pPr>
        <w:pStyle w:val="Didascalia"/>
        <w:jc w:val="center"/>
        <w:rPr>
          <w:rFonts w:asciiTheme="majorHAnsi" w:hAnsiTheme="majorHAnsi"/>
        </w:rPr>
      </w:pPr>
      <w:bookmarkStart w:id="38" w:name="_Toc155685601"/>
      <w:r>
        <w:t xml:space="preserve">Figura </w:t>
      </w:r>
      <w:r w:rsidR="00566399">
        <w:fldChar w:fldCharType="begin"/>
      </w:r>
      <w:r w:rsidR="00566399">
        <w:instrText xml:space="preserve"> SEQ Figura \* ARABIC </w:instrText>
      </w:r>
      <w:r w:rsidR="00566399">
        <w:fldChar w:fldCharType="separate"/>
      </w:r>
      <w:r w:rsidR="00E2711E">
        <w:rPr>
          <w:noProof/>
        </w:rPr>
        <w:t>17</w:t>
      </w:r>
      <w:r w:rsidR="00566399">
        <w:rPr>
          <w:noProof/>
        </w:rPr>
        <w:fldChar w:fldCharType="end"/>
      </w:r>
      <w:r>
        <w:t xml:space="preserve"> - Partecipanti</w:t>
      </w:r>
      <w:bookmarkEnd w:id="38"/>
    </w:p>
    <w:p w14:paraId="111BFB77" w14:textId="77777777" w:rsidR="00FF6C5A" w:rsidRDefault="00FF6C5A" w:rsidP="00FF6C5A">
      <w:r>
        <w:t xml:space="preserve">Per modificare l'elenco degli operatori economici che partecipano in forma associata per quella determinata offerta, cliccare sul comando </w:t>
      </w:r>
      <w:r>
        <w:rPr>
          <w:b/>
          <w:i/>
          <w:iCs/>
          <w:noProof/>
        </w:rPr>
        <w:t>Modifica</w:t>
      </w:r>
      <w:r>
        <w:rPr>
          <w:color w:val="1F497D" w:themeColor="text2"/>
        </w:rPr>
        <w:t xml:space="preserve"> </w:t>
      </w:r>
      <w:r>
        <w:t>posizionato nella toolbar in alto nella schermata. Le aree relative alle forme di partecipazione verranno rese editabili.</w:t>
      </w:r>
    </w:p>
    <w:p w14:paraId="798ABE39" w14:textId="2B3547CC" w:rsidR="00FF6C5A" w:rsidRDefault="00FF6C5A" w:rsidP="00FF6C5A">
      <w:r>
        <w:t xml:space="preserve">Per inserire un </w:t>
      </w:r>
      <w:r>
        <w:rPr>
          <w:rStyle w:val="Enfasigrassetto"/>
          <w:rFonts w:cs="Lucida Sans Unicode"/>
        </w:rPr>
        <w:t>RTI</w:t>
      </w:r>
      <w:r>
        <w:t xml:space="preserve">, cliccare su </w:t>
      </w:r>
      <w:r>
        <w:rPr>
          <w:b/>
          <w:bCs/>
          <w:i/>
          <w:iCs/>
          <w:noProof/>
        </w:rPr>
        <w:t>Seleziona</w:t>
      </w:r>
      <w:r>
        <w:t xml:space="preserve"> e selezionare </w:t>
      </w:r>
      <w:r>
        <w:rPr>
          <w:rStyle w:val="Enfasigrassetto"/>
          <w:rFonts w:cs="Lucida Sans Unicode"/>
          <w:i/>
          <w:iCs/>
        </w:rPr>
        <w:t>si</w:t>
      </w:r>
      <w:r>
        <w:t xml:space="preserve">; in automatico verrà aggiunta nella tabella </w:t>
      </w:r>
      <w:r>
        <w:rPr>
          <w:rStyle w:val="Enfasigrassetto"/>
          <w:rFonts w:cs="Lucida Sans Unicode"/>
        </w:rPr>
        <w:t>RTI</w:t>
      </w:r>
      <w:r>
        <w:t xml:space="preserve"> una riga con tutte le informazioni relative alla mandataria. Nella riga che verrà aggiunta alla tabella </w:t>
      </w:r>
      <w:r>
        <w:rPr>
          <w:rStyle w:val="Enfasigrassetto"/>
        </w:rPr>
        <w:t>RTI</w:t>
      </w:r>
      <w:r>
        <w:t xml:space="preserve">, indicare il </w:t>
      </w:r>
      <w:r>
        <w:rPr>
          <w:rStyle w:val="Enfasigrassetto"/>
        </w:rPr>
        <w:t>Codice Fiscale</w:t>
      </w:r>
      <w:r>
        <w:t xml:space="preserve"> dell'operatore economico mandante. In particolare, se l’Operatore Economico è registrato su </w:t>
      </w:r>
      <w:r w:rsidR="00D65C96">
        <w:t>piattaforma</w:t>
      </w:r>
      <w:r>
        <w:t>, inserito il Codice Fiscale, tutti i campi relativi alle informazioni anagrafiche di quest'ultimo verranno compilati automaticamente, in caso contrario le informazioni dovranno essere inserite di iniziativa.</w:t>
      </w:r>
    </w:p>
    <w:p w14:paraId="3896726A" w14:textId="77777777" w:rsidR="00FF6C5A" w:rsidRDefault="00FF6C5A" w:rsidP="00FF6C5A">
      <w:pPr>
        <w:rPr>
          <w:rFonts w:asciiTheme="majorHAnsi" w:hAnsiTheme="majorHAnsi"/>
        </w:rPr>
      </w:pPr>
      <w:r>
        <w:t>Analogamente è possibile inserire le Ausiliarie.</w:t>
      </w:r>
    </w:p>
    <w:p w14:paraId="7EB015B6" w14:textId="4675F81B" w:rsidR="00FF6C5A" w:rsidRDefault="00FF6C5A" w:rsidP="00FF6C5A">
      <w:r>
        <w:t xml:space="preserve">Se l’Operatore Economico richiamato è registrato su </w:t>
      </w:r>
      <w:r w:rsidR="00D65C96">
        <w:t xml:space="preserve">piattaforma, una volta </w:t>
      </w:r>
      <w:r>
        <w:t>inserito il Codice Fiscale</w:t>
      </w:r>
      <w:r w:rsidR="00D65C96">
        <w:t xml:space="preserve"> t</w:t>
      </w:r>
      <w:r>
        <w:t>utti i campi relativi alle informazioni anagrafiche di quest'ultimo verranno compilate automaticamente, in caso contrario le informazioni dovranno essere inserite di iniziativa.</w:t>
      </w:r>
    </w:p>
    <w:p w14:paraId="443DD2B7" w14:textId="77777777" w:rsidR="00FF6C5A" w:rsidRDefault="00FF6C5A" w:rsidP="00FF6C5A">
      <w:r>
        <w:t xml:space="preserve">Apportate le opportune modifiche ai </w:t>
      </w:r>
      <w:r>
        <w:rPr>
          <w:rStyle w:val="Enfasigrassetto"/>
        </w:rPr>
        <w:t>Partecipanti</w:t>
      </w:r>
      <w:r>
        <w:t>, cliccare sul comando</w:t>
      </w:r>
      <w:r>
        <w:rPr>
          <w:i/>
          <w:iCs/>
        </w:rPr>
        <w:t xml:space="preserve"> </w:t>
      </w:r>
      <w:r>
        <w:rPr>
          <w:b/>
          <w:i/>
          <w:iCs/>
          <w:noProof/>
        </w:rPr>
        <w:t>Conferma</w:t>
      </w:r>
      <w:r>
        <w:rPr>
          <w:color w:val="1F497D" w:themeColor="text2"/>
        </w:rPr>
        <w:t> </w:t>
      </w:r>
      <w:r>
        <w:t>posizionato nella toolbar in alto nella schermata.</w:t>
      </w:r>
    </w:p>
    <w:p w14:paraId="7F3CB3F6" w14:textId="5E37D3F0" w:rsidR="00C720B5" w:rsidRDefault="00C720B5" w:rsidP="00C720B5">
      <w:pPr>
        <w:pStyle w:val="Titolo2"/>
      </w:pPr>
      <w:bookmarkStart w:id="39" w:name="_Toc158734588"/>
      <w:r>
        <w:t>Termina Valutazione Amministrativa</w:t>
      </w:r>
      <w:bookmarkEnd w:id="39"/>
    </w:p>
    <w:p w14:paraId="12C98A07" w14:textId="77777777" w:rsidR="00FF6C5A" w:rsidRDefault="00FF6C5A" w:rsidP="00FF6C5A">
      <w:r>
        <w:t xml:space="preserve">Per concludere la fase di </w:t>
      </w:r>
      <w:r>
        <w:rPr>
          <w:rStyle w:val="Enfasigrassetto"/>
        </w:rPr>
        <w:t>Valutazione Amministrativa</w:t>
      </w:r>
      <w:r>
        <w:t xml:space="preserve"> e passare alla valutazione tecnica (se prevista) e/o alla valutazione economica, è necessario che tutte le offerte siano nello </w:t>
      </w:r>
      <w:r>
        <w:rPr>
          <w:b/>
        </w:rPr>
        <w:t>Stato</w:t>
      </w:r>
      <w:r>
        <w:t xml:space="preserve"> di </w:t>
      </w:r>
      <w:r>
        <w:rPr>
          <w:rStyle w:val="Enfasigrassetto"/>
        </w:rPr>
        <w:t>Ammessa</w:t>
      </w:r>
      <w:r>
        <w:t xml:space="preserve">, </w:t>
      </w:r>
      <w:r>
        <w:rPr>
          <w:rStyle w:val="Enfasigrassetto"/>
        </w:rPr>
        <w:t>Ammessa con Riserva</w:t>
      </w:r>
      <w:r>
        <w:t xml:space="preserve"> o </w:t>
      </w:r>
      <w:r>
        <w:rPr>
          <w:rStyle w:val="Enfasigrassetto"/>
        </w:rPr>
        <w:t>Esclusa</w:t>
      </w:r>
      <w:r>
        <w:t xml:space="preserve">. </w:t>
      </w:r>
    </w:p>
    <w:p w14:paraId="58C0F653" w14:textId="77777777" w:rsidR="00FF6C5A" w:rsidRDefault="00FF6C5A" w:rsidP="00FF6C5A">
      <w:r>
        <w:t xml:space="preserve">Definiti gli esiti di valutazione, cliccare quindi sul comando </w:t>
      </w:r>
      <w:r>
        <w:rPr>
          <w:rStyle w:val="Enfasigrassetto"/>
          <w:i/>
          <w:iCs/>
        </w:rPr>
        <w:t>Termina Valutazione Amministrativa</w:t>
      </w:r>
      <w:r>
        <w:t xml:space="preserve"> posizionato nella toolbar posta sopra alla tabella. Lo </w:t>
      </w:r>
      <w:r>
        <w:rPr>
          <w:rStyle w:val="Enfasigrassetto"/>
        </w:rPr>
        <w:t>Stato</w:t>
      </w:r>
      <w:r>
        <w:t xml:space="preserve"> della procedura di aggiudicazione cambierà da </w:t>
      </w:r>
      <w:r>
        <w:rPr>
          <w:rStyle w:val="Enfasigrassetto"/>
          <w:i/>
          <w:iCs/>
        </w:rPr>
        <w:t>Verifica Amministrativa</w:t>
      </w:r>
      <w:r>
        <w:t xml:space="preserve"> in </w:t>
      </w:r>
      <w:r>
        <w:rPr>
          <w:rStyle w:val="Enfasigrassetto"/>
          <w:i/>
          <w:iCs/>
        </w:rPr>
        <w:t>Valutazione</w:t>
      </w:r>
      <w:r>
        <w:t>.</w:t>
      </w:r>
    </w:p>
    <w:p w14:paraId="74CD361D" w14:textId="77777777" w:rsidR="003B72C8" w:rsidRDefault="003B72C8" w:rsidP="003B72C8">
      <w:pPr>
        <w:keepNext/>
      </w:pPr>
      <w:r w:rsidRPr="003B72C8">
        <w:rPr>
          <w:noProof/>
        </w:rPr>
        <w:drawing>
          <wp:inline distT="0" distB="0" distL="0" distR="0" wp14:anchorId="79200AE5" wp14:editId="6600B546">
            <wp:extent cx="6116320" cy="882650"/>
            <wp:effectExtent l="19050" t="19050" r="17780" b="12700"/>
            <wp:docPr id="2064513921" name="Immagine 1" descr="Immagine che contiene testo, Carattere,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13921" name="Immagine 1" descr="Immagine che contiene testo, Carattere, linea, numero&#10;&#10;Descrizione generata automaticamente"/>
                    <pic:cNvPicPr/>
                  </pic:nvPicPr>
                  <pic:blipFill>
                    <a:blip r:embed="rId35"/>
                    <a:stretch>
                      <a:fillRect/>
                    </a:stretch>
                  </pic:blipFill>
                  <pic:spPr>
                    <a:xfrm>
                      <a:off x="0" y="0"/>
                      <a:ext cx="6116320" cy="882650"/>
                    </a:xfrm>
                    <a:prstGeom prst="rect">
                      <a:avLst/>
                    </a:prstGeom>
                    <a:ln w="3175">
                      <a:solidFill>
                        <a:srgbClr val="00B0F0"/>
                      </a:solidFill>
                    </a:ln>
                  </pic:spPr>
                </pic:pic>
              </a:graphicData>
            </a:graphic>
          </wp:inline>
        </w:drawing>
      </w:r>
    </w:p>
    <w:p w14:paraId="0E0E8FC7" w14:textId="44E63C26" w:rsidR="003B72C8" w:rsidRDefault="003B72C8" w:rsidP="003B72C8">
      <w:pPr>
        <w:pStyle w:val="Didascalia"/>
        <w:jc w:val="center"/>
      </w:pPr>
      <w:bookmarkStart w:id="40" w:name="_Toc155685602"/>
      <w:r>
        <w:t xml:space="preserve">Figura </w:t>
      </w:r>
      <w:r w:rsidR="00566399">
        <w:fldChar w:fldCharType="begin"/>
      </w:r>
      <w:r w:rsidR="00566399">
        <w:instrText xml:space="preserve"> SEQ Figura \* ARABIC </w:instrText>
      </w:r>
      <w:r w:rsidR="00566399">
        <w:fldChar w:fldCharType="separate"/>
      </w:r>
      <w:r w:rsidR="00E2711E">
        <w:rPr>
          <w:noProof/>
        </w:rPr>
        <w:t>18</w:t>
      </w:r>
      <w:r w:rsidR="00566399">
        <w:rPr>
          <w:noProof/>
        </w:rPr>
        <w:fldChar w:fldCharType="end"/>
      </w:r>
      <w:r>
        <w:t xml:space="preserve"> - Valutazione amministrativa terminata</w:t>
      </w:r>
      <w:bookmarkEnd w:id="40"/>
    </w:p>
    <w:p w14:paraId="47377C87" w14:textId="77777777" w:rsidR="00FF6C5A" w:rsidRDefault="00FF6C5A" w:rsidP="00FF6C5A">
      <w:pPr>
        <w:rPr>
          <w:rFonts w:asciiTheme="majorHAnsi" w:hAnsiTheme="majorHAnsi"/>
        </w:rPr>
      </w:pPr>
      <w:r>
        <w:t xml:space="preserve">Verrà attivato il comando </w:t>
      </w:r>
      <w:r>
        <w:rPr>
          <w:b/>
          <w:bCs/>
          <w:i/>
          <w:iCs/>
        </w:rPr>
        <w:t>Crea Verbale</w:t>
      </w:r>
      <w:r>
        <w:t xml:space="preserve"> che consente di generare in automatico il verbale amministrativo, eventualmente da modificare/personalizzare e da allegare alla seduta di gara.</w:t>
      </w:r>
    </w:p>
    <w:p w14:paraId="36B128AD" w14:textId="2DEFE0B1" w:rsidR="00FF6C5A" w:rsidRPr="003B72C8" w:rsidRDefault="003B72C8" w:rsidP="00FF6C5A">
      <w:pPr>
        <w:rPr>
          <w:u w:val="single"/>
          <w:lang w:eastAsia="it-IT"/>
        </w:rPr>
      </w:pPr>
      <w:r w:rsidRPr="003B72C8">
        <w:rPr>
          <w:u w:val="single"/>
          <w:lang w:eastAsia="it-IT"/>
        </w:rPr>
        <w:t xml:space="preserve">ATTENZIONE: </w:t>
      </w:r>
      <w:r w:rsidR="00FF6C5A" w:rsidRPr="003B72C8">
        <w:rPr>
          <w:u w:val="single"/>
          <w:lang w:eastAsia="it-IT"/>
        </w:rPr>
        <w:t xml:space="preserve">Nel caso delle Procedura di Gara </w:t>
      </w:r>
      <w:proofErr w:type="spellStart"/>
      <w:r w:rsidR="00FF6C5A" w:rsidRPr="003B72C8">
        <w:rPr>
          <w:u w:val="single"/>
          <w:lang w:eastAsia="it-IT"/>
        </w:rPr>
        <w:t>multilotto</w:t>
      </w:r>
      <w:proofErr w:type="spellEnd"/>
      <w:r w:rsidR="00FF6C5A" w:rsidRPr="003B72C8">
        <w:rPr>
          <w:u w:val="single"/>
          <w:lang w:eastAsia="it-IT"/>
        </w:rPr>
        <w:t xml:space="preserve">, la conclusione della fase di valutazione amministrativa, dovrà essere comunicata agli operatori economici partecipanti alla Procedura di gara </w:t>
      </w:r>
      <w:r w:rsidR="00FF6C5A" w:rsidRPr="003B72C8">
        <w:rPr>
          <w:u w:val="single"/>
          <w:lang w:eastAsia="it-IT"/>
        </w:rPr>
        <w:lastRenderedPageBreak/>
        <w:t xml:space="preserve">attraverso la specifica </w:t>
      </w:r>
      <w:r w:rsidR="00FF6C5A" w:rsidRPr="003B72C8">
        <w:rPr>
          <w:b/>
          <w:bCs/>
          <w:i/>
          <w:iCs/>
          <w:u w:val="single"/>
          <w:lang w:eastAsia="it-IT"/>
        </w:rPr>
        <w:t>comunicazione</w:t>
      </w:r>
      <w:r w:rsidR="00FF6C5A" w:rsidRPr="003B72C8">
        <w:rPr>
          <w:u w:val="single"/>
          <w:lang w:eastAsia="it-IT"/>
        </w:rPr>
        <w:t xml:space="preserve"> </w:t>
      </w:r>
      <w:r w:rsidR="00FF6C5A" w:rsidRPr="003B72C8">
        <w:rPr>
          <w:b/>
          <w:bCs/>
          <w:i/>
          <w:iCs/>
          <w:u w:val="single"/>
          <w:lang w:eastAsia="it-IT"/>
        </w:rPr>
        <w:t>Ver. Amministrativa</w:t>
      </w:r>
      <w:r w:rsidR="00FF6C5A" w:rsidRPr="003B72C8">
        <w:rPr>
          <w:u w:val="single"/>
          <w:lang w:eastAsia="it-IT"/>
        </w:rPr>
        <w:t xml:space="preserve">. Solo a seguito dell'invio della comunicazione sarà possibile procedere all’apertura delle buste contenenti le offerte tecniche. Per maggiori dettagli, consultare il manuale </w:t>
      </w:r>
      <w:r w:rsidR="00FF6C5A" w:rsidRPr="002124E1">
        <w:rPr>
          <w:i/>
          <w:iCs/>
          <w:u w:val="single"/>
          <w:lang w:eastAsia="it-IT"/>
        </w:rPr>
        <w:t>Comunicazioni di Gara</w:t>
      </w:r>
      <w:r w:rsidR="00FF6C5A" w:rsidRPr="002124E1">
        <w:rPr>
          <w:u w:val="single"/>
          <w:lang w:eastAsia="it-IT"/>
        </w:rPr>
        <w:t>.</w:t>
      </w:r>
    </w:p>
    <w:p w14:paraId="765E3E4D" w14:textId="77777777" w:rsidR="00543ACF" w:rsidRDefault="00543ACF" w:rsidP="00543ACF">
      <w:pPr>
        <w:keepNext/>
      </w:pPr>
      <w:r w:rsidRPr="00543ACF">
        <w:rPr>
          <w:noProof/>
        </w:rPr>
        <w:drawing>
          <wp:inline distT="0" distB="0" distL="0" distR="0" wp14:anchorId="5CD59640" wp14:editId="6C4B2849">
            <wp:extent cx="6116320" cy="2074545"/>
            <wp:effectExtent l="19050" t="19050" r="17780" b="20955"/>
            <wp:docPr id="1329668517"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68517" name="Immagine 1" descr="Immagine che contiene testo, schermata, Carattere&#10;&#10;Descrizione generata automaticamente"/>
                    <pic:cNvPicPr/>
                  </pic:nvPicPr>
                  <pic:blipFill>
                    <a:blip r:embed="rId36"/>
                    <a:stretch>
                      <a:fillRect/>
                    </a:stretch>
                  </pic:blipFill>
                  <pic:spPr>
                    <a:xfrm>
                      <a:off x="0" y="0"/>
                      <a:ext cx="6116320" cy="2074545"/>
                    </a:xfrm>
                    <a:prstGeom prst="rect">
                      <a:avLst/>
                    </a:prstGeom>
                    <a:ln w="3175">
                      <a:solidFill>
                        <a:srgbClr val="00B0F0"/>
                      </a:solidFill>
                    </a:ln>
                  </pic:spPr>
                </pic:pic>
              </a:graphicData>
            </a:graphic>
          </wp:inline>
        </w:drawing>
      </w:r>
    </w:p>
    <w:p w14:paraId="5CCAFEC6" w14:textId="712DA24D" w:rsidR="00F64023" w:rsidRDefault="00543ACF" w:rsidP="00543ACF">
      <w:pPr>
        <w:pStyle w:val="Didascalia"/>
        <w:jc w:val="center"/>
      </w:pPr>
      <w:bookmarkStart w:id="41" w:name="_Toc155685603"/>
      <w:r>
        <w:t xml:space="preserve">Figura </w:t>
      </w:r>
      <w:r w:rsidR="00566399">
        <w:fldChar w:fldCharType="begin"/>
      </w:r>
      <w:r w:rsidR="00566399">
        <w:instrText xml:space="preserve"> SEQ Figura \* ARABIC </w:instrText>
      </w:r>
      <w:r w:rsidR="00566399">
        <w:fldChar w:fldCharType="separate"/>
      </w:r>
      <w:r w:rsidR="00E2711E">
        <w:rPr>
          <w:noProof/>
        </w:rPr>
        <w:t>19</w:t>
      </w:r>
      <w:r w:rsidR="00566399">
        <w:rPr>
          <w:noProof/>
        </w:rPr>
        <w:fldChar w:fldCharType="end"/>
      </w:r>
      <w:r>
        <w:t xml:space="preserve"> - Comunicazione Ver. Amministrativa</w:t>
      </w:r>
      <w:bookmarkEnd w:id="41"/>
    </w:p>
    <w:p w14:paraId="29381801" w14:textId="4C07DE6E" w:rsidR="00FF6C5A" w:rsidRPr="00FF6C5A" w:rsidRDefault="00FF6C5A" w:rsidP="00FF6C5A">
      <w:pPr>
        <w:pStyle w:val="Titolo3"/>
        <w:rPr>
          <w:sz w:val="24"/>
          <w:szCs w:val="24"/>
        </w:rPr>
      </w:pPr>
      <w:bookmarkStart w:id="42" w:name="_Toc158734589"/>
      <w:r w:rsidRPr="00FF6C5A">
        <w:rPr>
          <w:sz w:val="24"/>
          <w:szCs w:val="24"/>
        </w:rPr>
        <w:t>Estrazioni ausiliarie</w:t>
      </w:r>
      <w:bookmarkEnd w:id="42"/>
      <w:r w:rsidRPr="00FF6C5A">
        <w:rPr>
          <w:sz w:val="24"/>
          <w:szCs w:val="24"/>
        </w:rPr>
        <w:t xml:space="preserve"> </w:t>
      </w:r>
    </w:p>
    <w:p w14:paraId="6F9D7610" w14:textId="77777777" w:rsidR="00FF6C5A" w:rsidRDefault="00FF6C5A" w:rsidP="00FF6C5A">
      <w:pPr>
        <w:rPr>
          <w:rFonts w:asciiTheme="majorHAnsi" w:hAnsiTheme="majorHAnsi"/>
        </w:rPr>
      </w:pPr>
      <w:r>
        <w:t xml:space="preserve">Per estrarre il report in </w:t>
      </w:r>
      <w:proofErr w:type="spellStart"/>
      <w:r>
        <w:t>xlsx</w:t>
      </w:r>
      <w:proofErr w:type="spellEnd"/>
      <w:r>
        <w:t xml:space="preserve"> di tutte le offerte ricevute a meno di quelle invalidate e ritirate con i dettagli delle ausiliarie, cliccare sul comando </w:t>
      </w:r>
      <w:r>
        <w:rPr>
          <w:rStyle w:val="Enfasigrassetto"/>
          <w:i/>
          <w:iCs/>
        </w:rPr>
        <w:t>Estrazione Ausiliarie</w:t>
      </w:r>
      <w:r>
        <w:t> posizionato nella toolbar posta sopra alla tabella.</w:t>
      </w:r>
    </w:p>
    <w:p w14:paraId="7C601043" w14:textId="77777777" w:rsidR="00F64023" w:rsidRDefault="00F64023" w:rsidP="00F64023"/>
    <w:p w14:paraId="73D92961" w14:textId="2DAC4934" w:rsidR="00FF6C5A" w:rsidRPr="00A86A58" w:rsidRDefault="00FF6C5A" w:rsidP="00FF6C5A">
      <w:pPr>
        <w:pStyle w:val="Titolo3"/>
        <w:rPr>
          <w:sz w:val="24"/>
          <w:szCs w:val="24"/>
        </w:rPr>
      </w:pPr>
      <w:bookmarkStart w:id="43" w:name="_Toc158734590"/>
      <w:r w:rsidRPr="00A86A58">
        <w:rPr>
          <w:sz w:val="24"/>
          <w:szCs w:val="24"/>
        </w:rPr>
        <w:t>Lotti – Inserimento ricezione campioni</w:t>
      </w:r>
      <w:bookmarkEnd w:id="43"/>
    </w:p>
    <w:p w14:paraId="5623868F" w14:textId="77777777" w:rsidR="00FF6C5A" w:rsidRDefault="00FF6C5A" w:rsidP="00FF6C5A">
      <w:pPr>
        <w:rPr>
          <w:rFonts w:asciiTheme="majorHAnsi" w:hAnsiTheme="majorHAnsi"/>
          <w:color w:val="000000" w:themeColor="text1"/>
        </w:rPr>
      </w:pPr>
      <w:r>
        <w:rPr>
          <w:color w:val="000000" w:themeColor="text1"/>
        </w:rPr>
        <w:t>Solo nel caso in cui si sia prevista la ricezione di campionatura, per poter concludere l’esame delle buste amministrative sarà necessario l’</w:t>
      </w:r>
      <w:r>
        <w:rPr>
          <w:b/>
          <w:bCs/>
          <w:i/>
          <w:iCs/>
          <w:color w:val="000000" w:themeColor="text1"/>
        </w:rPr>
        <w:t>Inserimento Ricezione Campioni</w:t>
      </w:r>
      <w:r>
        <w:rPr>
          <w:color w:val="000000" w:themeColor="text1"/>
        </w:rPr>
        <w:t>.</w:t>
      </w:r>
    </w:p>
    <w:p w14:paraId="68EE69F7" w14:textId="3B8FE5EB" w:rsidR="00F64023" w:rsidRDefault="00FF6C5A" w:rsidP="00FF6C5A">
      <w:pPr>
        <w:rPr>
          <w:b/>
          <w:bCs/>
          <w:i/>
          <w:iCs/>
          <w:color w:val="000000" w:themeColor="text1"/>
        </w:rPr>
      </w:pPr>
      <w:r>
        <w:rPr>
          <w:color w:val="000000" w:themeColor="text1"/>
        </w:rPr>
        <w:t>Selezionare la riga relativa ad una determinata offerta, e cliccare sul comando </w:t>
      </w:r>
      <w:r>
        <w:rPr>
          <w:b/>
          <w:bCs/>
          <w:i/>
          <w:iCs/>
          <w:noProof/>
        </w:rPr>
        <w:t>Lotti</w:t>
      </w:r>
      <w:r>
        <w:rPr>
          <w:color w:val="000000" w:themeColor="text1"/>
        </w:rPr>
        <w:t xml:space="preserve"> posizionato nella toolbar in alto nella schermata e successivamente su </w:t>
      </w:r>
      <w:r w:rsidRPr="00FF6C5A">
        <w:rPr>
          <w:b/>
          <w:bCs/>
          <w:i/>
          <w:iCs/>
          <w:color w:val="000000" w:themeColor="text1"/>
        </w:rPr>
        <w:t>Inserimento ricezione campioni</w:t>
      </w:r>
      <w:r>
        <w:rPr>
          <w:b/>
          <w:bCs/>
          <w:i/>
          <w:iCs/>
          <w:color w:val="000000" w:themeColor="text1"/>
        </w:rPr>
        <w:t>.</w:t>
      </w:r>
    </w:p>
    <w:p w14:paraId="7D6B43C9" w14:textId="28AC6039" w:rsidR="002124E1" w:rsidRDefault="002124E1" w:rsidP="00FF6C5A">
      <w:pPr>
        <w:rPr>
          <w:b/>
          <w:bCs/>
          <w:i/>
          <w:iCs/>
          <w:color w:val="000000" w:themeColor="text1"/>
        </w:rPr>
      </w:pPr>
      <w:r>
        <w:rPr>
          <w:noProof/>
        </w:rPr>
        <mc:AlternateContent>
          <mc:Choice Requires="wps">
            <w:drawing>
              <wp:anchor distT="0" distB="0" distL="114300" distR="114300" simplePos="0" relativeHeight="251709440" behindDoc="0" locked="0" layoutInCell="1" allowOverlap="1" wp14:anchorId="77F436E8" wp14:editId="177E5BB6">
                <wp:simplePos x="0" y="0"/>
                <wp:positionH relativeFrom="column">
                  <wp:posOffset>876935</wp:posOffset>
                </wp:positionH>
                <wp:positionV relativeFrom="paragraph">
                  <wp:posOffset>2190750</wp:posOffset>
                </wp:positionV>
                <wp:extent cx="4368800" cy="635"/>
                <wp:effectExtent l="0" t="0" r="0" b="0"/>
                <wp:wrapTopAndBottom/>
                <wp:docPr id="1608432506" name="Casella di testo 1"/>
                <wp:cNvGraphicFramePr/>
                <a:graphic xmlns:a="http://schemas.openxmlformats.org/drawingml/2006/main">
                  <a:graphicData uri="http://schemas.microsoft.com/office/word/2010/wordprocessingShape">
                    <wps:wsp>
                      <wps:cNvSpPr txBox="1"/>
                      <wps:spPr>
                        <a:xfrm>
                          <a:off x="0" y="0"/>
                          <a:ext cx="4368800" cy="635"/>
                        </a:xfrm>
                        <a:prstGeom prst="rect">
                          <a:avLst/>
                        </a:prstGeom>
                        <a:solidFill>
                          <a:prstClr val="white"/>
                        </a:solidFill>
                        <a:ln>
                          <a:noFill/>
                        </a:ln>
                      </wps:spPr>
                      <wps:txbx>
                        <w:txbxContent>
                          <w:p w14:paraId="78B090B5" w14:textId="79C113A4" w:rsidR="002124E1" w:rsidRPr="00192E10" w:rsidRDefault="002124E1" w:rsidP="002124E1">
                            <w:pPr>
                              <w:pStyle w:val="Didascalia"/>
                              <w:jc w:val="center"/>
                              <w:rPr>
                                <w:b/>
                                <w:bCs/>
                                <w:color w:val="000000" w:themeColor="text1"/>
                              </w:rPr>
                            </w:pPr>
                            <w:bookmarkStart w:id="44" w:name="_Toc155685604"/>
                            <w:r>
                              <w:t xml:space="preserve">Figura </w:t>
                            </w:r>
                            <w:r w:rsidR="00566399">
                              <w:fldChar w:fldCharType="begin"/>
                            </w:r>
                            <w:r w:rsidR="00566399">
                              <w:instrText xml:space="preserve"> SEQ Figura \* ARABIC </w:instrText>
                            </w:r>
                            <w:r w:rsidR="00566399">
                              <w:fldChar w:fldCharType="separate"/>
                            </w:r>
                            <w:r w:rsidR="00E2711E">
                              <w:rPr>
                                <w:noProof/>
                              </w:rPr>
                              <w:t>20</w:t>
                            </w:r>
                            <w:r w:rsidR="00566399">
                              <w:rPr>
                                <w:noProof/>
                              </w:rPr>
                              <w:fldChar w:fldCharType="end"/>
                            </w:r>
                            <w:r>
                              <w:t xml:space="preserve"> - Inserimento ricezione campioni</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F436E8" id="_x0000_s1032" type="#_x0000_t202" style="position:absolute;left:0;text-align:left;margin-left:69.05pt;margin-top:172.5pt;width:344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drOgIAAHUEAAAOAAAAZHJzL2Uyb0RvYy54bWysVN9v2jAQfp+0/8Hy+0iAFiFEqBgV0yTU&#10;VqJTn43jEEuOz7MPku6v39khdOv2NO3FnO+X833fHcu7rjHsrHzQYAs+HuWcKSuh1PZY8G/P209z&#10;zgIKWwoDVhX8VQV+t/r4Ydm6hZpADaZUnlETGxatK3iN6BZZFmStGhFG4JSlYAW+EUhXf8xKL1rq&#10;3phskuezrAVfOg9ShUDe+z7IV6l/VSmJj1UVFDJTcPo2TKdP5yGe2WopFkcvXK3l5TPEP3xFI7Sl&#10;R6+t7gUKdvL6j1aNlh4CVDiS0GRQVVqqhIHQjPN3aPa1cCphIXKCu9IU/l9b+XB+8kyXpN0sn99M&#10;J7f5jDMrGtJqI4IyRrBSM1QBgY0jXa0LC6raO6rD7jN0VDr4AzkjC13lm/hL+BjFifjXK9mqQybJ&#10;eTOdzec5hSTFZtPb2CN7K3U+4BcFDYtGwT0pmQgW513APnVIiS8FMLrcamPiJQY2xrOzINXbWqO6&#10;NP8ty9iYayFW9Q2jJ4v4ehzRwu7QJXpmA8YDlK8E3UM/S8HJrab3diLgk/A0PASJFgIf6agMtAWH&#10;i8VZDf7H3/wxnzSlKGctDWPBw/eT8Ioz89WS2nFyB8MPxmEw7KnZACEd06o5mUwq8GgGs/LQvNCe&#10;rOMrFBJW0lsFx8HcYL8StGdSrdcpiebTCdzZvZOx9cDrc/civLuogiTmAwxjKhbvxOlzkzxufUJi&#10;OikXee1ZvNBNs520v+xhXJ5f7ynr7d9i9RMAAP//AwBQSwMEFAAGAAgAAAAhAO7B1K/gAAAACwEA&#10;AA8AAABkcnMvZG93bnJldi54bWxMj8FOwzAQRO9I/IO1SFwQddKEKErjVFUFB7hUDb305sZuHIjX&#10;Uey04e9ZuMBxZp9mZ8r1bHt20aPvHAqIFxEwjY1THbYCDu8vjzkwHyQq2TvUAr60h3V1e1PKQrkr&#10;7vWlDi2jEPSFFGBCGArOfWO0lX7hBo10O7vRykBybLka5ZXCbc+XUZRxKzukD0YOemt081lPVsAu&#10;Pe7Mw3R+ftukyfh6mLbZR1sLcX83b1bAgp7DHww/9ak6VNTp5CZUnvWkkzwmVECSPtEoIvJlRs7p&#10;14mBVyX/v6H6BgAA//8DAFBLAQItABQABgAIAAAAIQC2gziS/gAAAOEBAAATAAAAAAAAAAAAAAAA&#10;AAAAAABbQ29udGVudF9UeXBlc10ueG1sUEsBAi0AFAAGAAgAAAAhADj9If/WAAAAlAEAAAsAAAAA&#10;AAAAAAAAAAAALwEAAF9yZWxzLy5yZWxzUEsBAi0AFAAGAAgAAAAhACg9t2s6AgAAdQQAAA4AAAAA&#10;AAAAAAAAAAAALgIAAGRycy9lMm9Eb2MueG1sUEsBAi0AFAAGAAgAAAAhAO7B1K/gAAAACwEAAA8A&#10;AAAAAAAAAAAAAAAAlAQAAGRycy9kb3ducmV2LnhtbFBLBQYAAAAABAAEAPMAAAChBQAAAAA=&#10;" stroked="f">
                <v:textbox style="mso-fit-shape-to-text:t" inset="0,0,0,0">
                  <w:txbxContent>
                    <w:p w14:paraId="78B090B5" w14:textId="79C113A4" w:rsidR="002124E1" w:rsidRPr="00192E10" w:rsidRDefault="002124E1" w:rsidP="002124E1">
                      <w:pPr>
                        <w:pStyle w:val="Didascalia"/>
                        <w:jc w:val="center"/>
                        <w:rPr>
                          <w:b/>
                          <w:bCs/>
                          <w:color w:val="000000" w:themeColor="text1"/>
                        </w:rPr>
                      </w:pPr>
                      <w:bookmarkStart w:id="45" w:name="_Toc155685604"/>
                      <w:r>
                        <w:t xml:space="preserve">Figura </w:t>
                      </w:r>
                      <w:r w:rsidR="00566399">
                        <w:fldChar w:fldCharType="begin"/>
                      </w:r>
                      <w:r w:rsidR="00566399">
                        <w:instrText xml:space="preserve"> SEQ Figura \* ARABIC </w:instrText>
                      </w:r>
                      <w:r w:rsidR="00566399">
                        <w:fldChar w:fldCharType="separate"/>
                      </w:r>
                      <w:r w:rsidR="00E2711E">
                        <w:rPr>
                          <w:noProof/>
                        </w:rPr>
                        <w:t>20</w:t>
                      </w:r>
                      <w:r w:rsidR="00566399">
                        <w:rPr>
                          <w:noProof/>
                        </w:rPr>
                        <w:fldChar w:fldCharType="end"/>
                      </w:r>
                      <w:r>
                        <w:t xml:space="preserve"> - Inserimento ricezione campioni</w:t>
                      </w:r>
                      <w:bookmarkEnd w:id="45"/>
                    </w:p>
                  </w:txbxContent>
                </v:textbox>
                <w10:wrap type="topAndBottom"/>
              </v:shape>
            </w:pict>
          </mc:Fallback>
        </mc:AlternateContent>
      </w:r>
      <w:r w:rsidRPr="002124E1">
        <w:rPr>
          <w:b/>
          <w:bCs/>
          <w:i/>
          <w:iCs/>
          <w:noProof/>
          <w:color w:val="000000" w:themeColor="text1"/>
        </w:rPr>
        <w:drawing>
          <wp:anchor distT="0" distB="0" distL="114300" distR="114300" simplePos="0" relativeHeight="251707392" behindDoc="0" locked="0" layoutInCell="1" allowOverlap="1" wp14:anchorId="24703DE7" wp14:editId="5D197F45">
            <wp:simplePos x="0" y="0"/>
            <wp:positionH relativeFrom="margin">
              <wp:align>center</wp:align>
            </wp:positionH>
            <wp:positionV relativeFrom="paragraph">
              <wp:posOffset>19339</wp:posOffset>
            </wp:positionV>
            <wp:extent cx="4369025" cy="2114659"/>
            <wp:effectExtent l="19050" t="19050" r="12700" b="19050"/>
            <wp:wrapTopAndBottom/>
            <wp:docPr id="671492851"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92851" name="Immagine 1" descr="Immagine che contiene testo, schermata, Carattere, linea&#10;&#10;Descrizione generata automaticamente"/>
                    <pic:cNvPicPr/>
                  </pic:nvPicPr>
                  <pic:blipFill>
                    <a:blip r:embed="rId37"/>
                    <a:stretch>
                      <a:fillRect/>
                    </a:stretch>
                  </pic:blipFill>
                  <pic:spPr>
                    <a:xfrm>
                      <a:off x="0" y="0"/>
                      <a:ext cx="4369025" cy="2114659"/>
                    </a:xfrm>
                    <a:prstGeom prst="rect">
                      <a:avLst/>
                    </a:prstGeom>
                    <a:ln w="3175">
                      <a:solidFill>
                        <a:srgbClr val="00B0F0"/>
                      </a:solidFill>
                    </a:ln>
                  </pic:spPr>
                </pic:pic>
              </a:graphicData>
            </a:graphic>
          </wp:anchor>
        </w:drawing>
      </w:r>
    </w:p>
    <w:p w14:paraId="3B14558C" w14:textId="77777777" w:rsidR="00FF6C5A" w:rsidRDefault="00FF6C5A" w:rsidP="00FF6C5A">
      <w:r>
        <w:lastRenderedPageBreak/>
        <w:t xml:space="preserve">Viene mostrata una tabella con l'evidenza dei lotti per cui l'operatore economico ha presentato l'offerta, con relativo </w:t>
      </w:r>
      <w:r>
        <w:rPr>
          <w:b/>
        </w:rPr>
        <w:t>CIG</w:t>
      </w:r>
      <w:r>
        <w:t xml:space="preserve"> e </w:t>
      </w:r>
      <w:r>
        <w:rPr>
          <w:b/>
        </w:rPr>
        <w:t>Descrizione</w:t>
      </w:r>
      <w:r>
        <w:t xml:space="preserve">. Per ciascun lotto, cliccare sul relativo comando nella colonna </w:t>
      </w:r>
      <w:r>
        <w:rPr>
          <w:rStyle w:val="Enfasigrassetto"/>
        </w:rPr>
        <w:t>Campione Ricevuto</w:t>
      </w:r>
      <w:r>
        <w:t xml:space="preserve"> e selezionare </w:t>
      </w:r>
      <w:proofErr w:type="spellStart"/>
      <w:r>
        <w:rPr>
          <w:b/>
          <w:bCs/>
          <w:i/>
        </w:rPr>
        <w:t>si</w:t>
      </w:r>
      <w:proofErr w:type="spellEnd"/>
      <w:r>
        <w:rPr>
          <w:b/>
          <w:bCs/>
          <w:i/>
        </w:rPr>
        <w:t>/no</w:t>
      </w:r>
      <w:r>
        <w:t xml:space="preserve"> a seconda dell'avvenuta ricezione della campionatura.</w:t>
      </w:r>
    </w:p>
    <w:p w14:paraId="3DA56CEE" w14:textId="77777777" w:rsidR="008A6778" w:rsidRDefault="008A6778" w:rsidP="008A6778">
      <w:pPr>
        <w:keepNext/>
      </w:pPr>
      <w:r w:rsidRPr="008A6778">
        <w:rPr>
          <w:rFonts w:asciiTheme="majorHAnsi" w:hAnsiTheme="majorHAnsi"/>
          <w:noProof/>
        </w:rPr>
        <w:drawing>
          <wp:inline distT="0" distB="0" distL="0" distR="0" wp14:anchorId="1EA65516" wp14:editId="62A86C51">
            <wp:extent cx="6116320" cy="2946400"/>
            <wp:effectExtent l="19050" t="19050" r="17780" b="25400"/>
            <wp:docPr id="404194942"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94942" name="Immagine 1" descr="Immagine che contiene testo, schermata, software, numero&#10;&#10;Descrizione generata automaticamente"/>
                    <pic:cNvPicPr/>
                  </pic:nvPicPr>
                  <pic:blipFill>
                    <a:blip r:embed="rId38"/>
                    <a:stretch>
                      <a:fillRect/>
                    </a:stretch>
                  </pic:blipFill>
                  <pic:spPr>
                    <a:xfrm>
                      <a:off x="0" y="0"/>
                      <a:ext cx="6116320" cy="2946400"/>
                    </a:xfrm>
                    <a:prstGeom prst="rect">
                      <a:avLst/>
                    </a:prstGeom>
                    <a:ln w="3175">
                      <a:solidFill>
                        <a:srgbClr val="00B0F0"/>
                      </a:solidFill>
                    </a:ln>
                  </pic:spPr>
                </pic:pic>
              </a:graphicData>
            </a:graphic>
          </wp:inline>
        </w:drawing>
      </w:r>
    </w:p>
    <w:p w14:paraId="6BC05C56" w14:textId="6969A653" w:rsidR="008A6778" w:rsidRDefault="008A6778" w:rsidP="008A6778">
      <w:pPr>
        <w:pStyle w:val="Didascalia"/>
        <w:jc w:val="center"/>
        <w:rPr>
          <w:rFonts w:asciiTheme="majorHAnsi" w:hAnsiTheme="majorHAnsi"/>
        </w:rPr>
      </w:pPr>
      <w:bookmarkStart w:id="46" w:name="_Toc155685605"/>
      <w:r>
        <w:t xml:space="preserve">Figura </w:t>
      </w:r>
      <w:r w:rsidR="00566399">
        <w:fldChar w:fldCharType="begin"/>
      </w:r>
      <w:r w:rsidR="00566399">
        <w:instrText xml:space="preserve"> SEQ Figura \* ARABIC </w:instrText>
      </w:r>
      <w:r w:rsidR="00566399">
        <w:fldChar w:fldCharType="separate"/>
      </w:r>
      <w:r w:rsidR="00E2711E">
        <w:rPr>
          <w:noProof/>
        </w:rPr>
        <w:t>21</w:t>
      </w:r>
      <w:r w:rsidR="00566399">
        <w:rPr>
          <w:noProof/>
        </w:rPr>
        <w:fldChar w:fldCharType="end"/>
      </w:r>
      <w:r>
        <w:t xml:space="preserve"> - Ricezione Si/No</w:t>
      </w:r>
      <w:bookmarkEnd w:id="46"/>
    </w:p>
    <w:p w14:paraId="1547ACEB" w14:textId="77777777" w:rsidR="00FF6C5A" w:rsidRDefault="00FF6C5A" w:rsidP="00FF6C5A">
      <w:pPr>
        <w:rPr>
          <w:rFonts w:asciiTheme="majorHAnsi" w:hAnsiTheme="majorHAnsi"/>
        </w:rPr>
      </w:pPr>
      <w:r>
        <w:t xml:space="preserve">Predisposto correttamente il documento, cliccare sul comando </w:t>
      </w:r>
      <w:r>
        <w:rPr>
          <w:rStyle w:val="Enfasigrassetto"/>
          <w:i/>
          <w:iCs/>
        </w:rPr>
        <w:t>Conferma</w:t>
      </w:r>
      <w:r>
        <w:t xml:space="preserve"> presente nella toolbar in alto nella schermata. </w:t>
      </w:r>
    </w:p>
    <w:p w14:paraId="79C16CC3" w14:textId="77777777" w:rsidR="00FF6C5A" w:rsidRDefault="00FF6C5A" w:rsidP="00FF6C5A">
      <w:pPr>
        <w:rPr>
          <w:rFonts w:ascii="Verdana" w:hAnsi="Verdana"/>
        </w:rPr>
      </w:pPr>
      <w:r>
        <w:t>La tabella della Valutazione Amministrativa sarà compilata con l'esito della ricezione nella colonna di </w:t>
      </w:r>
      <w:r>
        <w:rPr>
          <w:b/>
        </w:rPr>
        <w:t>Verifica Campionatura</w:t>
      </w:r>
      <w:r>
        <w:t> (</w:t>
      </w:r>
      <w:r>
        <w:rPr>
          <w:rStyle w:val="Enfasigrassetto"/>
        </w:rPr>
        <w:t>Ve</w:t>
      </w:r>
      <w:proofErr w:type="gramStart"/>
      <w:r>
        <w:rPr>
          <w:rStyle w:val="Enfasigrassetto"/>
        </w:rPr>
        <w:t>...</w:t>
      </w:r>
      <w:r>
        <w:t xml:space="preserve"> )</w:t>
      </w:r>
      <w:proofErr w:type="gramEnd"/>
      <w:r>
        <w:t>. In particolare:</w:t>
      </w:r>
    </w:p>
    <w:p w14:paraId="0C767A4A" w14:textId="77777777" w:rsidR="00FF6C5A" w:rsidRDefault="00FF6C5A" w:rsidP="00FF6C5A">
      <w:pPr>
        <w:rPr>
          <w:rFonts w:asciiTheme="majorHAnsi" w:hAnsiTheme="majorHAnsi"/>
          <w:color w:val="1F497D" w:themeColor="text2"/>
        </w:rPr>
      </w:pPr>
      <w:r>
        <w:t xml:space="preserve">Per annullare un documento di ricezione campioni già confermato a sistema, cliccare sulla check </w:t>
      </w:r>
      <w:proofErr w:type="gramStart"/>
      <w:r>
        <w:t>box  della</w:t>
      </w:r>
      <w:proofErr w:type="gramEnd"/>
      <w:r>
        <w:t xml:space="preserve"> riga dell'operatore economico di interesse, cliccare sul comando </w:t>
      </w:r>
      <w:r>
        <w:rPr>
          <w:b/>
          <w:bCs/>
          <w:i/>
          <w:iCs/>
          <w:noProof/>
        </w:rPr>
        <w:t>Lotti</w:t>
      </w:r>
      <w:r>
        <w:t xml:space="preserve"> posizionato nella toolbar in alto nella schermata e successivamente su </w:t>
      </w:r>
      <w:r>
        <w:rPr>
          <w:b/>
          <w:bCs/>
          <w:i/>
          <w:iCs/>
        </w:rPr>
        <w:t>Annulla Ricezione Campioni</w:t>
      </w:r>
      <w:r>
        <w:rPr>
          <w:color w:val="1F497D" w:themeColor="text2"/>
        </w:rPr>
        <w:t>.</w:t>
      </w:r>
    </w:p>
    <w:p w14:paraId="7ABAD0AA" w14:textId="77777777" w:rsidR="00FF6C5A" w:rsidRDefault="00FF6C5A" w:rsidP="00FF6C5A"/>
    <w:p w14:paraId="660EB973" w14:textId="1BD4CC16" w:rsidR="00FF6C5A" w:rsidRDefault="00FF6C5A" w:rsidP="00FF6C5A">
      <w:pPr>
        <w:pStyle w:val="Titolo1"/>
      </w:pPr>
      <w:bookmarkStart w:id="47" w:name="_Toc158734591"/>
      <w:r>
        <w:t>Valutazione Tecnica</w:t>
      </w:r>
      <w:bookmarkEnd w:id="47"/>
    </w:p>
    <w:p w14:paraId="562A32EB" w14:textId="77777777" w:rsidR="00FF6C5A" w:rsidRDefault="00FF6C5A" w:rsidP="00FF6C5A">
      <w:pPr>
        <w:rPr>
          <w:rFonts w:asciiTheme="majorHAnsi" w:hAnsiTheme="majorHAnsi"/>
        </w:rPr>
      </w:pPr>
      <w:r>
        <w:t xml:space="preserve">Il presente paragrafo mostra la procedura da compiere per la </w:t>
      </w:r>
      <w:r>
        <w:rPr>
          <w:b/>
        </w:rPr>
        <w:t>Valutazione Tecnica</w:t>
      </w:r>
      <w:r>
        <w:t xml:space="preserve"> delle offerte inviate dagli operatori economici, nel caso di una procedura di gara Economicamente Più Vantaggiosa, a Costo Fisso o nel caso in cui sia stata richiesta la Conformità Ex-Ante in una procedura di gara al Prezzo Più Basso. In tutti gli altri casi, la valutazione tecnica non sarà richiesta e, pertanto, la sezione Valutazione Tecnica non verrà mostrata.</w:t>
      </w:r>
    </w:p>
    <w:p w14:paraId="2BF03870" w14:textId="77777777" w:rsidR="00FF6C5A" w:rsidRDefault="00FF6C5A" w:rsidP="00FF6C5A">
      <w:r>
        <w:t xml:space="preserve">La valutazione tecnica può essere condotta solo dal </w:t>
      </w:r>
      <w:r>
        <w:rPr>
          <w:b/>
        </w:rPr>
        <w:t>Presidente\Soggetto valutatore</w:t>
      </w:r>
      <w:r>
        <w:t xml:space="preserve"> indicato nella </w:t>
      </w:r>
      <w:r>
        <w:rPr>
          <w:b/>
        </w:rPr>
        <w:t>Commissione Tecnica</w:t>
      </w:r>
      <w:r>
        <w:t xml:space="preserve">, dopo la conclusione della fase di valutazione amministrativa. </w:t>
      </w:r>
    </w:p>
    <w:p w14:paraId="39B1FD13" w14:textId="77777777" w:rsidR="00FF6C5A" w:rsidRDefault="00FF6C5A" w:rsidP="00FF6C5A">
      <w:pPr>
        <w:rPr>
          <w:rFonts w:ascii="Verdana" w:hAnsi="Verdana"/>
        </w:rPr>
      </w:pPr>
      <w:r>
        <w:rPr>
          <w:color w:val="000000" w:themeColor="text1"/>
          <w:u w:val="single"/>
        </w:rPr>
        <w:t xml:space="preserve">Nel caso di una Procedura di Gara </w:t>
      </w:r>
      <w:proofErr w:type="spellStart"/>
      <w:r>
        <w:rPr>
          <w:color w:val="000000" w:themeColor="text1"/>
          <w:u w:val="single"/>
        </w:rPr>
        <w:t>monolotto</w:t>
      </w:r>
      <w:proofErr w:type="spellEnd"/>
      <w:r>
        <w:t>, nella sezione Valutazione Tecnica</w:t>
      </w:r>
      <w:r>
        <w:rPr>
          <w:noProof/>
        </w:rPr>
        <w:t xml:space="preserve"> </w:t>
      </w:r>
      <w:r>
        <w:t>verrà mostrata direttamente la tabella riepilogativa di tutte le offerte pervenute.</w:t>
      </w:r>
      <w:r>
        <w:rPr>
          <w:rFonts w:ascii="Verdana" w:hAnsi="Verdana"/>
        </w:rPr>
        <w:t xml:space="preserve"> </w:t>
      </w:r>
    </w:p>
    <w:p w14:paraId="209E43D3" w14:textId="77777777" w:rsidR="007E1A14" w:rsidRDefault="007E1A14" w:rsidP="007E1A14">
      <w:pPr>
        <w:keepNext/>
      </w:pPr>
      <w:r w:rsidRPr="007E1A14">
        <w:rPr>
          <w:rFonts w:ascii="Verdana" w:hAnsi="Verdana"/>
          <w:noProof/>
        </w:rPr>
        <w:lastRenderedPageBreak/>
        <w:drawing>
          <wp:inline distT="0" distB="0" distL="0" distR="0" wp14:anchorId="55FB6F8D" wp14:editId="65512F82">
            <wp:extent cx="6116320" cy="1783715"/>
            <wp:effectExtent l="19050" t="19050" r="17780" b="26035"/>
            <wp:docPr id="1367676020" name="Immagine 1" descr="Immagine che contiene testo, Carattere,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76020" name="Immagine 1" descr="Immagine che contiene testo, Carattere, numero, linea&#10;&#10;Descrizione generata automaticamente"/>
                    <pic:cNvPicPr/>
                  </pic:nvPicPr>
                  <pic:blipFill>
                    <a:blip r:embed="rId39"/>
                    <a:stretch>
                      <a:fillRect/>
                    </a:stretch>
                  </pic:blipFill>
                  <pic:spPr>
                    <a:xfrm>
                      <a:off x="0" y="0"/>
                      <a:ext cx="6116320" cy="1783715"/>
                    </a:xfrm>
                    <a:prstGeom prst="rect">
                      <a:avLst/>
                    </a:prstGeom>
                    <a:ln w="3175">
                      <a:solidFill>
                        <a:srgbClr val="00B0F0"/>
                      </a:solidFill>
                    </a:ln>
                  </pic:spPr>
                </pic:pic>
              </a:graphicData>
            </a:graphic>
          </wp:inline>
        </w:drawing>
      </w:r>
    </w:p>
    <w:p w14:paraId="1D36A90E" w14:textId="4756F16C" w:rsidR="007E1A14" w:rsidRDefault="007E1A14" w:rsidP="007E1A14">
      <w:pPr>
        <w:pStyle w:val="Didascalia"/>
        <w:jc w:val="center"/>
        <w:rPr>
          <w:rFonts w:ascii="Verdana" w:hAnsi="Verdana"/>
        </w:rPr>
      </w:pPr>
      <w:bookmarkStart w:id="48" w:name="_Toc155685606"/>
      <w:r>
        <w:t xml:space="preserve">Figura </w:t>
      </w:r>
      <w:r w:rsidR="00566399">
        <w:fldChar w:fldCharType="begin"/>
      </w:r>
      <w:r w:rsidR="00566399">
        <w:instrText xml:space="preserve"> SEQ Figura \* ARABIC </w:instrText>
      </w:r>
      <w:r w:rsidR="00566399">
        <w:fldChar w:fldCharType="separate"/>
      </w:r>
      <w:r w:rsidR="00E2711E">
        <w:rPr>
          <w:noProof/>
        </w:rPr>
        <w:t>22</w:t>
      </w:r>
      <w:r w:rsidR="00566399">
        <w:rPr>
          <w:noProof/>
        </w:rPr>
        <w:fldChar w:fldCharType="end"/>
      </w:r>
      <w:r>
        <w:t xml:space="preserve"> - Valutazione tecnica gara </w:t>
      </w:r>
      <w:proofErr w:type="spellStart"/>
      <w:r>
        <w:t>monolotto</w:t>
      </w:r>
      <w:bookmarkEnd w:id="48"/>
      <w:proofErr w:type="spellEnd"/>
    </w:p>
    <w:p w14:paraId="7C469A50" w14:textId="77777777" w:rsidR="00FF6C5A" w:rsidRDefault="00FF6C5A" w:rsidP="00FF6C5A">
      <w:pPr>
        <w:rPr>
          <w:u w:val="single"/>
        </w:rPr>
      </w:pPr>
      <w:r>
        <w:rPr>
          <w:color w:val="000000" w:themeColor="text1"/>
          <w:u w:val="single"/>
        </w:rPr>
        <w:t>Nel caso di una Procedura di Gara multi-lotto</w:t>
      </w:r>
      <w:r>
        <w:t xml:space="preserve">, una volta superata la valutazione amministrativa, l'aggiudicazione può avanzare anche per singolo lotto. Nel dettaglio, </w:t>
      </w:r>
      <w:r>
        <w:rPr>
          <w:u w:val="single"/>
        </w:rPr>
        <w:t xml:space="preserve">se non si procede all’invio della Comunicazione di verifica amministrativa la Commissione giudicatrice non potrà procedere all’apertura delle buste contenenti le offerte tecniche. </w:t>
      </w:r>
    </w:p>
    <w:p w14:paraId="38C505CB" w14:textId="77777777" w:rsidR="007E1A14" w:rsidRDefault="007E1A14" w:rsidP="00FF6C5A">
      <w:pPr>
        <w:rPr>
          <w:rFonts w:asciiTheme="majorHAnsi" w:hAnsiTheme="majorHAnsi"/>
          <w:color w:val="000000" w:themeColor="text1"/>
          <w:u w:val="single"/>
        </w:rPr>
      </w:pPr>
    </w:p>
    <w:p w14:paraId="0A572345" w14:textId="3B9AFC27" w:rsidR="00FF6C5A" w:rsidRDefault="00FF6C5A" w:rsidP="00FF6C5A">
      <w:r>
        <w:t xml:space="preserve">Nella sezione Valutazione Tecnica, verrà visualizzata una schermata con una tabella riepilogativa dei lotti oggetto della procedura di gara, per i quali viene data evidenza di informazioni quali lo </w:t>
      </w:r>
      <w:r>
        <w:rPr>
          <w:rStyle w:val="Enfasigrassetto"/>
        </w:rPr>
        <w:t>Stato</w:t>
      </w:r>
      <w:r>
        <w:t xml:space="preserve"> (che inizialmente è </w:t>
      </w:r>
      <w:r>
        <w:rPr>
          <w:rStyle w:val="Enfasigrassetto"/>
          <w:i/>
        </w:rPr>
        <w:t>Da Valutare</w:t>
      </w:r>
      <w:r>
        <w:t>), il </w:t>
      </w:r>
      <w:r>
        <w:rPr>
          <w:rStyle w:val="Enfasigrassetto"/>
        </w:rPr>
        <w:t>Numero</w:t>
      </w:r>
      <w:r>
        <w:t xml:space="preserve"> del lotto, il </w:t>
      </w:r>
      <w:r>
        <w:rPr>
          <w:rStyle w:val="Enfasigrassetto"/>
        </w:rPr>
        <w:t>CIG</w:t>
      </w:r>
      <w:r>
        <w:t>, la </w:t>
      </w:r>
      <w:r>
        <w:rPr>
          <w:rStyle w:val="Enfasigrassetto"/>
        </w:rPr>
        <w:t>Descrizione</w:t>
      </w:r>
      <w:r>
        <w:t xml:space="preserve"> ed il </w:t>
      </w:r>
      <w:r>
        <w:rPr>
          <w:rStyle w:val="Enfasigrassetto"/>
        </w:rPr>
        <w:t>Numero</w:t>
      </w:r>
      <w:r>
        <w:t xml:space="preserve"> delle </w:t>
      </w:r>
      <w:r>
        <w:rPr>
          <w:rStyle w:val="Enfasigrassetto"/>
        </w:rPr>
        <w:t>Offerte</w:t>
      </w:r>
      <w:r>
        <w:t xml:space="preserve"> </w:t>
      </w:r>
      <w:r>
        <w:rPr>
          <w:rStyle w:val="Enfasigrassetto"/>
        </w:rPr>
        <w:t>Pervenute</w:t>
      </w:r>
      <w:r>
        <w:t>.</w:t>
      </w:r>
    </w:p>
    <w:p w14:paraId="1F163401" w14:textId="77777777" w:rsidR="003B72C8" w:rsidRDefault="003B72C8" w:rsidP="003B72C8">
      <w:pPr>
        <w:keepNext/>
      </w:pPr>
      <w:r w:rsidRPr="003B72C8">
        <w:rPr>
          <w:noProof/>
        </w:rPr>
        <w:drawing>
          <wp:inline distT="0" distB="0" distL="0" distR="0" wp14:anchorId="4F7FC884" wp14:editId="17C8306F">
            <wp:extent cx="6116320" cy="1913890"/>
            <wp:effectExtent l="19050" t="19050" r="17780" b="10160"/>
            <wp:docPr id="1251755033" name="Immagine 1" descr="Immagine che contiene testo, Carattere,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55033" name="Immagine 1" descr="Immagine che contiene testo, Carattere, numero, linea&#10;&#10;Descrizione generata automaticamente"/>
                    <pic:cNvPicPr/>
                  </pic:nvPicPr>
                  <pic:blipFill>
                    <a:blip r:embed="rId40"/>
                    <a:stretch>
                      <a:fillRect/>
                    </a:stretch>
                  </pic:blipFill>
                  <pic:spPr>
                    <a:xfrm>
                      <a:off x="0" y="0"/>
                      <a:ext cx="6116320" cy="1913890"/>
                    </a:xfrm>
                    <a:prstGeom prst="rect">
                      <a:avLst/>
                    </a:prstGeom>
                    <a:ln w="3175">
                      <a:solidFill>
                        <a:srgbClr val="00B0F0"/>
                      </a:solidFill>
                    </a:ln>
                  </pic:spPr>
                </pic:pic>
              </a:graphicData>
            </a:graphic>
          </wp:inline>
        </w:drawing>
      </w:r>
    </w:p>
    <w:p w14:paraId="303829D6" w14:textId="4AE32974" w:rsidR="003B72C8" w:rsidRDefault="003B72C8" w:rsidP="003B72C8">
      <w:pPr>
        <w:pStyle w:val="Didascalia"/>
        <w:jc w:val="center"/>
      </w:pPr>
      <w:bookmarkStart w:id="49" w:name="_Toc155685607"/>
      <w:r>
        <w:t xml:space="preserve">Figura </w:t>
      </w:r>
      <w:r w:rsidR="00566399">
        <w:fldChar w:fldCharType="begin"/>
      </w:r>
      <w:r w:rsidR="00566399">
        <w:instrText xml:space="preserve"> SEQ Figura \* ARABIC </w:instrText>
      </w:r>
      <w:r w:rsidR="00566399">
        <w:fldChar w:fldCharType="separate"/>
      </w:r>
      <w:r w:rsidR="00E2711E">
        <w:rPr>
          <w:noProof/>
        </w:rPr>
        <w:t>23</w:t>
      </w:r>
      <w:r w:rsidR="00566399">
        <w:rPr>
          <w:noProof/>
        </w:rPr>
        <w:fldChar w:fldCharType="end"/>
      </w:r>
      <w:r>
        <w:t xml:space="preserve"> - Valutazione tecnica</w:t>
      </w:r>
      <w:r w:rsidR="007E1A14">
        <w:t xml:space="preserve"> multi lotto</w:t>
      </w:r>
      <w:bookmarkEnd w:id="49"/>
    </w:p>
    <w:p w14:paraId="10D09730" w14:textId="77777777" w:rsidR="00FF6C5A" w:rsidRDefault="00FF6C5A" w:rsidP="00FF6C5A">
      <w:pPr>
        <w:rPr>
          <w:rFonts w:asciiTheme="majorHAnsi" w:hAnsiTheme="majorHAnsi"/>
        </w:rPr>
      </w:pPr>
      <w:r>
        <w:t xml:space="preserve">Per avviare la valutazione tecnica delle singole Offerte, cliccare sul comando </w:t>
      </w:r>
      <w:r>
        <w:rPr>
          <w:rStyle w:val="Enfasigrassetto"/>
          <w:i/>
          <w:iCs/>
        </w:rPr>
        <w:t>Avvia apertura buste tecniche</w:t>
      </w:r>
      <w:r>
        <w:rPr>
          <w:rStyle w:val="Enfasigrassetto"/>
        </w:rPr>
        <w:t xml:space="preserve"> </w:t>
      </w:r>
      <w:r>
        <w:t>posizionato nella toolbar posta sopra alla tabella.</w:t>
      </w:r>
    </w:p>
    <w:p w14:paraId="2D44C4DC" w14:textId="77777777" w:rsidR="00FF6C5A" w:rsidRDefault="00FF6C5A" w:rsidP="00FF6C5A">
      <w:r>
        <w:t>Selezionare il lotto per il quale si intende procedere alla verifica.</w:t>
      </w:r>
    </w:p>
    <w:p w14:paraId="4240FD25" w14:textId="77777777" w:rsidR="00FF6C5A" w:rsidRDefault="00FF6C5A" w:rsidP="00FF6C5A">
      <w:r>
        <w:t xml:space="preserve">Visualizzato il lotto, il relativo </w:t>
      </w:r>
      <w:r>
        <w:rPr>
          <w:rStyle w:val="Enfasigrassetto"/>
        </w:rPr>
        <w:t>Stato</w:t>
      </w:r>
      <w:r>
        <w:t xml:space="preserve"> indicato nella riga della tabella </w:t>
      </w:r>
      <w:r>
        <w:rPr>
          <w:rStyle w:val="Enfasigrassetto"/>
        </w:rPr>
        <w:t>Valutazione Tecnica</w:t>
      </w:r>
      <w:r>
        <w:t xml:space="preserve"> verrà immediatamente aggiornato da </w:t>
      </w:r>
      <w:proofErr w:type="spellStart"/>
      <w:r>
        <w:rPr>
          <w:rStyle w:val="Enfasigrassetto"/>
          <w:i/>
          <w:iCs/>
        </w:rPr>
        <w:t>Da</w:t>
      </w:r>
      <w:proofErr w:type="spellEnd"/>
      <w:r>
        <w:rPr>
          <w:rStyle w:val="Enfasigrassetto"/>
          <w:i/>
          <w:iCs/>
        </w:rPr>
        <w:t xml:space="preserve"> Valutare</w:t>
      </w:r>
      <w:r>
        <w:t xml:space="preserve"> a </w:t>
      </w:r>
      <w:r>
        <w:rPr>
          <w:rStyle w:val="Enfasigrassetto"/>
          <w:i/>
          <w:iCs/>
        </w:rPr>
        <w:t>In Valutazione</w:t>
      </w:r>
      <w:r>
        <w:t xml:space="preserve">. </w:t>
      </w:r>
    </w:p>
    <w:p w14:paraId="523C4A62" w14:textId="77777777" w:rsidR="00FF6C5A" w:rsidRDefault="00FF6C5A" w:rsidP="00FF6C5A">
      <w:r>
        <w:t xml:space="preserve">In cima alla tabella, è inoltre disponibile il comando </w:t>
      </w:r>
      <w:r>
        <w:rPr>
          <w:b/>
          <w:i/>
          <w:iCs/>
        </w:rPr>
        <w:t>Scarica</w:t>
      </w:r>
      <w:r>
        <w:rPr>
          <w:i/>
          <w:iCs/>
        </w:rPr>
        <w:t xml:space="preserve"> </w:t>
      </w:r>
      <w:r>
        <w:rPr>
          <w:b/>
          <w:i/>
          <w:iCs/>
        </w:rPr>
        <w:t>Allegati</w:t>
      </w:r>
      <w:r>
        <w:t xml:space="preserve"> che consente di effettuare il download massivo in una cartella compressa di tutti i file allegati e relativi alle offerte tecniche di tutti i lotti (se presenti), con un’unica azione. La cartella zip viene suddivisa, per ciascun lotto, in sottocartelle, ciascuna delle quali dedicata al singolo Operatore Economico partecipante alla gara. </w:t>
      </w:r>
      <w:r>
        <w:lastRenderedPageBreak/>
        <w:t>Tale comando è riservato al RUP della procedura di gara e al presidente della commissione tecnica e determina il download delle sole buste aperte.</w:t>
      </w:r>
    </w:p>
    <w:p w14:paraId="6DFE788D" w14:textId="77777777" w:rsidR="00FF6C5A" w:rsidRDefault="00FF6C5A" w:rsidP="00FF6C5A">
      <w:r>
        <w:t>Aperto il dettaglio del lotto, una tabella riepilogativa dà evidenza di tutte le offerte pervenute, le cui buste tecniche risulteranno chiuse, come evidenziato dall’icona.</w:t>
      </w:r>
    </w:p>
    <w:p w14:paraId="3AAB059C" w14:textId="77777777" w:rsidR="003B72C8" w:rsidRDefault="003B72C8" w:rsidP="003B72C8">
      <w:pPr>
        <w:keepNext/>
      </w:pPr>
      <w:r w:rsidRPr="003B72C8">
        <w:rPr>
          <w:rFonts w:ascii="Verdana" w:hAnsi="Verdana"/>
          <w:noProof/>
          <w:color w:val="000000"/>
        </w:rPr>
        <w:drawing>
          <wp:inline distT="0" distB="0" distL="0" distR="0" wp14:anchorId="05610DF7" wp14:editId="7B9F9DA1">
            <wp:extent cx="6116320" cy="2604770"/>
            <wp:effectExtent l="19050" t="19050" r="17780" b="24130"/>
            <wp:docPr id="1182734839" name="Immagine 1" descr="Immagine che contiene testo, Carattere, numer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34839" name="Immagine 1" descr="Immagine che contiene testo, Carattere, numero, schermata&#10;&#10;Descrizione generata automaticamente"/>
                    <pic:cNvPicPr/>
                  </pic:nvPicPr>
                  <pic:blipFill>
                    <a:blip r:embed="rId41"/>
                    <a:stretch>
                      <a:fillRect/>
                    </a:stretch>
                  </pic:blipFill>
                  <pic:spPr>
                    <a:xfrm>
                      <a:off x="0" y="0"/>
                      <a:ext cx="6116320" cy="2604770"/>
                    </a:xfrm>
                    <a:prstGeom prst="rect">
                      <a:avLst/>
                    </a:prstGeom>
                    <a:ln w="3175">
                      <a:solidFill>
                        <a:srgbClr val="00B0F0"/>
                      </a:solidFill>
                    </a:ln>
                  </pic:spPr>
                </pic:pic>
              </a:graphicData>
            </a:graphic>
          </wp:inline>
        </w:drawing>
      </w:r>
    </w:p>
    <w:p w14:paraId="7F4E4A23" w14:textId="287144B5" w:rsidR="003B72C8" w:rsidRDefault="003B72C8" w:rsidP="003B72C8">
      <w:pPr>
        <w:pStyle w:val="Didascalia"/>
        <w:jc w:val="center"/>
        <w:rPr>
          <w:rFonts w:ascii="Verdana" w:hAnsi="Verdana"/>
          <w:color w:val="000000"/>
        </w:rPr>
      </w:pPr>
      <w:bookmarkStart w:id="50" w:name="_Toc155685608"/>
      <w:r>
        <w:t xml:space="preserve">Figura </w:t>
      </w:r>
      <w:r w:rsidR="00566399">
        <w:fldChar w:fldCharType="begin"/>
      </w:r>
      <w:r w:rsidR="00566399">
        <w:instrText xml:space="preserve"> SEQ Figura \* ARABIC </w:instrText>
      </w:r>
      <w:r w:rsidR="00566399">
        <w:fldChar w:fldCharType="separate"/>
      </w:r>
      <w:r w:rsidR="00E2711E">
        <w:rPr>
          <w:noProof/>
        </w:rPr>
        <w:t>24</w:t>
      </w:r>
      <w:r w:rsidR="00566399">
        <w:rPr>
          <w:noProof/>
        </w:rPr>
        <w:fldChar w:fldCharType="end"/>
      </w:r>
      <w:r>
        <w:t xml:space="preserve"> - Valutazione tecnica lotto</w:t>
      </w:r>
      <w:bookmarkEnd w:id="50"/>
    </w:p>
    <w:p w14:paraId="7F8A5400" w14:textId="211A5F57" w:rsidR="00543ACF" w:rsidRPr="00543ACF" w:rsidRDefault="00FF6C5A" w:rsidP="00FF6C5A">
      <w:r>
        <w:t xml:space="preserve">Cliccare sul comando </w:t>
      </w:r>
      <w:r>
        <w:rPr>
          <w:b/>
          <w:i/>
          <w:iCs/>
          <w:noProof/>
        </w:rPr>
        <w:t>Avvia apertura buste tecniche</w:t>
      </w:r>
      <w:r>
        <w:t xml:space="preserve"> posizionato nella toolbar sopra alla tabella per avviare la fase di </w:t>
      </w:r>
      <w:r>
        <w:rPr>
          <w:rStyle w:val="Enfasigrassetto"/>
        </w:rPr>
        <w:t>Valutazione Tecnica</w:t>
      </w:r>
      <w:r>
        <w:t>.</w:t>
      </w:r>
    </w:p>
    <w:p w14:paraId="0DCD8DF3" w14:textId="77777777" w:rsidR="00FF6C5A" w:rsidRDefault="00FF6C5A" w:rsidP="00FF6C5A">
      <w:pPr>
        <w:rPr>
          <w:rFonts w:ascii="Verdana" w:hAnsi="Verdana"/>
        </w:rPr>
      </w:pPr>
      <w:r>
        <w:t>Attraverso le specifiche colonne, nel corso della procedura di aggiudicazione, per ciascuna offerta, verranno indicate una serie di informazioni. In particolare:</w:t>
      </w:r>
      <w:r>
        <w:rPr>
          <w:rFonts w:ascii="Verdana" w:hAnsi="Verdana"/>
        </w:rPr>
        <w:t xml:space="preserve"> </w:t>
      </w:r>
    </w:p>
    <w:p w14:paraId="21CB65AA" w14:textId="77777777" w:rsidR="00FF6C5A" w:rsidRDefault="00FF6C5A" w:rsidP="00FF6C5A">
      <w:pPr>
        <w:pStyle w:val="ElencoPuntatolivello1"/>
        <w:rPr>
          <w:rFonts w:asciiTheme="majorHAnsi" w:hAnsiTheme="majorHAnsi"/>
        </w:rPr>
      </w:pPr>
      <w:r>
        <w:rPr>
          <w:rStyle w:val="Enfasigrassetto"/>
          <w:u w:val="single"/>
        </w:rPr>
        <w:t>Fornitore</w:t>
      </w:r>
      <w:r>
        <w:t>: ragione sociale dell’operatore economico che ha presentato l’offerta;</w:t>
      </w:r>
    </w:p>
    <w:p w14:paraId="1308020D" w14:textId="77777777" w:rsidR="00FF6C5A" w:rsidRDefault="00FF6C5A" w:rsidP="00FF6C5A">
      <w:pPr>
        <w:pStyle w:val="ElencoPuntatolivello1"/>
      </w:pPr>
      <w:r>
        <w:rPr>
          <w:rStyle w:val="Enfasigrassetto"/>
          <w:u w:val="single"/>
        </w:rPr>
        <w:t>Data/Ora Ricezione</w:t>
      </w:r>
      <w:r>
        <w:t>: riporta la data di ricezione dell’offerta;</w:t>
      </w:r>
    </w:p>
    <w:p w14:paraId="354377A7" w14:textId="77777777" w:rsidR="00FF6C5A" w:rsidRDefault="00FF6C5A" w:rsidP="00FF6C5A">
      <w:pPr>
        <w:pStyle w:val="ElencoPuntatolivello1"/>
      </w:pPr>
      <w:r>
        <w:rPr>
          <w:rStyle w:val="Enfasigrassetto"/>
          <w:u w:val="single"/>
        </w:rPr>
        <w:t>Registro di Sistema Offerta</w:t>
      </w:r>
      <w:r>
        <w:t>: indica il numero di registro assegnato all’offerta dal Sistema;</w:t>
      </w:r>
    </w:p>
    <w:p w14:paraId="78520DB8" w14:textId="77777777" w:rsidR="00FF6C5A" w:rsidRDefault="00FF6C5A" w:rsidP="00FF6C5A">
      <w:pPr>
        <w:pStyle w:val="ElencoPuntatolivello1"/>
      </w:pPr>
      <w:r>
        <w:rPr>
          <w:rStyle w:val="Enfasigrassetto"/>
          <w:u w:val="single"/>
        </w:rPr>
        <w:t>Stato</w:t>
      </w:r>
      <w:r>
        <w:rPr>
          <w:u w:val="single"/>
        </w:rPr>
        <w:t>:</w:t>
      </w:r>
      <w:r>
        <w:t xml:space="preserve"> indica l’esito di valutazione della singola offerta che inizialmente è Da Valutare;</w:t>
      </w:r>
    </w:p>
    <w:p w14:paraId="7EE533B1" w14:textId="77777777" w:rsidR="00FF6C5A" w:rsidRDefault="00FF6C5A" w:rsidP="00FF6C5A">
      <w:pPr>
        <w:pStyle w:val="ElencoPuntatolivello1"/>
      </w:pPr>
      <w:r>
        <w:rPr>
          <w:rStyle w:val="Enfasigrassetto"/>
          <w:u w:val="single"/>
        </w:rPr>
        <w:t>Dettaglio motivazione (De…)</w:t>
      </w:r>
      <w:r>
        <w:rPr>
          <w:u w:val="single"/>
        </w:rPr>
        <w:t>:</w:t>
      </w:r>
      <w:r>
        <w:t xml:space="preserve"> per accedere al documento Lista Motivazioni di Esito, valorizzato nel momento in cui viene assegnato un Esito alla relativa offerta tecnica;</w:t>
      </w:r>
    </w:p>
    <w:p w14:paraId="39FD0436" w14:textId="77777777" w:rsidR="00FF6C5A" w:rsidRDefault="00FF6C5A" w:rsidP="00FF6C5A">
      <w:pPr>
        <w:pStyle w:val="ElencoPuntatolivello1"/>
      </w:pPr>
      <w:r>
        <w:rPr>
          <w:rStyle w:val="Enfasigrassetto"/>
          <w:u w:val="single"/>
        </w:rPr>
        <w:t>Scheda Valutazione</w:t>
      </w:r>
      <w:r>
        <w:rPr>
          <w:u w:val="single"/>
        </w:rPr>
        <w:t>:</w:t>
      </w:r>
      <w:r>
        <w:t xml:space="preserve"> consente di assegnare il punteggio sulla singola offerta. È possibile accedere alla valutazione (e quindi alla scheda) solo dopo aver visualizzato la relativa offerta. </w:t>
      </w:r>
    </w:p>
    <w:p w14:paraId="1D8B6914" w14:textId="79B2C219" w:rsidR="00543ACF" w:rsidRPr="00543ACF" w:rsidRDefault="00FF6C5A" w:rsidP="00543ACF">
      <w:pPr>
        <w:pStyle w:val="ElencoPuntatolivello1"/>
        <w:rPr>
          <w:rStyle w:val="Enfasigrassetto"/>
          <w:b w:val="0"/>
          <w:bCs w:val="0"/>
          <w:color w:val="auto"/>
        </w:rPr>
      </w:pPr>
      <w:r>
        <w:rPr>
          <w:rStyle w:val="Enfasigrassetto"/>
          <w:u w:val="single"/>
        </w:rPr>
        <w:t>Punteggio Tecnico</w:t>
      </w:r>
      <w:r>
        <w:rPr>
          <w:u w:val="single"/>
        </w:rPr>
        <w:t>:</w:t>
      </w:r>
      <w:r>
        <w:t xml:space="preserve"> a seconda delle caratteristiche della procedura di gara, verranno mostrate le colonne relative al punteggio tecnico, aggiornate automaticamente dal Sistema nel corso della procedura di aggiudicazione.</w:t>
      </w:r>
    </w:p>
    <w:p w14:paraId="344CB5AF" w14:textId="77777777" w:rsidR="00543ACF" w:rsidRDefault="00543ACF" w:rsidP="00543ACF">
      <w:pPr>
        <w:pStyle w:val="ElencoPuntatolivello1"/>
        <w:keepNext/>
        <w:numPr>
          <w:ilvl w:val="0"/>
          <w:numId w:val="0"/>
        </w:numPr>
      </w:pPr>
      <w:r w:rsidRPr="00543ACF">
        <w:rPr>
          <w:noProof/>
        </w:rPr>
        <w:lastRenderedPageBreak/>
        <w:drawing>
          <wp:inline distT="0" distB="0" distL="0" distR="0" wp14:anchorId="45E5B58B" wp14:editId="1D33AB21">
            <wp:extent cx="6116320" cy="866322"/>
            <wp:effectExtent l="19050" t="19050" r="17780" b="10160"/>
            <wp:docPr id="307814676" name="Immagine 1" descr="Immagine che contiene testo, line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4676" name="Immagine 1" descr="Immagine che contiene testo, linea, Carattere, numero&#10;&#10;Descrizione generata automaticamente"/>
                    <pic:cNvPicPr/>
                  </pic:nvPicPr>
                  <pic:blipFill rotWithShape="1">
                    <a:blip r:embed="rId42"/>
                    <a:srcRect t="1" b="8437"/>
                    <a:stretch/>
                  </pic:blipFill>
                  <pic:spPr bwMode="auto">
                    <a:xfrm>
                      <a:off x="0" y="0"/>
                      <a:ext cx="6133570" cy="86876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405A51" w14:textId="083B983D" w:rsidR="00543ACF" w:rsidRDefault="00543ACF" w:rsidP="00543ACF">
      <w:pPr>
        <w:pStyle w:val="Didascalia"/>
        <w:jc w:val="center"/>
      </w:pPr>
      <w:bookmarkStart w:id="51" w:name="_Toc155685609"/>
      <w:r>
        <w:t xml:space="preserve">Figura </w:t>
      </w:r>
      <w:r w:rsidR="00566399">
        <w:fldChar w:fldCharType="begin"/>
      </w:r>
      <w:r w:rsidR="00566399">
        <w:instrText xml:space="preserve"> SEQ Figura \* ARABIC </w:instrText>
      </w:r>
      <w:r w:rsidR="00566399">
        <w:fldChar w:fldCharType="separate"/>
      </w:r>
      <w:r w:rsidR="00E2711E">
        <w:rPr>
          <w:noProof/>
        </w:rPr>
        <w:t>25</w:t>
      </w:r>
      <w:r w:rsidR="00566399">
        <w:rPr>
          <w:noProof/>
        </w:rPr>
        <w:fldChar w:fldCharType="end"/>
      </w:r>
      <w:r>
        <w:t xml:space="preserve"> - Tabella di sintesi</w:t>
      </w:r>
      <w:bookmarkEnd w:id="51"/>
    </w:p>
    <w:p w14:paraId="5EA2F996" w14:textId="2F6CC8AF" w:rsidR="00FF6C5A" w:rsidRDefault="00543ACF" w:rsidP="00FF6C5A">
      <w:r>
        <w:t xml:space="preserve">Nella </w:t>
      </w:r>
      <w:r w:rsidR="00FF6C5A">
        <w:t>toolbar per la gestione della valutazione tecnica</w:t>
      </w:r>
      <w:r>
        <w:t xml:space="preserve"> (</w:t>
      </w:r>
      <w:r>
        <w:rPr>
          <w:i/>
          <w:iCs/>
        </w:rPr>
        <w:t>F</w:t>
      </w:r>
      <w:r w:rsidRPr="00543ACF">
        <w:rPr>
          <w:i/>
          <w:iCs/>
        </w:rPr>
        <w:t>igura 21</w:t>
      </w:r>
      <w:r>
        <w:t>)</w:t>
      </w:r>
      <w:r w:rsidR="00FF6C5A">
        <w:t xml:space="preserve">, </w:t>
      </w:r>
      <w:r>
        <w:t>sono presenti</w:t>
      </w:r>
      <w:r w:rsidR="00FF6C5A">
        <w:t xml:space="preserve"> i seguenti comandi:</w:t>
      </w:r>
    </w:p>
    <w:p w14:paraId="2D4DD7DE" w14:textId="77777777" w:rsidR="00FF6C5A" w:rsidRDefault="00FF6C5A" w:rsidP="00FF6C5A">
      <w:pPr>
        <w:pStyle w:val="ElencoPuntatolivello1"/>
      </w:pPr>
      <w:r>
        <w:rPr>
          <w:b/>
          <w:u w:val="single"/>
        </w:rPr>
        <w:t>Apertura Buste</w:t>
      </w:r>
      <w:r>
        <w:t xml:space="preserve"> per aprire tutte le buste tecniche contemporaneamente;</w:t>
      </w:r>
    </w:p>
    <w:p w14:paraId="1E5F3A77" w14:textId="77777777" w:rsidR="00FF6C5A" w:rsidRDefault="00FF6C5A" w:rsidP="00FF6C5A">
      <w:pPr>
        <w:pStyle w:val="ElencoPuntatolivello1"/>
      </w:pPr>
      <w:r>
        <w:rPr>
          <w:b/>
          <w:u w:val="single"/>
        </w:rPr>
        <w:t>Assegna punteggio</w:t>
      </w:r>
      <w:r>
        <w:t xml:space="preserve"> per concludere la fase di </w:t>
      </w:r>
      <w:r>
        <w:rPr>
          <w:b/>
        </w:rPr>
        <w:t xml:space="preserve">Valutazione Tecnica </w:t>
      </w:r>
      <w:r>
        <w:t>delle offerte inviate dagli operatori economici concorrenti e procedere con la valutazione economica;</w:t>
      </w:r>
    </w:p>
    <w:p w14:paraId="4652A067" w14:textId="77777777" w:rsidR="00FF6C5A" w:rsidRDefault="00FF6C5A" w:rsidP="00FF6C5A">
      <w:pPr>
        <w:pStyle w:val="ElencoPuntatolivello1"/>
      </w:pPr>
      <w:r>
        <w:rPr>
          <w:b/>
          <w:u w:val="single"/>
        </w:rPr>
        <w:t>Visualizza Giudizi per Criterio</w:t>
      </w:r>
      <w:r>
        <w:t xml:space="preserve"> per visualizzare i giudizi tecnici assegnati alle offerte tecniche per singolo criterio ed eventuali motivazioni ad essi associate;</w:t>
      </w:r>
    </w:p>
    <w:p w14:paraId="6AE05998" w14:textId="77777777" w:rsidR="00FF6C5A" w:rsidRDefault="00FF6C5A" w:rsidP="00FF6C5A">
      <w:pPr>
        <w:pStyle w:val="ElencoPuntatolivello1"/>
      </w:pPr>
      <w:r>
        <w:rPr>
          <w:b/>
          <w:u w:val="single"/>
        </w:rPr>
        <w:t>Tabella Riparametrazione Punteggi</w:t>
      </w:r>
      <w:r>
        <w:rPr>
          <w:b/>
        </w:rPr>
        <w:t xml:space="preserve"> </w:t>
      </w:r>
      <w:r>
        <w:t>per visualizzare i punteggi tecnici riparametrati delle offerte tecniche;</w:t>
      </w:r>
    </w:p>
    <w:p w14:paraId="3BDA15AE" w14:textId="77777777" w:rsidR="00FF6C5A" w:rsidRDefault="00FF6C5A" w:rsidP="00FF6C5A">
      <w:pPr>
        <w:pStyle w:val="ElencoPuntatolivello1"/>
      </w:pPr>
      <w:r>
        <w:rPr>
          <w:b/>
          <w:u w:val="single"/>
        </w:rPr>
        <w:t>Esito</w:t>
      </w:r>
      <w:r>
        <w:t xml:space="preserve"> per assegnare a ciascuna offerta tecnica l’esito di valutazione;</w:t>
      </w:r>
    </w:p>
    <w:p w14:paraId="387E789F" w14:textId="77777777" w:rsidR="00FF6C5A" w:rsidRDefault="00FF6C5A" w:rsidP="00FF6C5A">
      <w:pPr>
        <w:pStyle w:val="ElencoPuntatolivello1"/>
        <w:rPr>
          <w:bCs/>
          <w:i/>
          <w:iCs/>
        </w:rPr>
      </w:pPr>
      <w:r>
        <w:rPr>
          <w:b/>
          <w:u w:val="single"/>
        </w:rPr>
        <w:t>Comunicazioni integrativa</w:t>
      </w:r>
      <w:r>
        <w:t xml:space="preserve"> per inviare una Comunicazione di Richiesta Integrativa a tutti gli Operatori Economici le cui offerte tecniche sono state poste nello </w:t>
      </w:r>
      <w:r>
        <w:rPr>
          <w:bCs/>
        </w:rPr>
        <w:t>Stato </w:t>
      </w:r>
      <w:r>
        <w:rPr>
          <w:bCs/>
          <w:i/>
          <w:iCs/>
        </w:rPr>
        <w:t>In Verifica.</w:t>
      </w:r>
    </w:p>
    <w:p w14:paraId="66E63F61" w14:textId="77777777" w:rsidR="00FF6C5A" w:rsidRDefault="00FF6C5A" w:rsidP="00FF6C5A">
      <w:pPr>
        <w:pStyle w:val="ElencoPuntatolivello1"/>
      </w:pPr>
      <w:r>
        <w:rPr>
          <w:b/>
          <w:u w:val="single"/>
        </w:rPr>
        <w:t>Ripristina Fase</w:t>
      </w:r>
      <w:r>
        <w:t xml:space="preserve"> per ripristinare la fase di Valutazione Tecnica al momento antecedente alla fase di calcolo del punteggio, e quindi modificare i punteggi tecnici e/o gli esiti assegnati. (Nel caso sia stato già avviato il calcolo economico, sarà necessario ripristinare prima la fase economica e poi quella tecnica);</w:t>
      </w:r>
    </w:p>
    <w:p w14:paraId="2A1A615A" w14:textId="77777777" w:rsidR="00FF6C5A" w:rsidRDefault="00FF6C5A" w:rsidP="00FF6C5A">
      <w:pPr>
        <w:pStyle w:val="ElencoPuntatolivello1"/>
      </w:pPr>
      <w:r>
        <w:rPr>
          <w:b/>
          <w:u w:val="single"/>
        </w:rPr>
        <w:t>Crea Verbale</w:t>
      </w:r>
      <w:r>
        <w:t xml:space="preserve"> per generare in automatico il verbale tecnico (nel caso di una procedura di gara a lotti verrà generato il verbale del lotto), che sarà possibile modificare/personalizzare ed eventualmente allegare alla seduta di gara, attraverso le specifiche funzionalità. Il comando verrà attivato a seguito del Assegna Punteggio. Per maggiori dettagli, consultare il manuale Sedute, verbali di gara e conversazione;</w:t>
      </w:r>
    </w:p>
    <w:p w14:paraId="51158FDD" w14:textId="77777777" w:rsidR="00FF6C5A" w:rsidRDefault="00FF6C5A" w:rsidP="00FF6C5A">
      <w:pPr>
        <w:pStyle w:val="ElencoPuntatolivello1"/>
        <w:rPr>
          <w:bCs/>
        </w:rPr>
      </w:pPr>
      <w:r>
        <w:rPr>
          <w:b/>
          <w:u w:val="single"/>
        </w:rPr>
        <w:t>Stampa</w:t>
      </w:r>
      <w:r>
        <w:rPr>
          <w:b/>
        </w:rPr>
        <w:t xml:space="preserve"> </w:t>
      </w:r>
      <w:r>
        <w:rPr>
          <w:bCs/>
        </w:rPr>
        <w:t>consente di stampare quanto mostrato;</w:t>
      </w:r>
    </w:p>
    <w:p w14:paraId="433CE6C7" w14:textId="77777777" w:rsidR="00FF6C5A" w:rsidRDefault="00FF6C5A" w:rsidP="00FF6C5A">
      <w:pPr>
        <w:pStyle w:val="ElencoPuntatolivello1"/>
        <w:rPr>
          <w:bCs/>
        </w:rPr>
      </w:pPr>
      <w:r>
        <w:rPr>
          <w:b/>
          <w:u w:val="single"/>
        </w:rPr>
        <w:t xml:space="preserve">Esporta in </w:t>
      </w:r>
      <w:proofErr w:type="spellStart"/>
      <w:r>
        <w:rPr>
          <w:b/>
          <w:u w:val="single"/>
        </w:rPr>
        <w:t>xls</w:t>
      </w:r>
      <w:proofErr w:type="spellEnd"/>
      <w:r>
        <w:rPr>
          <w:b/>
        </w:rPr>
        <w:t xml:space="preserve"> </w:t>
      </w:r>
      <w:r>
        <w:rPr>
          <w:bCs/>
        </w:rPr>
        <w:t>per esportare la tabella riepilogativa;</w:t>
      </w:r>
    </w:p>
    <w:p w14:paraId="126E43CD" w14:textId="77777777" w:rsidR="00FF6C5A" w:rsidRDefault="00FF6C5A" w:rsidP="00FF6C5A">
      <w:pPr>
        <w:pStyle w:val="ElencoPuntatolivello1"/>
      </w:pPr>
      <w:r>
        <w:rPr>
          <w:b/>
          <w:u w:val="single"/>
        </w:rPr>
        <w:t>Scarica Allegati</w:t>
      </w:r>
      <w:r>
        <w:t xml:space="preserve"> per effettuare il download della cartella zip contenente tutti i file allegati e relativi alle offerte tecniche del lotto (se presenti), con un’unica azione. La cartella zip viene suddivisa in sottocartelle, ciascuna delle quali dedicata al singolo Operatore Economico partecipante alla gara. Tale comando è riservato al RUP della procedura di gara e al presidente della commissione tecnica e determina il download delle sole buste aperte. </w:t>
      </w:r>
    </w:p>
    <w:p w14:paraId="2B2BCB58" w14:textId="77777777" w:rsidR="00FF6C5A" w:rsidRPr="00FF6C5A" w:rsidRDefault="00FF6C5A" w:rsidP="00FF6C5A">
      <w:pPr>
        <w:pStyle w:val="ElencoPuntatolivello1"/>
      </w:pPr>
      <w:r>
        <w:rPr>
          <w:b/>
          <w:u w:val="single"/>
        </w:rPr>
        <w:t>Chiudi</w:t>
      </w:r>
      <w:r>
        <w:rPr>
          <w:b/>
        </w:rPr>
        <w:t xml:space="preserve"> </w:t>
      </w:r>
      <w:r>
        <w:rPr>
          <w:bCs/>
        </w:rPr>
        <w:t>per chiudere il documento.</w:t>
      </w:r>
    </w:p>
    <w:p w14:paraId="04D72906" w14:textId="77777777" w:rsidR="00FF6C5A" w:rsidRDefault="00FF6C5A" w:rsidP="00FF6C5A">
      <w:pPr>
        <w:pStyle w:val="ElencoPuntatolivello1"/>
        <w:numPr>
          <w:ilvl w:val="0"/>
          <w:numId w:val="0"/>
        </w:numPr>
        <w:ind w:left="357" w:hanging="357"/>
      </w:pPr>
    </w:p>
    <w:p w14:paraId="02104716" w14:textId="77777777" w:rsidR="00FF6C5A" w:rsidRDefault="00FF6C5A" w:rsidP="00FF6C5A">
      <w:pPr>
        <w:rPr>
          <w:rFonts w:ascii="Verdana" w:hAnsi="Verdana"/>
        </w:rPr>
      </w:pPr>
      <w:r>
        <w:t>È possibile procedere con l'apertura delle buste tecniche attraverso due modalità:</w:t>
      </w:r>
    </w:p>
    <w:p w14:paraId="4583C958" w14:textId="77777777" w:rsidR="00FF6C5A" w:rsidRDefault="00FF6C5A" w:rsidP="00FF6C5A">
      <w:pPr>
        <w:pStyle w:val="ElencoPuntatolivello1"/>
        <w:rPr>
          <w:rFonts w:asciiTheme="majorHAnsi" w:hAnsiTheme="majorHAnsi"/>
        </w:rPr>
      </w:pPr>
      <w:r>
        <w:t>Aprendo una per una ogni singola busta, in corrispondenza della Ragione Sociale di ciascun operatore economico.</w:t>
      </w:r>
    </w:p>
    <w:p w14:paraId="6BD01135" w14:textId="77777777" w:rsidR="00FF6C5A" w:rsidRDefault="00FF6C5A" w:rsidP="00FF6C5A">
      <w:pPr>
        <w:pStyle w:val="ElencoPuntatolivello1"/>
      </w:pPr>
      <w:r>
        <w:lastRenderedPageBreak/>
        <w:t>Cliccando sul comando </w:t>
      </w:r>
      <w:r>
        <w:rPr>
          <w:b/>
          <w:bCs/>
          <w:i/>
          <w:iCs/>
        </w:rPr>
        <w:t>Apertura Buste</w:t>
      </w:r>
      <w:r>
        <w:t xml:space="preserve"> posizionato nella toolbar per aprire tutte le buste tecniche contemporaneamente. </w:t>
      </w:r>
    </w:p>
    <w:p w14:paraId="2830FFBD" w14:textId="77777777" w:rsidR="00FF6C5A" w:rsidRPr="00FF6C5A" w:rsidRDefault="00FF6C5A" w:rsidP="00FF6C5A">
      <w:pPr>
        <w:pStyle w:val="Titolo2"/>
      </w:pPr>
      <w:bookmarkStart w:id="52" w:name="_Toc138154789"/>
      <w:bookmarkStart w:id="53" w:name="_Toc158734592"/>
      <w:r w:rsidRPr="00FF6C5A">
        <w:t>Dettaglio singola offerta tecnica</w:t>
      </w:r>
      <w:bookmarkEnd w:id="52"/>
      <w:bookmarkEnd w:id="53"/>
    </w:p>
    <w:p w14:paraId="7ACFB545" w14:textId="77777777" w:rsidR="00FF6C5A" w:rsidRDefault="00FF6C5A" w:rsidP="00FF6C5A">
      <w:r>
        <w:t>Per ciascuna busta tecnica aperta, verrà mostrato il documento relativo all’offerta</w:t>
      </w:r>
      <w:r>
        <w:rPr>
          <w:rStyle w:val="Enfasigrassetto"/>
        </w:rPr>
        <w:t xml:space="preserve"> </w:t>
      </w:r>
      <w:r>
        <w:t>e, nella sezione Busta Tecnica / Conformità, è presente una tabella che riporta l'offerta tecnica inviata dall'operatore economico, a seconda del modello predisposto dalla Stazione Appaltante.</w:t>
      </w:r>
    </w:p>
    <w:p w14:paraId="370123FF" w14:textId="586B5E8F" w:rsidR="00FF6C5A" w:rsidRDefault="00FF6C5A" w:rsidP="00FF6C5A">
      <w:pPr>
        <w:rPr>
          <w:rFonts w:asciiTheme="majorHAnsi" w:hAnsiTheme="majorHAnsi"/>
        </w:rPr>
      </w:pPr>
      <w:r>
        <w:t>Per l’Offerta tecnica firmata digitalmente ed allegata, la Commissione avrà evidenza dell'esito delle verifiche sulla firma digitale eseguite dal Sistema in fase di caricamento del file da parte dei fornitori. Accanto al singolo documento caricato, infatti, compare un’icona che mostra l’esito di tale verifica (</w:t>
      </w:r>
      <w:r>
        <w:rPr>
          <w:noProof/>
        </w:rPr>
        <w:drawing>
          <wp:inline distT="0" distB="0" distL="0" distR="0" wp14:anchorId="3AC00938" wp14:editId="311D9F0C">
            <wp:extent cx="165100" cy="165100"/>
            <wp:effectExtent l="0" t="0" r="6350" b="6350"/>
            <wp:docPr id="1226793243" name="Immagine 7" descr="big_sign_no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8283159" descr="big_sign_not_o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rStyle w:val="Enfasidelicata"/>
        </w:rPr>
        <w:t>firma non valida</w:t>
      </w:r>
      <w:r>
        <w:rPr>
          <w:rStyle w:val="Enfasigrassetto"/>
        </w:rPr>
        <w:t>,</w:t>
      </w:r>
      <w:r>
        <w:t xml:space="preserve"> </w:t>
      </w:r>
      <w:r>
        <w:rPr>
          <w:noProof/>
        </w:rPr>
        <w:drawing>
          <wp:inline distT="0" distB="0" distL="0" distR="0" wp14:anchorId="742E8069" wp14:editId="7F7EBAB9">
            <wp:extent cx="165100" cy="165100"/>
            <wp:effectExtent l="0" t="0" r="6350" b="6350"/>
            <wp:docPr id="1194431438" name="Immagine 6" descr="big_sign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96869197" descr="big_sign_o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 xml:space="preserve"> </w:t>
      </w:r>
      <w:r>
        <w:rPr>
          <w:rStyle w:val="Enfasidelicata"/>
        </w:rPr>
        <w:t>firma valida</w:t>
      </w:r>
      <w:r>
        <w:t xml:space="preserve">). </w:t>
      </w:r>
    </w:p>
    <w:p w14:paraId="41CEBE2F" w14:textId="77777777" w:rsidR="00FF6C5A" w:rsidRDefault="00FF6C5A" w:rsidP="00FF6C5A">
      <w:r>
        <w:t xml:space="preserve">La Commissione può eventualmente scaricare tutti gli allegati presenti nella busta tecnica attraverso il comando </w:t>
      </w:r>
      <w:r>
        <w:rPr>
          <w:b/>
          <w:i/>
          <w:iCs/>
        </w:rPr>
        <w:t>Scarica Allegati</w:t>
      </w:r>
      <w:r>
        <w:t xml:space="preserve"> presente nella toolbar in alto alla tabella. </w:t>
      </w:r>
    </w:p>
    <w:p w14:paraId="3362F508" w14:textId="77777777" w:rsidR="00FF6C5A" w:rsidRPr="00FF6C5A" w:rsidRDefault="00FF6C5A" w:rsidP="00FF6C5A">
      <w:pPr>
        <w:pStyle w:val="Titolo2"/>
      </w:pPr>
      <w:bookmarkStart w:id="54" w:name="_Toc138154790"/>
      <w:bookmarkStart w:id="55" w:name="_Toc158734593"/>
      <w:r w:rsidRPr="00FF6C5A">
        <w:t>Scheda Valutazione</w:t>
      </w:r>
      <w:bookmarkEnd w:id="54"/>
      <w:bookmarkEnd w:id="55"/>
    </w:p>
    <w:p w14:paraId="765EF338" w14:textId="77777777" w:rsidR="00FF6C5A" w:rsidRDefault="00FF6C5A" w:rsidP="00FF6C5A">
      <w:r>
        <w:t xml:space="preserve">Per assegnare ad ogni Offerta un </w:t>
      </w:r>
      <w:r>
        <w:rPr>
          <w:rStyle w:val="Enfasigrassetto"/>
        </w:rPr>
        <w:t>Punteggio Tecnico</w:t>
      </w:r>
      <w:r>
        <w:t xml:space="preserve">, cliccare sulla relativa icona </w:t>
      </w:r>
      <w:r>
        <w:rPr>
          <w:noProof/>
        </w:rPr>
        <w:t>in corrispondenza d</w:t>
      </w:r>
      <w:r>
        <w:t>ella colonna</w:t>
      </w:r>
      <w:r>
        <w:rPr>
          <w:rStyle w:val="Enfasigrassetto"/>
        </w:rPr>
        <w:t xml:space="preserve"> </w:t>
      </w:r>
      <w:r>
        <w:rPr>
          <w:rStyle w:val="Enfasigrassetto"/>
          <w:i/>
          <w:iCs/>
        </w:rPr>
        <w:t>Scheda Valutazione</w:t>
      </w:r>
      <w:r>
        <w:t>.</w:t>
      </w:r>
    </w:p>
    <w:p w14:paraId="11EE5586" w14:textId="77777777" w:rsidR="00FF6C5A" w:rsidRDefault="00FF6C5A" w:rsidP="00FF6C5A">
      <w:pPr>
        <w:rPr>
          <w:rFonts w:asciiTheme="majorHAnsi" w:hAnsiTheme="majorHAnsi"/>
        </w:rPr>
      </w:pPr>
      <w:r>
        <w:t>Verrà mostrata una schermata nella quale è presente una toolbar per la gestione del documento, con i seguenti comandi:</w:t>
      </w:r>
    </w:p>
    <w:p w14:paraId="7F53BF8E" w14:textId="77777777" w:rsidR="00FF6C5A" w:rsidRDefault="00FF6C5A" w:rsidP="00FF6C5A">
      <w:pPr>
        <w:pStyle w:val="ElencoPuntatolivello1"/>
        <w:rPr>
          <w:color w:val="000000"/>
        </w:rPr>
      </w:pPr>
      <w:r>
        <w:rPr>
          <w:b/>
          <w:u w:val="single"/>
        </w:rPr>
        <w:t>Salva</w:t>
      </w:r>
      <w:r>
        <w:t xml:space="preserve"> per salvare le informazioni inserite sulla scheda e completare la valutazione in un secondo momento;</w:t>
      </w:r>
    </w:p>
    <w:p w14:paraId="4AE8AE89" w14:textId="77777777" w:rsidR="00FF6C5A" w:rsidRDefault="00FF6C5A" w:rsidP="00FF6C5A">
      <w:pPr>
        <w:pStyle w:val="ElencoPuntatolivello1"/>
      </w:pPr>
      <w:r>
        <w:rPr>
          <w:b/>
          <w:u w:val="single"/>
        </w:rPr>
        <w:t>Chiudi Valutazione Tecnica</w:t>
      </w:r>
      <w:r>
        <w:t xml:space="preserve"> per concludere la valutazione dell’offerta tecnica selezionata;</w:t>
      </w:r>
    </w:p>
    <w:p w14:paraId="5B7C92A9" w14:textId="77777777" w:rsidR="00FF6C5A" w:rsidRDefault="00FF6C5A" w:rsidP="00FF6C5A">
      <w:pPr>
        <w:pStyle w:val="ElencoPuntatolivello1"/>
      </w:pPr>
      <w:r>
        <w:rPr>
          <w:b/>
          <w:u w:val="single"/>
        </w:rPr>
        <w:t>Stampa</w:t>
      </w:r>
      <w:r>
        <w:t xml:space="preserve"> per stampare il documento visualizzato;</w:t>
      </w:r>
    </w:p>
    <w:p w14:paraId="551355E1" w14:textId="77777777" w:rsidR="00FF6C5A" w:rsidRDefault="00FF6C5A" w:rsidP="00FF6C5A">
      <w:pPr>
        <w:pStyle w:val="ElencoPuntatolivello1"/>
      </w:pPr>
      <w:r>
        <w:rPr>
          <w:b/>
          <w:u w:val="single"/>
        </w:rPr>
        <w:t xml:space="preserve">Esporta in </w:t>
      </w:r>
      <w:proofErr w:type="spellStart"/>
      <w:r>
        <w:rPr>
          <w:b/>
          <w:u w:val="single"/>
        </w:rPr>
        <w:t>xls</w:t>
      </w:r>
      <w:proofErr w:type="spellEnd"/>
      <w:r>
        <w:t xml:space="preserve"> per esportare in formato Excel il documento visualizzato;</w:t>
      </w:r>
    </w:p>
    <w:p w14:paraId="61D27593" w14:textId="77777777" w:rsidR="00FF6C5A" w:rsidRDefault="00FF6C5A" w:rsidP="00FF6C5A">
      <w:pPr>
        <w:pStyle w:val="ElencoPuntatolivello1"/>
      </w:pPr>
      <w:r>
        <w:rPr>
          <w:b/>
          <w:u w:val="single"/>
        </w:rPr>
        <w:t>Chiudi</w:t>
      </w:r>
      <w:r>
        <w:t xml:space="preserve"> per chiudere la scheda di valutazione e tornare alla schermata precedente.</w:t>
      </w:r>
    </w:p>
    <w:p w14:paraId="61F56443" w14:textId="77777777" w:rsidR="00FF6C5A" w:rsidRDefault="00FF6C5A" w:rsidP="00FF6C5A">
      <w:r>
        <w:t xml:space="preserve">Verrà mostrata una schermata con una tabella predisposta per la </w:t>
      </w:r>
      <w:r>
        <w:rPr>
          <w:b/>
          <w:bCs/>
        </w:rPr>
        <w:t>Valutazione della Busta Tecnica</w:t>
      </w:r>
      <w:r>
        <w:t xml:space="preserve">. </w:t>
      </w:r>
    </w:p>
    <w:p w14:paraId="444F5936" w14:textId="77777777" w:rsidR="00543ACF" w:rsidRDefault="00543ACF" w:rsidP="00543ACF">
      <w:pPr>
        <w:keepNext/>
      </w:pPr>
      <w:r w:rsidRPr="00543ACF">
        <w:rPr>
          <w:noProof/>
        </w:rPr>
        <w:lastRenderedPageBreak/>
        <w:drawing>
          <wp:inline distT="0" distB="0" distL="0" distR="0" wp14:anchorId="7F1C1B1C" wp14:editId="18B6C546">
            <wp:extent cx="6116320" cy="3237230"/>
            <wp:effectExtent l="19050" t="19050" r="17780" b="20320"/>
            <wp:docPr id="892944748" name="Immagine 1"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44748" name="Immagine 1" descr="Immagine che contiene testo, schermata, software, Carattere&#10;&#10;Descrizione generata automaticamente"/>
                    <pic:cNvPicPr/>
                  </pic:nvPicPr>
                  <pic:blipFill>
                    <a:blip r:embed="rId45"/>
                    <a:stretch>
                      <a:fillRect/>
                    </a:stretch>
                  </pic:blipFill>
                  <pic:spPr>
                    <a:xfrm>
                      <a:off x="0" y="0"/>
                      <a:ext cx="6116320" cy="323723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693E151" w14:textId="0B3BCEDB" w:rsidR="00543ACF" w:rsidRDefault="00543ACF" w:rsidP="00543ACF">
      <w:pPr>
        <w:pStyle w:val="Didascalia"/>
        <w:jc w:val="center"/>
      </w:pPr>
      <w:bookmarkStart w:id="56" w:name="_Toc155685610"/>
      <w:r>
        <w:t xml:space="preserve">Figura </w:t>
      </w:r>
      <w:r w:rsidR="00566399">
        <w:fldChar w:fldCharType="begin"/>
      </w:r>
      <w:r w:rsidR="00566399">
        <w:instrText xml:space="preserve"> SEQ Figura \* ARABIC </w:instrText>
      </w:r>
      <w:r w:rsidR="00566399">
        <w:fldChar w:fldCharType="separate"/>
      </w:r>
      <w:r w:rsidR="00E2711E">
        <w:rPr>
          <w:noProof/>
        </w:rPr>
        <w:t>26</w:t>
      </w:r>
      <w:r w:rsidR="00566399">
        <w:rPr>
          <w:noProof/>
        </w:rPr>
        <w:fldChar w:fldCharType="end"/>
      </w:r>
      <w:r>
        <w:t xml:space="preserve"> - Valutazione tecnica lotto</w:t>
      </w:r>
      <w:bookmarkEnd w:id="56"/>
    </w:p>
    <w:p w14:paraId="1E1452B5" w14:textId="77777777" w:rsidR="00FF6C5A" w:rsidRDefault="00FF6C5A" w:rsidP="00FF6C5A">
      <w:pPr>
        <w:rPr>
          <w:rFonts w:ascii="Times New Roman" w:hAnsi="Times New Roman"/>
        </w:rPr>
      </w:pPr>
      <w:r>
        <w:t xml:space="preserve">In particolare, per ogni </w:t>
      </w:r>
      <w:r>
        <w:rPr>
          <w:b/>
          <w:bCs/>
          <w:i/>
          <w:iCs/>
        </w:rPr>
        <w:t>criterio</w:t>
      </w:r>
      <w:r>
        <w:t xml:space="preserve"> configurato come </w:t>
      </w:r>
      <w:r>
        <w:rPr>
          <w:b/>
          <w:bCs/>
          <w:i/>
          <w:iCs/>
        </w:rPr>
        <w:t>Soggettivo</w:t>
      </w:r>
      <w:r>
        <w:t xml:space="preserve">, si dovrà inserire – a seconda di come è stata impostata la gara- il </w:t>
      </w:r>
      <w:r>
        <w:rPr>
          <w:b/>
          <w:bCs/>
          <w:i/>
          <w:iCs/>
        </w:rPr>
        <w:t>Punteggio</w:t>
      </w:r>
      <w:r>
        <w:t xml:space="preserve"> tecnico assegnato o il </w:t>
      </w:r>
      <w:r>
        <w:rPr>
          <w:b/>
          <w:bCs/>
          <w:i/>
          <w:iCs/>
        </w:rPr>
        <w:t>Coefficiente</w:t>
      </w:r>
      <w:r>
        <w:t>. In questo caso la piattaforma moltiplicherà il coefficiente per i punti assegnati al criterio, convertendo il coefficiente in punteggio.</w:t>
      </w:r>
    </w:p>
    <w:p w14:paraId="0CB5A09B" w14:textId="77777777" w:rsidR="00FF6C5A" w:rsidRDefault="00FF6C5A" w:rsidP="00FF6C5A">
      <w:r>
        <w:t xml:space="preserve">In entrambi i casi, è possibile inserire anche una </w:t>
      </w:r>
      <w:r>
        <w:rPr>
          <w:rStyle w:val="Enfasigrassetto"/>
          <w:i/>
          <w:iCs/>
        </w:rPr>
        <w:t>Motivazione</w:t>
      </w:r>
      <w:r>
        <w:t xml:space="preserve"> per ogni </w:t>
      </w:r>
      <w:r>
        <w:rPr>
          <w:rStyle w:val="Enfasigrassetto"/>
        </w:rPr>
        <w:t>Valutazione/Punteggio</w:t>
      </w:r>
      <w:r>
        <w:t>, digitando il testo nell'apposito campo.</w:t>
      </w:r>
    </w:p>
    <w:p w14:paraId="03FEA6E6" w14:textId="77777777" w:rsidR="00FF6C5A" w:rsidRDefault="00FF6C5A" w:rsidP="00FF6C5A">
      <w:pPr>
        <w:rPr>
          <w:rFonts w:asciiTheme="majorHAnsi" w:hAnsiTheme="majorHAnsi"/>
        </w:rPr>
      </w:pPr>
      <w:r>
        <w:t xml:space="preserve">Se invece, in fase di emissione del bando, nei criteri di valutazione è stata scelta come </w:t>
      </w:r>
      <w:r>
        <w:rPr>
          <w:bCs/>
          <w:i/>
          <w:iCs/>
        </w:rPr>
        <w:t>Tipologia</w:t>
      </w:r>
      <w:r>
        <w:t xml:space="preserve"> del punteggio </w:t>
      </w:r>
      <w:r>
        <w:rPr>
          <w:b/>
          <w:bCs/>
          <w:i/>
          <w:iCs/>
        </w:rPr>
        <w:t>Oggettivo</w:t>
      </w:r>
      <w:r>
        <w:t xml:space="preserve">, il relativo </w:t>
      </w:r>
      <w:r>
        <w:rPr>
          <w:rStyle w:val="Enfasigrassetto"/>
        </w:rPr>
        <w:t>coefficiente/punteggio</w:t>
      </w:r>
      <w:r>
        <w:t xml:space="preserve"> viene assegnato automaticamente dal sistema e visualizzato nelle rispettive colonne </w:t>
      </w:r>
      <w:r>
        <w:rPr>
          <w:b/>
          <w:bCs/>
          <w:i/>
          <w:iCs/>
        </w:rPr>
        <w:t>Valutazione</w:t>
      </w:r>
      <w:r>
        <w:rPr>
          <w:i/>
          <w:iCs/>
        </w:rPr>
        <w:t>/</w:t>
      </w:r>
      <w:r>
        <w:rPr>
          <w:b/>
          <w:bCs/>
          <w:i/>
          <w:iCs/>
        </w:rPr>
        <w:t>Punteggio Tecnico</w:t>
      </w:r>
      <w:r>
        <w:t>.</w:t>
      </w:r>
    </w:p>
    <w:p w14:paraId="7AB78690" w14:textId="1C4EB020" w:rsidR="00FF6C5A" w:rsidRDefault="00FF6C5A" w:rsidP="00FF6C5A">
      <w:r>
        <w:t xml:space="preserve">Per visualizzare i punteggi di un criterio oggettivo di valutazione impostati nel bando, è sufficiente cliccare sull’icona </w:t>
      </w:r>
      <w:r>
        <w:rPr>
          <w:noProof/>
        </w:rPr>
        <w:t>della lente</w:t>
      </w:r>
      <w:r>
        <w:t xml:space="preserve"> presente nella colonna </w:t>
      </w:r>
      <w:r>
        <w:rPr>
          <w:b/>
          <w:bCs/>
          <w:i/>
          <w:iCs/>
        </w:rPr>
        <w:t>Apri</w:t>
      </w:r>
      <w:r>
        <w:t>.</w:t>
      </w:r>
    </w:p>
    <w:p w14:paraId="6DB24A15" w14:textId="77777777" w:rsidR="00FF6C5A" w:rsidRPr="00FF6C5A" w:rsidRDefault="00FF6C5A" w:rsidP="00FF6C5A">
      <w:pPr>
        <w:pStyle w:val="Titolo2"/>
      </w:pPr>
      <w:bookmarkStart w:id="57" w:name="_Toc138154791"/>
      <w:bookmarkStart w:id="58" w:name="_Toc158734594"/>
      <w:r w:rsidRPr="00FF6C5A">
        <w:t>Cambiamento valore tecnico oggettivo</w:t>
      </w:r>
      <w:bookmarkEnd w:id="57"/>
      <w:bookmarkEnd w:id="58"/>
      <w:r w:rsidRPr="00FF6C5A">
        <w:t xml:space="preserve"> </w:t>
      </w:r>
    </w:p>
    <w:p w14:paraId="6BD0E690" w14:textId="77777777" w:rsidR="00FF6C5A" w:rsidRDefault="00FF6C5A" w:rsidP="00FF6C5A">
      <w:pPr>
        <w:rPr>
          <w:rFonts w:cs="Times New Roman"/>
          <w:color w:val="808080" w:themeColor="background1" w:themeShade="80"/>
        </w:rPr>
      </w:pPr>
      <w:r>
        <w:t>Se la Commissione, in presenza di criterio di valutazione Oggettivo, ritiene di dover modificare il valore tecnico offerto dall’operatore economico, perché dalla documentazione si evince un errore materiale di imputazione in piattaforma, cliccare sulla relativa icona</w:t>
      </w:r>
      <w:r>
        <w:rPr>
          <w:rFonts w:ascii="Verdana" w:hAnsi="Verdana"/>
        </w:rPr>
        <w:t> </w:t>
      </w:r>
      <w:r>
        <w:t>nell'ultima colonna della tabella.</w:t>
      </w:r>
    </w:p>
    <w:p w14:paraId="55E8E3A7" w14:textId="58E4C9AB" w:rsidR="00FF6C5A" w:rsidRPr="00FF6C5A" w:rsidRDefault="00FF6C5A" w:rsidP="00FF6C5A">
      <w:pPr>
        <w:rPr>
          <w:rFonts w:cstheme="majorHAnsi"/>
          <w:color w:val="000000"/>
        </w:rPr>
      </w:pPr>
      <w:r>
        <w:t xml:space="preserve">È necessario indicare la </w:t>
      </w:r>
      <w:r>
        <w:rPr>
          <w:rStyle w:val="Enfasigrassetto"/>
          <w:i/>
          <w:iCs/>
        </w:rPr>
        <w:t>Motivazion</w:t>
      </w:r>
      <w:r>
        <w:rPr>
          <w:i/>
          <w:iCs/>
        </w:rPr>
        <w:t>e</w:t>
      </w:r>
      <w:r>
        <w:t xml:space="preserve"> del </w:t>
      </w:r>
      <w:r>
        <w:rPr>
          <w:rStyle w:val="Enfasigrassetto"/>
          <w:i/>
          <w:iCs/>
        </w:rPr>
        <w:t>Cambiamento valore tecnico offerto</w:t>
      </w:r>
      <w:r>
        <w:rPr>
          <w:rStyle w:val="Enfasigrassetto"/>
        </w:rPr>
        <w:t xml:space="preserve"> </w:t>
      </w:r>
      <w:r>
        <w:t>nell'apposito campo e modificare il valore all'interno della tabella posta in fondo alla schermata.</w:t>
      </w:r>
    </w:p>
    <w:p w14:paraId="53CF12D7" w14:textId="0CC5818D" w:rsidR="00FF6C5A" w:rsidRDefault="00FF6C5A" w:rsidP="00FF6C5A">
      <w:pPr>
        <w:pStyle w:val="Titolo2"/>
      </w:pPr>
      <w:bookmarkStart w:id="59" w:name="_Toc158734595"/>
      <w:r>
        <w:t>Chiudi valutazione tecnica</w:t>
      </w:r>
      <w:bookmarkEnd w:id="59"/>
    </w:p>
    <w:p w14:paraId="4063DCFA" w14:textId="77777777" w:rsidR="00FF6C5A" w:rsidRDefault="00FF6C5A" w:rsidP="00FF6C5A">
      <w:r>
        <w:t xml:space="preserve">Per rendere effettivi i Punteggi Tecnici attribuiti ai criteri della singola offerta, cliccare sul comando </w:t>
      </w:r>
      <w:r>
        <w:rPr>
          <w:b/>
          <w:i/>
          <w:iCs/>
          <w:noProof/>
        </w:rPr>
        <w:t>Chiudi valutazione tecnica</w:t>
      </w:r>
      <w:r>
        <w:t> posizionato nella toolbar in alto nella schermata.</w:t>
      </w:r>
    </w:p>
    <w:p w14:paraId="746E8268" w14:textId="77777777" w:rsidR="000C5CBB" w:rsidRDefault="000C5CBB" w:rsidP="000C5CBB">
      <w:pPr>
        <w:keepNext/>
      </w:pPr>
      <w:r w:rsidRPr="00543ACF">
        <w:rPr>
          <w:noProof/>
        </w:rPr>
        <w:lastRenderedPageBreak/>
        <w:drawing>
          <wp:inline distT="0" distB="0" distL="0" distR="0" wp14:anchorId="515AF717" wp14:editId="012B2B8D">
            <wp:extent cx="6116320" cy="901065"/>
            <wp:effectExtent l="19050" t="19050" r="17780" b="13335"/>
            <wp:docPr id="263680056" name="Immagine 263680056" descr="Immagine che contiene testo, schermata,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44748" name="Immagine 1" descr="Immagine che contiene testo, schermata, software, Carattere&#10;&#10;Descrizione generata automaticamente"/>
                    <pic:cNvPicPr/>
                  </pic:nvPicPr>
                  <pic:blipFill rotWithShape="1">
                    <a:blip r:embed="rId45"/>
                    <a:srcRect b="72165"/>
                    <a:stretch/>
                  </pic:blipFill>
                  <pic:spPr bwMode="auto">
                    <a:xfrm>
                      <a:off x="0" y="0"/>
                      <a:ext cx="6116320" cy="90106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6CF629" w14:textId="1516E3EC" w:rsidR="000C5CBB" w:rsidRDefault="000C5CBB" w:rsidP="000C5CBB">
      <w:pPr>
        <w:pStyle w:val="Didascalia"/>
        <w:jc w:val="center"/>
        <w:rPr>
          <w:rFonts w:asciiTheme="majorHAnsi" w:hAnsiTheme="majorHAnsi"/>
        </w:rPr>
      </w:pPr>
      <w:bookmarkStart w:id="60" w:name="_Toc155685611"/>
      <w:r>
        <w:t xml:space="preserve">Figura </w:t>
      </w:r>
      <w:r w:rsidR="00566399">
        <w:fldChar w:fldCharType="begin"/>
      </w:r>
      <w:r w:rsidR="00566399">
        <w:instrText xml:space="preserve"> SEQ Figura \* ARABIC </w:instrText>
      </w:r>
      <w:r w:rsidR="00566399">
        <w:fldChar w:fldCharType="separate"/>
      </w:r>
      <w:r w:rsidR="00E2711E">
        <w:rPr>
          <w:noProof/>
        </w:rPr>
        <w:t>27</w:t>
      </w:r>
      <w:r w:rsidR="00566399">
        <w:rPr>
          <w:noProof/>
        </w:rPr>
        <w:fldChar w:fldCharType="end"/>
      </w:r>
      <w:r>
        <w:t xml:space="preserve"> - Chiudi valutazione tecnica</w:t>
      </w:r>
      <w:bookmarkEnd w:id="60"/>
    </w:p>
    <w:p w14:paraId="76F26A96" w14:textId="77777777" w:rsidR="00FF6C5A" w:rsidRDefault="00FF6C5A" w:rsidP="00FF6C5A">
      <w:pPr>
        <w:rPr>
          <w:rFonts w:asciiTheme="majorHAnsi" w:hAnsiTheme="majorHAnsi"/>
        </w:rPr>
      </w:pPr>
      <w:r>
        <w:t xml:space="preserve">Lo </w:t>
      </w:r>
      <w:r>
        <w:rPr>
          <w:rStyle w:val="Enfasigrassetto"/>
          <w:i/>
          <w:iCs/>
        </w:rPr>
        <w:t>Stato</w:t>
      </w:r>
      <w:r>
        <w:t xml:space="preserve"> del documento cambierà da </w:t>
      </w:r>
      <w:r>
        <w:rPr>
          <w:rStyle w:val="Enfasigrassetto"/>
          <w:i/>
          <w:iCs/>
        </w:rPr>
        <w:t>In lavorazione</w:t>
      </w:r>
      <w:r>
        <w:t xml:space="preserve"> a </w:t>
      </w:r>
      <w:r>
        <w:rPr>
          <w:rStyle w:val="Enfasigrassetto"/>
          <w:i/>
          <w:iCs/>
        </w:rPr>
        <w:t>Confermato</w:t>
      </w:r>
      <w:r>
        <w:t xml:space="preserve"> ed un messaggio di informazione a video confermerà l'operazione.</w:t>
      </w:r>
    </w:p>
    <w:p w14:paraId="4CEFEE9C" w14:textId="77777777" w:rsidR="00FF6C5A" w:rsidRDefault="00FF6C5A" w:rsidP="00FF6C5A">
      <w:r>
        <w:t>In particolare, se per un criterio è stata prevista la riparametrazione, nella tabella scheda di valutazione verrà mostrata anche la colonna</w:t>
      </w:r>
      <w:r>
        <w:rPr>
          <w:b/>
          <w:bCs/>
        </w:rPr>
        <w:t xml:space="preserve"> </w:t>
      </w:r>
      <w:r>
        <w:rPr>
          <w:b/>
          <w:bCs/>
          <w:i/>
          <w:iCs/>
        </w:rPr>
        <w:t>Punteggio Riparametrato - Wi * V(A)Ir</w:t>
      </w:r>
      <w:r>
        <w:t>.</w:t>
      </w:r>
    </w:p>
    <w:p w14:paraId="2BA1A2BA" w14:textId="77777777" w:rsidR="00FF6C5A" w:rsidRDefault="00FF6C5A" w:rsidP="00FF6C5A">
      <w:pPr>
        <w:rPr>
          <w:i/>
          <w:iCs/>
        </w:rPr>
      </w:pPr>
      <w:r>
        <w:t xml:space="preserve">Al momento della chiusura della valutazione tecnica (Assegna Punteggio), se previsto in fase di indizione della procedura, verrà riportato in tabella sia il Punteggio Tecnico prima della riparametrazione che gli eventuali punteggi riparametrati ovvero </w:t>
      </w:r>
      <w:r>
        <w:rPr>
          <w:b/>
          <w:bCs/>
          <w:i/>
          <w:iCs/>
        </w:rPr>
        <w:t>Punteggio Riparametrato Per Criterio (1°Rescaling)</w:t>
      </w:r>
      <w:r>
        <w:rPr>
          <w:b/>
          <w:bCs/>
        </w:rPr>
        <w:t xml:space="preserve"> </w:t>
      </w:r>
      <w:r>
        <w:t>e/o</w:t>
      </w:r>
      <w:r>
        <w:rPr>
          <w:b/>
          <w:bCs/>
        </w:rPr>
        <w:t xml:space="preserve"> </w:t>
      </w:r>
      <w:r>
        <w:rPr>
          <w:b/>
          <w:bCs/>
          <w:i/>
          <w:iCs/>
        </w:rPr>
        <w:t>Punteggio Riparametrato (2°Rescaling)</w:t>
      </w:r>
      <w:r>
        <w:rPr>
          <w:i/>
          <w:iCs/>
        </w:rPr>
        <w:t>.</w:t>
      </w:r>
    </w:p>
    <w:p w14:paraId="1431A211" w14:textId="77777777" w:rsidR="00FF6C5A" w:rsidRDefault="00FF6C5A" w:rsidP="00FF6C5A">
      <w:pPr>
        <w:rPr>
          <w:rFonts w:asciiTheme="majorHAnsi" w:eastAsia="Times New Roman" w:hAnsiTheme="majorHAnsi"/>
          <w:lang w:eastAsia="it-IT"/>
        </w:rPr>
      </w:pPr>
      <w:r>
        <w:rPr>
          <w:rFonts w:eastAsia="Times New Roman"/>
          <w:lang w:eastAsia="it-IT"/>
        </w:rPr>
        <w:t>In particolare, in caso di esclusione di una o più offerte nella fase tecnica (ad esempio a causa del non raggiungimento della soglia minima del punteggio tecnico), se è stato previsto il ricalcolo dei punteggi dopo le esclusioni in fase di indizione della procedura, verranno rieseguiti i calcoli ed eventuali riparametrazioni senza considerare l'offerta/e esclusa/e.</w:t>
      </w:r>
    </w:p>
    <w:p w14:paraId="4F232F01" w14:textId="77777777" w:rsidR="00FF6C5A" w:rsidRPr="00FF6C5A" w:rsidRDefault="00FF6C5A" w:rsidP="00FF6C5A">
      <w:pPr>
        <w:pStyle w:val="Titolo2"/>
      </w:pPr>
      <w:bookmarkStart w:id="61" w:name="_Toc138154793"/>
      <w:bookmarkStart w:id="62" w:name="_Toc158734596"/>
      <w:r w:rsidRPr="00FF6C5A">
        <w:t>Esito</w:t>
      </w:r>
      <w:bookmarkEnd w:id="61"/>
      <w:bookmarkEnd w:id="62"/>
    </w:p>
    <w:p w14:paraId="13CF287C" w14:textId="77777777" w:rsidR="00FF6C5A" w:rsidRDefault="00FF6C5A" w:rsidP="00FF6C5A">
      <w:r>
        <w:t xml:space="preserve">Per assegnare un </w:t>
      </w:r>
      <w:r>
        <w:rPr>
          <w:rStyle w:val="Enfasigrassetto"/>
        </w:rPr>
        <w:t xml:space="preserve">Esito </w:t>
      </w:r>
      <w:r>
        <w:t xml:space="preserve">di </w:t>
      </w:r>
      <w:r>
        <w:rPr>
          <w:rStyle w:val="Enfasigrassetto"/>
        </w:rPr>
        <w:t>Valutazione Tecnica</w:t>
      </w:r>
      <w:r>
        <w:t>, selezionare l'</w:t>
      </w:r>
      <w:r>
        <w:rPr>
          <w:rStyle w:val="Enfasigrassetto"/>
        </w:rPr>
        <w:t>offerta</w:t>
      </w:r>
      <w:r>
        <w:t xml:space="preserve"> cliccando sulla relativa </w:t>
      </w:r>
      <w:proofErr w:type="spellStart"/>
      <w:r>
        <w:t>checkbox</w:t>
      </w:r>
      <w:proofErr w:type="spellEnd"/>
      <w:r>
        <w:t xml:space="preserve">, cliccare sul comando </w:t>
      </w:r>
      <w:r>
        <w:rPr>
          <w:b/>
          <w:bCs/>
          <w:i/>
          <w:iCs/>
          <w:noProof/>
        </w:rPr>
        <w:t>Esito</w:t>
      </w:r>
      <w:r>
        <w:t> posizionato nella toolbar posta sopra alla tabella e scegliere l'esito da attribuire tra i valori previsti:</w:t>
      </w:r>
    </w:p>
    <w:p w14:paraId="0D50DED6" w14:textId="77777777" w:rsidR="00FF6C5A" w:rsidRDefault="00FF6C5A" w:rsidP="00FF6C5A">
      <w:pPr>
        <w:pStyle w:val="ElencoPuntatolivello1"/>
      </w:pPr>
      <w:r>
        <w:rPr>
          <w:rStyle w:val="Enfasicorsivo"/>
          <w:rFonts w:cs="Lucida Sans Unicode"/>
          <w:b/>
          <w:bCs/>
          <w:szCs w:val="22"/>
          <w:u w:val="single"/>
        </w:rPr>
        <w:t>Esclusa</w:t>
      </w:r>
      <w:r>
        <w:t>: inibisce la valutazione delle buste successive ed esclude l'operatore economico dalla gara;</w:t>
      </w:r>
    </w:p>
    <w:p w14:paraId="72817DA6" w14:textId="77777777" w:rsidR="00FF6C5A" w:rsidRDefault="00FF6C5A" w:rsidP="00FF6C5A">
      <w:pPr>
        <w:pStyle w:val="ElencoPuntatolivello1"/>
      </w:pPr>
      <w:r>
        <w:rPr>
          <w:rStyle w:val="Enfasicorsivo"/>
          <w:rFonts w:cs="Lucida Sans Unicode"/>
          <w:b/>
          <w:bCs/>
          <w:szCs w:val="22"/>
          <w:u w:val="single"/>
        </w:rPr>
        <w:t>In Verifica</w:t>
      </w:r>
      <w:r>
        <w:t>: in caso di documentazione da integrare e/o sottoporre ad ulteriori verifiche;</w:t>
      </w:r>
    </w:p>
    <w:p w14:paraId="0B1D5E55" w14:textId="77777777" w:rsidR="000C5CBB" w:rsidRDefault="00FF6C5A" w:rsidP="00FF6C5A">
      <w:pPr>
        <w:pStyle w:val="ElencoPuntatolivello1"/>
      </w:pPr>
      <w:r>
        <w:rPr>
          <w:rStyle w:val="Enfasicorsivo"/>
          <w:rFonts w:cs="Lucida Sans Unicode"/>
          <w:szCs w:val="22"/>
        </w:rPr>
        <w:t xml:space="preserve"> </w:t>
      </w:r>
      <w:r>
        <w:rPr>
          <w:rStyle w:val="Enfasicorsivo"/>
          <w:rFonts w:cs="Lucida Sans Unicode"/>
          <w:b/>
          <w:bCs/>
          <w:szCs w:val="22"/>
          <w:u w:val="single"/>
        </w:rPr>
        <w:t>Conforme</w:t>
      </w:r>
      <w:r>
        <w:t>: (disponibile nel caso di una procedura di gara per cui è prevista la Conformità Ex- Ante) per attribuire la conformità alla singola offerta.</w:t>
      </w:r>
    </w:p>
    <w:p w14:paraId="3FE9BBB6" w14:textId="0784C244" w:rsidR="00FF6C5A" w:rsidRDefault="000C5CBB" w:rsidP="000C5CBB">
      <w:pPr>
        <w:pStyle w:val="ElencoPuntatolivello1"/>
        <w:numPr>
          <w:ilvl w:val="0"/>
          <w:numId w:val="0"/>
        </w:numPr>
        <w:ind w:left="357"/>
      </w:pPr>
      <w:r>
        <w:rPr>
          <w:noProof/>
        </w:rPr>
        <w:lastRenderedPageBreak/>
        <mc:AlternateContent>
          <mc:Choice Requires="wps">
            <w:drawing>
              <wp:anchor distT="0" distB="0" distL="114300" distR="114300" simplePos="0" relativeHeight="251678720" behindDoc="0" locked="0" layoutInCell="1" allowOverlap="1" wp14:anchorId="051633F7" wp14:editId="16032D09">
                <wp:simplePos x="0" y="0"/>
                <wp:positionH relativeFrom="column">
                  <wp:posOffset>1581785</wp:posOffset>
                </wp:positionH>
                <wp:positionV relativeFrom="paragraph">
                  <wp:posOffset>2120900</wp:posOffset>
                </wp:positionV>
                <wp:extent cx="2959100" cy="635"/>
                <wp:effectExtent l="0" t="0" r="0" b="0"/>
                <wp:wrapTopAndBottom/>
                <wp:docPr id="861567963" name="Casella di testo 1"/>
                <wp:cNvGraphicFramePr/>
                <a:graphic xmlns:a="http://schemas.openxmlformats.org/drawingml/2006/main">
                  <a:graphicData uri="http://schemas.microsoft.com/office/word/2010/wordprocessingShape">
                    <wps:wsp>
                      <wps:cNvSpPr txBox="1"/>
                      <wps:spPr>
                        <a:xfrm>
                          <a:off x="0" y="0"/>
                          <a:ext cx="2959100" cy="635"/>
                        </a:xfrm>
                        <a:prstGeom prst="rect">
                          <a:avLst/>
                        </a:prstGeom>
                        <a:solidFill>
                          <a:prstClr val="white"/>
                        </a:solidFill>
                        <a:ln>
                          <a:noFill/>
                        </a:ln>
                      </wps:spPr>
                      <wps:txbx>
                        <w:txbxContent>
                          <w:p w14:paraId="388C8398" w14:textId="163E2EB0" w:rsidR="000C5CBB" w:rsidRPr="00595A12" w:rsidRDefault="000C5CBB" w:rsidP="000C5CBB">
                            <w:pPr>
                              <w:pStyle w:val="Didascalia"/>
                              <w:jc w:val="center"/>
                            </w:pPr>
                            <w:bookmarkStart w:id="63" w:name="_Toc155685612"/>
                            <w:r>
                              <w:t xml:space="preserve">Figura </w:t>
                            </w:r>
                            <w:r w:rsidR="00566399">
                              <w:fldChar w:fldCharType="begin"/>
                            </w:r>
                            <w:r w:rsidR="00566399">
                              <w:instrText xml:space="preserve"> SEQ Figura \* ARABIC </w:instrText>
                            </w:r>
                            <w:r w:rsidR="00566399">
                              <w:fldChar w:fldCharType="separate"/>
                            </w:r>
                            <w:r w:rsidR="00E2711E">
                              <w:rPr>
                                <w:noProof/>
                              </w:rPr>
                              <w:t>28</w:t>
                            </w:r>
                            <w:r w:rsidR="00566399">
                              <w:rPr>
                                <w:noProof/>
                              </w:rPr>
                              <w:fldChar w:fldCharType="end"/>
                            </w:r>
                            <w:r>
                              <w:t xml:space="preserve"> - Esito</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1633F7" id="_x0000_s1033" type="#_x0000_t202" style="position:absolute;left:0;text-align:left;margin-left:124.55pt;margin-top:167pt;width:233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x3PAIAAHQEAAAOAAAAZHJzL2Uyb0RvYy54bWysVFFv2jAQfp+0/2D5fQSooAURKkbFNAm1&#10;lejUZ+M4xJLj8+yDhP36nR1Ct25P016c89357O/77rK4b2vDTsoHDTbno8GQM2UlFNoecv7tZfPp&#10;jrOAwhbCgFU5P6vA75cfPywaN1djqMAUyjMqYsO8cTmvEN08y4KsVC3CAJyyFCzB1wJp6w9Z4UVD&#10;1WuTjYfDadaAL5wHqUIg70MX5MtUvyyVxKeyDAqZyTm9DdPq07qPa7ZciPnBC1dpeXmG+IdX1EJb&#10;uvRa6kGgYEev/yhVa+khQIkDCXUGZamlShgIzWj4Ds2uEk4lLEROcFeawv8rKx9Pz57pIud309Fk&#10;ejub3nBmRU1SrUVQxghWaIYqILBRZKtxYU6Hdo6OYfsZWlK99wdyRhLa0tfxS/AYxYn385Vr1SKT&#10;5BzPJrPRkEKSYtObSayRvR11PuAXBTWLRs49CZn4FadtwC61T4k3BTC62Ghj4iYG1sazkyDRm0qj&#10;uhT/LcvYmGshnuoKRk8W8XU4ooXtvk3s3PYY91CcCbqHrpWCkxtN921FwGfhqXcIEs0DPtFSGmhy&#10;DheLswr8j7/5Yz5JSlHOGurFnIfvR+EVZ+arJbFj4/aG7419b9hjvQZCOqJJczKZdMCj6c3SQ/1K&#10;Y7KKt1BIWEl35Rx7c43dRNCYSbVapSRqTydwa3dOxtI9ry/tq/DuogqSmI/Qd6mYvxOny03yuNUR&#10;iemkXOS1Y/FCN7V20v4yhnF2ft2nrLefxfInAAAA//8DAFBLAwQUAAYACAAAACEAwt3GMeAAAAAL&#10;AQAADwAAAGRycy9kb3ducmV2LnhtbEyPPU/DMBCGdyT+g3VILIg6aUILIU5VVTDAUpF2YXPjaxyI&#10;7ch22vDvOVhgvPcevR/lajI9O6EPnbMC0lkCDG3jVGdbAfvd8+09sBClVbJ3FgV8YYBVdXlRykK5&#10;s33DUx1bRiY2FFKAjnEoOA+NRiPDzA1o6Xd03shIp2+58vJM5qbn8yRZcCM7SwlaDrjR2HzWoxGw&#10;zd+3+mY8Pr2u88y/7MfN4qOthbi+mtaPwCJO8Q+Gn/pUHSrqdHCjVYH1Aub5Q0qogCzLaRQRy/SO&#10;lMOvkgKvSv5/Q/UNAAD//wMAUEsBAi0AFAAGAAgAAAAhALaDOJL+AAAA4QEAABMAAAAAAAAAAAAA&#10;AAAAAAAAAFtDb250ZW50X1R5cGVzXS54bWxQSwECLQAUAAYACAAAACEAOP0h/9YAAACUAQAACwAA&#10;AAAAAAAAAAAAAAAvAQAAX3JlbHMvLnJlbHNQSwECLQAUAAYACAAAACEA0C+sdzwCAAB0BAAADgAA&#10;AAAAAAAAAAAAAAAuAgAAZHJzL2Uyb0RvYy54bWxQSwECLQAUAAYACAAAACEAwt3GMeAAAAALAQAA&#10;DwAAAAAAAAAAAAAAAACWBAAAZHJzL2Rvd25yZXYueG1sUEsFBgAAAAAEAAQA8wAAAKMFAAAAAA==&#10;" stroked="f">
                <v:textbox style="mso-fit-shape-to-text:t" inset="0,0,0,0">
                  <w:txbxContent>
                    <w:p w14:paraId="388C8398" w14:textId="163E2EB0" w:rsidR="000C5CBB" w:rsidRPr="00595A12" w:rsidRDefault="000C5CBB" w:rsidP="000C5CBB">
                      <w:pPr>
                        <w:pStyle w:val="Didascalia"/>
                        <w:jc w:val="center"/>
                      </w:pPr>
                      <w:bookmarkStart w:id="64" w:name="_Toc155685612"/>
                      <w:r>
                        <w:t xml:space="preserve">Figura </w:t>
                      </w:r>
                      <w:r w:rsidR="00566399">
                        <w:fldChar w:fldCharType="begin"/>
                      </w:r>
                      <w:r w:rsidR="00566399">
                        <w:instrText xml:space="preserve"> SEQ Figura \* ARABIC </w:instrText>
                      </w:r>
                      <w:r w:rsidR="00566399">
                        <w:fldChar w:fldCharType="separate"/>
                      </w:r>
                      <w:r w:rsidR="00E2711E">
                        <w:rPr>
                          <w:noProof/>
                        </w:rPr>
                        <w:t>28</w:t>
                      </w:r>
                      <w:r w:rsidR="00566399">
                        <w:rPr>
                          <w:noProof/>
                        </w:rPr>
                        <w:fldChar w:fldCharType="end"/>
                      </w:r>
                      <w:r>
                        <w:t xml:space="preserve"> - Esito</w:t>
                      </w:r>
                      <w:bookmarkEnd w:id="64"/>
                    </w:p>
                  </w:txbxContent>
                </v:textbox>
                <w10:wrap type="topAndBottom"/>
              </v:shape>
            </w:pict>
          </mc:Fallback>
        </mc:AlternateContent>
      </w:r>
      <w:r w:rsidRPr="000C5CBB">
        <w:rPr>
          <w:noProof/>
        </w:rPr>
        <w:drawing>
          <wp:anchor distT="0" distB="0" distL="114300" distR="114300" simplePos="0" relativeHeight="251676672" behindDoc="0" locked="0" layoutInCell="1" allowOverlap="1" wp14:anchorId="3FF77980" wp14:editId="470319A8">
            <wp:simplePos x="0" y="0"/>
            <wp:positionH relativeFrom="margin">
              <wp:align>center</wp:align>
            </wp:positionH>
            <wp:positionV relativeFrom="paragraph">
              <wp:posOffset>19050</wp:posOffset>
            </wp:positionV>
            <wp:extent cx="2959252" cy="2044805"/>
            <wp:effectExtent l="19050" t="19050" r="12700" b="12700"/>
            <wp:wrapTopAndBottom/>
            <wp:docPr id="1818192599"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92599" name="Immagine 1" descr="Immagine che contiene testo, schermata, Carattere, numero&#10;&#10;Descrizione generata automaticamente"/>
                    <pic:cNvPicPr/>
                  </pic:nvPicPr>
                  <pic:blipFill>
                    <a:blip r:embed="rId46"/>
                    <a:stretch>
                      <a:fillRect/>
                    </a:stretch>
                  </pic:blipFill>
                  <pic:spPr>
                    <a:xfrm>
                      <a:off x="0" y="0"/>
                      <a:ext cx="2959252" cy="204480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p>
    <w:p w14:paraId="57C6F8F5" w14:textId="77777777" w:rsidR="00FF6C5A" w:rsidRDefault="00FF6C5A" w:rsidP="00FF6C5A">
      <w:pPr>
        <w:rPr>
          <w:rFonts w:ascii="Verdana" w:hAnsi="Verdana"/>
        </w:rPr>
      </w:pPr>
      <w:r>
        <w:t>Inoltre, nel caso in cui sia stato assegnato un esito, è consentito annullare l’esito già assegnato.</w:t>
      </w:r>
    </w:p>
    <w:p w14:paraId="0749A1A7" w14:textId="77777777" w:rsidR="00FF6C5A" w:rsidRDefault="00FF6C5A" w:rsidP="00FF6C5A">
      <w:pPr>
        <w:rPr>
          <w:rFonts w:asciiTheme="majorHAnsi" w:hAnsiTheme="majorHAnsi"/>
        </w:rPr>
      </w:pPr>
      <w:r>
        <w:t xml:space="preserve">In ogni caso, l'esito attribuito all'offerta verrà evidenziato nella colonna </w:t>
      </w:r>
      <w:r>
        <w:rPr>
          <w:rStyle w:val="Enfasigrassetto"/>
        </w:rPr>
        <w:t>Stato</w:t>
      </w:r>
      <w:r>
        <w:t xml:space="preserve"> della tabella di Valutazione Tecnica.</w:t>
      </w:r>
    </w:p>
    <w:p w14:paraId="2ECB448F" w14:textId="77777777" w:rsidR="00FF6C5A" w:rsidRPr="00FF6C5A" w:rsidRDefault="00FF6C5A" w:rsidP="00FF6C5A">
      <w:pPr>
        <w:pStyle w:val="Titolo2"/>
      </w:pPr>
      <w:bookmarkStart w:id="65" w:name="_Toc138154794"/>
      <w:bookmarkStart w:id="66" w:name="_Toc158734597"/>
      <w:r w:rsidRPr="00FF6C5A">
        <w:t>Assegna Punteggio</w:t>
      </w:r>
      <w:bookmarkEnd w:id="65"/>
      <w:bookmarkEnd w:id="66"/>
    </w:p>
    <w:p w14:paraId="4711E0F7" w14:textId="77777777" w:rsidR="00FF6C5A" w:rsidRDefault="00FF6C5A" w:rsidP="00FF6C5A">
      <w:r>
        <w:t xml:space="preserve">Effettuata la valutazione di tutte le buste tecniche, per concludere la fase di </w:t>
      </w:r>
      <w:r>
        <w:rPr>
          <w:rStyle w:val="Enfasigrassetto"/>
        </w:rPr>
        <w:t xml:space="preserve">Valutazione Tecnica </w:t>
      </w:r>
      <w:r>
        <w:t xml:space="preserve">delle offerte inviate dagli operatori economici concorrenti e procedere con la valutazione economica, è necessario che tutte le offerte siano nello </w:t>
      </w:r>
      <w:r>
        <w:rPr>
          <w:bCs/>
          <w:i/>
          <w:iCs/>
        </w:rPr>
        <w:t>Stato</w:t>
      </w:r>
      <w:r>
        <w:t xml:space="preserve"> di </w:t>
      </w:r>
      <w:r>
        <w:rPr>
          <w:rStyle w:val="Enfasigrassetto"/>
          <w:color w:val="auto"/>
        </w:rPr>
        <w:t>Valutato</w:t>
      </w:r>
      <w:r>
        <w:t xml:space="preserve"> o </w:t>
      </w:r>
      <w:r>
        <w:rPr>
          <w:rStyle w:val="Enfasigrassetto"/>
          <w:color w:val="auto"/>
        </w:rPr>
        <w:t>Esclusa</w:t>
      </w:r>
      <w:r>
        <w:t>. In particolare, nel caso di verifica della</w:t>
      </w:r>
      <w:r>
        <w:rPr>
          <w:rStyle w:val="Enfasigrassetto"/>
        </w:rPr>
        <w:t xml:space="preserve"> Conformità </w:t>
      </w:r>
      <w:r>
        <w:t xml:space="preserve">delle offerte è necessario che tutte le offerte siano nello Stato </w:t>
      </w:r>
      <w:r>
        <w:rPr>
          <w:rStyle w:val="Enfasigrassetto"/>
          <w:color w:val="auto"/>
        </w:rPr>
        <w:t>Conforme</w:t>
      </w:r>
      <w:r>
        <w:t> o </w:t>
      </w:r>
      <w:r>
        <w:rPr>
          <w:rStyle w:val="Enfasigrassetto"/>
          <w:color w:val="auto"/>
        </w:rPr>
        <w:t>Esclusa</w:t>
      </w:r>
      <w:r>
        <w:t xml:space="preserve">. </w:t>
      </w:r>
    </w:p>
    <w:p w14:paraId="5EF480C0" w14:textId="77777777" w:rsidR="000C5CBB" w:rsidRDefault="000C5CBB" w:rsidP="000C5CBB">
      <w:pPr>
        <w:keepNext/>
      </w:pPr>
      <w:r w:rsidRPr="000C5CBB">
        <w:rPr>
          <w:noProof/>
        </w:rPr>
        <w:drawing>
          <wp:inline distT="0" distB="0" distL="0" distR="0" wp14:anchorId="58E975DE" wp14:editId="05605003">
            <wp:extent cx="6116320" cy="862330"/>
            <wp:effectExtent l="19050" t="19050" r="17780" b="13970"/>
            <wp:docPr id="1611384166"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84166" name="Immagine 1" descr="Immagine che contiene testo, schermata, linea, Carattere&#10;&#10;Descrizione generata automaticamente"/>
                    <pic:cNvPicPr/>
                  </pic:nvPicPr>
                  <pic:blipFill>
                    <a:blip r:embed="rId47"/>
                    <a:stretch>
                      <a:fillRect/>
                    </a:stretch>
                  </pic:blipFill>
                  <pic:spPr>
                    <a:xfrm>
                      <a:off x="0" y="0"/>
                      <a:ext cx="6116320" cy="86233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54A48C6" w14:textId="37955183" w:rsidR="000C5CBB" w:rsidRDefault="000C5CBB" w:rsidP="000C5CBB">
      <w:pPr>
        <w:pStyle w:val="Didascalia"/>
        <w:jc w:val="center"/>
      </w:pPr>
      <w:bookmarkStart w:id="67" w:name="_Toc155685613"/>
      <w:r>
        <w:t xml:space="preserve">Figura </w:t>
      </w:r>
      <w:r w:rsidR="00566399">
        <w:fldChar w:fldCharType="begin"/>
      </w:r>
      <w:r w:rsidR="00566399">
        <w:instrText xml:space="preserve"> SEQ Figura \* ARA</w:instrText>
      </w:r>
      <w:r w:rsidR="00566399">
        <w:instrText xml:space="preserve">BIC </w:instrText>
      </w:r>
      <w:r w:rsidR="00566399">
        <w:fldChar w:fldCharType="separate"/>
      </w:r>
      <w:r w:rsidR="00E2711E">
        <w:rPr>
          <w:noProof/>
        </w:rPr>
        <w:t>29</w:t>
      </w:r>
      <w:r w:rsidR="00566399">
        <w:rPr>
          <w:noProof/>
        </w:rPr>
        <w:fldChar w:fldCharType="end"/>
      </w:r>
      <w:r>
        <w:t xml:space="preserve"> - Punteggio assegnato</w:t>
      </w:r>
      <w:bookmarkEnd w:id="67"/>
    </w:p>
    <w:p w14:paraId="13F0345B" w14:textId="77777777" w:rsidR="00FF6C5A" w:rsidRDefault="00FF6C5A" w:rsidP="00FF6C5A">
      <w:r>
        <w:t xml:space="preserve">Assegnato il punteggio non sarà più possibile modificarlo, a meno di utilizzare la funzione </w:t>
      </w:r>
      <w:r>
        <w:rPr>
          <w:b/>
          <w:i/>
          <w:iCs/>
        </w:rPr>
        <w:t>Ripristina Fase</w:t>
      </w:r>
      <w:r>
        <w:t>.</w:t>
      </w:r>
    </w:p>
    <w:p w14:paraId="2902CDF5" w14:textId="430716A4" w:rsidR="00FF6C5A" w:rsidRDefault="00FF6C5A" w:rsidP="00FF6C5A">
      <w:r>
        <w:t xml:space="preserve">Assegnato il punteggio alle offerte attraverso l’apposito comando </w:t>
      </w:r>
      <w:r>
        <w:rPr>
          <w:b/>
          <w:i/>
          <w:iCs/>
        </w:rPr>
        <w:t>Assegna Punteggio</w:t>
      </w:r>
      <w:r>
        <w:t xml:space="preserve">, verrà attivato il comando </w:t>
      </w:r>
      <w:r>
        <w:rPr>
          <w:b/>
          <w:i/>
          <w:iCs/>
        </w:rPr>
        <w:t>Crea Verbale</w:t>
      </w:r>
      <w:r>
        <w:t xml:space="preserve"> </w:t>
      </w:r>
      <w:r w:rsidR="000C5CBB">
        <w:t xml:space="preserve">(sempre presente nella toolbar) </w:t>
      </w:r>
      <w:r>
        <w:t>che consente di generare in automatico il verbale tecnico (nel caso di una procedura a lotti, verrà generato il verbale tecnico del singolo lotto), eventualmente da modificare/personalizzare e da allegare alla seduta di gara. </w:t>
      </w:r>
    </w:p>
    <w:p w14:paraId="6BA3F683" w14:textId="77777777" w:rsidR="00FF6C5A" w:rsidRPr="00FF6C5A" w:rsidRDefault="00FF6C5A" w:rsidP="00FF6C5A">
      <w:pPr>
        <w:pStyle w:val="Titolo2"/>
      </w:pPr>
      <w:bookmarkStart w:id="68" w:name="_Toc138154795"/>
      <w:bookmarkStart w:id="69" w:name="_Toc158734598"/>
      <w:r w:rsidRPr="00FF6C5A">
        <w:t>Tabella Riparametrazione Punteggi</w:t>
      </w:r>
      <w:bookmarkEnd w:id="68"/>
      <w:bookmarkEnd w:id="69"/>
    </w:p>
    <w:p w14:paraId="0C34E203" w14:textId="6BAE21A2" w:rsidR="00FF6C5A" w:rsidRDefault="00FF6C5A" w:rsidP="00FF6C5A">
      <w:pPr>
        <w:rPr>
          <w:rFonts w:asciiTheme="majorHAnsi" w:hAnsiTheme="majorHAnsi"/>
        </w:rPr>
      </w:pPr>
      <w:r>
        <w:t xml:space="preserve">Per visualizzare i punteggi tecnici riparametrati delle offerte tecniche, cliccare sul comando </w:t>
      </w:r>
      <w:r>
        <w:rPr>
          <w:rStyle w:val="Enfasigrassetto"/>
          <w:i/>
          <w:iCs/>
          <w:color w:val="auto"/>
        </w:rPr>
        <w:t xml:space="preserve">Tabella Riparametrazione Punteggi </w:t>
      </w:r>
      <w:r>
        <w:t xml:space="preserve">posizionato nella toolbar in alto nella schermata. Verrà mostrata una </w:t>
      </w:r>
      <w:r>
        <w:lastRenderedPageBreak/>
        <w:t>schermata con una tabella riassuntiva di tutti i punteggi tecnici assegnati ad ogni Operatore Economico - e riparametrati - per ciascun criterio di valutazione.</w:t>
      </w:r>
    </w:p>
    <w:p w14:paraId="1C8020D3" w14:textId="77777777" w:rsidR="000C5CBB" w:rsidRDefault="000C5CBB" w:rsidP="000C5CBB">
      <w:pPr>
        <w:keepNext/>
      </w:pPr>
      <w:r w:rsidRPr="000C5CBB">
        <w:rPr>
          <w:rFonts w:asciiTheme="majorHAnsi" w:hAnsiTheme="majorHAnsi"/>
          <w:noProof/>
        </w:rPr>
        <w:drawing>
          <wp:inline distT="0" distB="0" distL="0" distR="0" wp14:anchorId="1089A031" wp14:editId="43BFBA7A">
            <wp:extent cx="6116320" cy="668020"/>
            <wp:effectExtent l="19050" t="19050" r="17780" b="17780"/>
            <wp:docPr id="14320393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39379" name=""/>
                    <pic:cNvPicPr/>
                  </pic:nvPicPr>
                  <pic:blipFill>
                    <a:blip r:embed="rId48"/>
                    <a:stretch>
                      <a:fillRect/>
                    </a:stretch>
                  </pic:blipFill>
                  <pic:spPr>
                    <a:xfrm>
                      <a:off x="0" y="0"/>
                      <a:ext cx="6116320" cy="66802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4F1702F" w14:textId="7E57422B" w:rsidR="000C5CBB" w:rsidRPr="000C5CBB" w:rsidRDefault="000C5CBB" w:rsidP="000C5CBB">
      <w:pPr>
        <w:pStyle w:val="Didascalia"/>
        <w:jc w:val="center"/>
        <w:rPr>
          <w:rFonts w:asciiTheme="majorHAnsi" w:hAnsiTheme="majorHAnsi"/>
        </w:rPr>
      </w:pPr>
      <w:bookmarkStart w:id="70" w:name="_Toc155685614"/>
      <w:r>
        <w:t xml:space="preserve">Figura </w:t>
      </w:r>
      <w:r w:rsidR="00566399">
        <w:fldChar w:fldCharType="begin"/>
      </w:r>
      <w:r w:rsidR="00566399">
        <w:instrText xml:space="preserve"> SEQ Figura \* ARABIC </w:instrText>
      </w:r>
      <w:r w:rsidR="00566399">
        <w:fldChar w:fldCharType="separate"/>
      </w:r>
      <w:r w:rsidR="00E2711E">
        <w:rPr>
          <w:noProof/>
        </w:rPr>
        <w:t>30</w:t>
      </w:r>
      <w:r w:rsidR="00566399">
        <w:rPr>
          <w:noProof/>
        </w:rPr>
        <w:fldChar w:fldCharType="end"/>
      </w:r>
      <w:r>
        <w:t xml:space="preserve"> – Comando tabella riparametrazione punteggi</w:t>
      </w:r>
      <w:bookmarkEnd w:id="70"/>
    </w:p>
    <w:p w14:paraId="060E5F52" w14:textId="77777777" w:rsidR="00FF6C5A" w:rsidRDefault="00FF6C5A" w:rsidP="00FF6C5A">
      <w:r>
        <w:t xml:space="preserve">Il comando </w:t>
      </w:r>
      <w:r>
        <w:rPr>
          <w:b/>
          <w:bCs/>
          <w:i/>
          <w:iCs/>
        </w:rPr>
        <w:t>Tabella Valutazione</w:t>
      </w:r>
      <w:r>
        <w:t xml:space="preserve"> consente di generare il documento pdf di riepilogo dei punteggi tecnici relativi ai criteri discrezionali e/o non discrezionali. Nel dettaglio, se per la procedura di gara o il lotto - in fase di indizione del bando/invito - il campo </w:t>
      </w:r>
      <w:r>
        <w:rPr>
          <w:b/>
          <w:bCs/>
        </w:rPr>
        <w:t>Criterio di riparametrazione</w:t>
      </w:r>
      <w:r>
        <w:t xml:space="preserve"> nella sezione Criteri di Valutazione viene impostato su </w:t>
      </w:r>
      <w:r>
        <w:rPr>
          <w:i/>
          <w:iCs/>
        </w:rPr>
        <w:t>Riparametrazione Punteggio Tecnico Totale</w:t>
      </w:r>
      <w:r>
        <w:t xml:space="preserve"> oppure </w:t>
      </w:r>
      <w:r>
        <w:rPr>
          <w:i/>
          <w:iCs/>
        </w:rPr>
        <w:t>Riparametrazione Criteri e Totale</w:t>
      </w:r>
      <w:r>
        <w:t xml:space="preserve">, nella Tabella Punteggi Tecnici Complessivi del PDF verrà visualizzata, in aggiunta, la colonna </w:t>
      </w:r>
      <w:r>
        <w:rPr>
          <w:b/>
          <w:bCs/>
        </w:rPr>
        <w:t>Punteggio tecnico complessivo riparametrato</w:t>
      </w:r>
      <w:r>
        <w:t>.</w:t>
      </w:r>
    </w:p>
    <w:p w14:paraId="45069DDD" w14:textId="77777777" w:rsidR="000C5CBB" w:rsidRDefault="000C5CBB" w:rsidP="000C5CBB">
      <w:pPr>
        <w:keepNext/>
      </w:pPr>
      <w:r w:rsidRPr="000C5CBB">
        <w:rPr>
          <w:rFonts w:asciiTheme="majorHAnsi" w:hAnsiTheme="majorHAnsi"/>
          <w:noProof/>
        </w:rPr>
        <w:drawing>
          <wp:inline distT="0" distB="0" distL="0" distR="0" wp14:anchorId="0AFB2B8D" wp14:editId="2F130D32">
            <wp:extent cx="6116320" cy="2188845"/>
            <wp:effectExtent l="19050" t="19050" r="17780" b="20955"/>
            <wp:docPr id="670054398" name="Immagine 1" descr="Immagine che contiene testo, numero,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54398" name="Immagine 1" descr="Immagine che contiene testo, numero, Carattere, linea&#10;&#10;Descrizione generata automaticamente"/>
                    <pic:cNvPicPr/>
                  </pic:nvPicPr>
                  <pic:blipFill>
                    <a:blip r:embed="rId49"/>
                    <a:stretch>
                      <a:fillRect/>
                    </a:stretch>
                  </pic:blipFill>
                  <pic:spPr>
                    <a:xfrm>
                      <a:off x="0" y="0"/>
                      <a:ext cx="6116320" cy="218884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DBA0222" w14:textId="43964168" w:rsidR="000C5CBB" w:rsidRDefault="000C5CBB" w:rsidP="000C5CBB">
      <w:pPr>
        <w:pStyle w:val="Didascalia"/>
        <w:jc w:val="center"/>
        <w:rPr>
          <w:rFonts w:asciiTheme="majorHAnsi" w:hAnsiTheme="majorHAnsi"/>
        </w:rPr>
      </w:pPr>
      <w:bookmarkStart w:id="71" w:name="_Toc155685615"/>
      <w:r>
        <w:t xml:space="preserve">Figura </w:t>
      </w:r>
      <w:r w:rsidR="00566399">
        <w:fldChar w:fldCharType="begin"/>
      </w:r>
      <w:r w:rsidR="00566399">
        <w:instrText xml:space="preserve"> SEQ Figura \* ARABIC </w:instrText>
      </w:r>
      <w:r w:rsidR="00566399">
        <w:fldChar w:fldCharType="separate"/>
      </w:r>
      <w:r w:rsidR="00E2711E">
        <w:rPr>
          <w:noProof/>
        </w:rPr>
        <w:t>31</w:t>
      </w:r>
      <w:r w:rsidR="00566399">
        <w:rPr>
          <w:noProof/>
        </w:rPr>
        <w:fldChar w:fldCharType="end"/>
      </w:r>
      <w:r>
        <w:t xml:space="preserve"> - Tabella riparametrazione punteggi</w:t>
      </w:r>
      <w:bookmarkEnd w:id="71"/>
    </w:p>
    <w:p w14:paraId="706B928B" w14:textId="77777777" w:rsidR="00FF6C5A" w:rsidRPr="00FF6C5A" w:rsidRDefault="00FF6C5A" w:rsidP="00FF6C5A">
      <w:pPr>
        <w:pStyle w:val="Titolo2"/>
      </w:pPr>
      <w:bookmarkStart w:id="72" w:name="_Toc138154796"/>
      <w:bookmarkStart w:id="73" w:name="_Toc158734599"/>
      <w:r w:rsidRPr="00FF6C5A">
        <w:t>Valutazione Giudizi per Criterio</w:t>
      </w:r>
      <w:bookmarkEnd w:id="72"/>
      <w:bookmarkEnd w:id="73"/>
      <w:r w:rsidRPr="00FF6C5A">
        <w:t xml:space="preserve"> </w:t>
      </w:r>
    </w:p>
    <w:p w14:paraId="69E1E2D1" w14:textId="29F6CCD9" w:rsidR="00FF6C5A" w:rsidRDefault="00FF6C5A" w:rsidP="00FF6C5A">
      <w:r>
        <w:t xml:space="preserve">Per visualizzare i giudizi tecnici assegnati alle offerte tecniche per singolo criterio ed eventuali motivazioni ad essi associate, cliccare sul comando </w:t>
      </w:r>
      <w:r>
        <w:rPr>
          <w:rStyle w:val="Enfasigrassetto"/>
          <w:i/>
          <w:iCs/>
          <w:color w:val="auto"/>
        </w:rPr>
        <w:t>Visualizza Giudizi per Criterio</w:t>
      </w:r>
      <w:r>
        <w:t xml:space="preserve"> posizionato nella toolbar in alto nella schermata. Verrà mostrata una schermata con una tabella riassuntiva di tutti i giudizi tecnici assegnati ad ogni operatore economico, relativamente a ciascun criterio, con indicazione di eventuali motivazioni di dettaglio.</w:t>
      </w:r>
    </w:p>
    <w:p w14:paraId="1938757D" w14:textId="77777777" w:rsidR="000C5CBB" w:rsidRDefault="000C5CBB" w:rsidP="000C5CBB">
      <w:pPr>
        <w:keepNext/>
      </w:pPr>
      <w:r w:rsidRPr="000C5CBB">
        <w:rPr>
          <w:noProof/>
        </w:rPr>
        <w:lastRenderedPageBreak/>
        <w:drawing>
          <wp:inline distT="0" distB="0" distL="0" distR="0" wp14:anchorId="07AE335B" wp14:editId="7B3A079C">
            <wp:extent cx="6116320" cy="1376680"/>
            <wp:effectExtent l="19050" t="19050" r="17780" b="13970"/>
            <wp:docPr id="2044788142"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88142" name="Immagine 1" descr="Immagine che contiene testo, schermata, linea, Carattere&#10;&#10;Descrizione generata automaticamente"/>
                    <pic:cNvPicPr/>
                  </pic:nvPicPr>
                  <pic:blipFill>
                    <a:blip r:embed="rId50"/>
                    <a:stretch>
                      <a:fillRect/>
                    </a:stretch>
                  </pic:blipFill>
                  <pic:spPr>
                    <a:xfrm>
                      <a:off x="0" y="0"/>
                      <a:ext cx="6116320" cy="137668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1AAD3E0" w14:textId="7E843E89" w:rsidR="000C5CBB" w:rsidRDefault="000C5CBB" w:rsidP="000C5CBB">
      <w:pPr>
        <w:pStyle w:val="Didascalia"/>
        <w:jc w:val="center"/>
      </w:pPr>
      <w:bookmarkStart w:id="74" w:name="_Toc155685616"/>
      <w:r>
        <w:t xml:space="preserve">Figura </w:t>
      </w:r>
      <w:r w:rsidR="00566399">
        <w:fldChar w:fldCharType="begin"/>
      </w:r>
      <w:r w:rsidR="00566399">
        <w:instrText xml:space="preserve"> SEQ Figura \* ARABIC </w:instrText>
      </w:r>
      <w:r w:rsidR="00566399">
        <w:fldChar w:fldCharType="separate"/>
      </w:r>
      <w:r w:rsidR="00E2711E">
        <w:rPr>
          <w:noProof/>
        </w:rPr>
        <w:t>32</w:t>
      </w:r>
      <w:r w:rsidR="00566399">
        <w:rPr>
          <w:noProof/>
        </w:rPr>
        <w:fldChar w:fldCharType="end"/>
      </w:r>
      <w:r>
        <w:t xml:space="preserve"> - Valutazione giudizi espressi per criterio</w:t>
      </w:r>
      <w:bookmarkEnd w:id="74"/>
    </w:p>
    <w:p w14:paraId="7F3AA809" w14:textId="0B99111A" w:rsidR="00FF6C5A" w:rsidRDefault="00FF6C5A" w:rsidP="00FF6C5A">
      <w:pPr>
        <w:pStyle w:val="Titolo2"/>
      </w:pPr>
      <w:bookmarkStart w:id="75" w:name="_Toc158734600"/>
      <w:r>
        <w:t>Ripristina fase</w:t>
      </w:r>
      <w:bookmarkEnd w:id="75"/>
    </w:p>
    <w:p w14:paraId="36E103C3" w14:textId="77777777" w:rsidR="00FF6C5A" w:rsidRDefault="00FF6C5A" w:rsidP="00FF6C5A">
      <w:r>
        <w:t xml:space="preserve">Per ripristinare la fase di valutazione tecnica al momento antecedente alla fase di calcolo del punteggio, e quindi modificare i punteggi tecnici e/o gli esiti assegnati, cliccare sul comando </w:t>
      </w:r>
      <w:r>
        <w:rPr>
          <w:b/>
          <w:i/>
          <w:iCs/>
          <w:noProof/>
        </w:rPr>
        <w:t>Ripristina Fase</w:t>
      </w:r>
      <w:r>
        <w:t xml:space="preserve"> posizionato nella toolbar in alto nella schermata.</w:t>
      </w:r>
    </w:p>
    <w:p w14:paraId="35D94753" w14:textId="77777777" w:rsidR="003C6562" w:rsidRDefault="003C6562" w:rsidP="003C6562">
      <w:pPr>
        <w:keepNext/>
      </w:pPr>
      <w:r w:rsidRPr="003C6562">
        <w:rPr>
          <w:rFonts w:ascii="Verdana" w:hAnsi="Verdana"/>
          <w:noProof/>
        </w:rPr>
        <w:drawing>
          <wp:inline distT="0" distB="0" distL="0" distR="0" wp14:anchorId="388013E1" wp14:editId="48743277">
            <wp:extent cx="6116320" cy="2107565"/>
            <wp:effectExtent l="19050" t="19050" r="17780" b="26035"/>
            <wp:docPr id="1287135589" name="Immagine 1" descr="Immagine che contiene testo, linea,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35589" name="Immagine 1" descr="Immagine che contiene testo, linea, Carattere, schermata&#10;&#10;Descrizione generata automaticamente"/>
                    <pic:cNvPicPr/>
                  </pic:nvPicPr>
                  <pic:blipFill>
                    <a:blip r:embed="rId51"/>
                    <a:stretch>
                      <a:fillRect/>
                    </a:stretch>
                  </pic:blipFill>
                  <pic:spPr>
                    <a:xfrm>
                      <a:off x="0" y="0"/>
                      <a:ext cx="6116320" cy="210756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7BDCFF5" w14:textId="474FFE00" w:rsidR="003C6562" w:rsidRDefault="003C6562" w:rsidP="003C6562">
      <w:pPr>
        <w:pStyle w:val="Didascalia"/>
        <w:jc w:val="center"/>
        <w:rPr>
          <w:rFonts w:ascii="Verdana" w:hAnsi="Verdana"/>
        </w:rPr>
      </w:pPr>
      <w:bookmarkStart w:id="76" w:name="_Toc155685617"/>
      <w:r>
        <w:t xml:space="preserve">Figura </w:t>
      </w:r>
      <w:r w:rsidR="00566399">
        <w:fldChar w:fldCharType="begin"/>
      </w:r>
      <w:r w:rsidR="00566399">
        <w:instrText xml:space="preserve"> SEQ Figura \* ARABIC </w:instrText>
      </w:r>
      <w:r w:rsidR="00566399">
        <w:fldChar w:fldCharType="separate"/>
      </w:r>
      <w:r w:rsidR="00E2711E">
        <w:rPr>
          <w:noProof/>
        </w:rPr>
        <w:t>33</w:t>
      </w:r>
      <w:r w:rsidR="00566399">
        <w:rPr>
          <w:noProof/>
        </w:rPr>
        <w:fldChar w:fldCharType="end"/>
      </w:r>
      <w:r>
        <w:t xml:space="preserve"> - Ripristina fase</w:t>
      </w:r>
      <w:bookmarkEnd w:id="76"/>
    </w:p>
    <w:p w14:paraId="42A69368" w14:textId="48D8AB12" w:rsidR="00FF6C5A" w:rsidRDefault="00FF6C5A" w:rsidP="00FF6C5A">
      <w:r>
        <w:t xml:space="preserve">Si dovrà inserire la motivazione di ripristino fase e cliccare sul comando </w:t>
      </w:r>
      <w:r>
        <w:rPr>
          <w:b/>
          <w:i/>
          <w:iCs/>
        </w:rPr>
        <w:t>Conferma</w:t>
      </w:r>
      <w:r>
        <w:t> posizionato nella toolbar in alto nella schermata.</w:t>
      </w:r>
    </w:p>
    <w:p w14:paraId="2E319154" w14:textId="77777777" w:rsidR="00FF6C5A" w:rsidRDefault="00FF6C5A" w:rsidP="00FF6C5A">
      <w:pPr>
        <w:rPr>
          <w:rFonts w:asciiTheme="majorHAnsi" w:hAnsiTheme="majorHAnsi"/>
        </w:rPr>
      </w:pPr>
      <w:r>
        <w:t>Procedere nuovamente con l'attribuzione del punteggio e degli eventuali esiti come indicato nei precedenti paragrafi.</w:t>
      </w:r>
    </w:p>
    <w:p w14:paraId="3EA10467" w14:textId="77777777" w:rsidR="00FF6C5A" w:rsidRDefault="00FF6C5A" w:rsidP="00FF6C5A"/>
    <w:p w14:paraId="4232C8CC" w14:textId="77777777" w:rsidR="00FF6C5A" w:rsidRDefault="00FF6C5A" w:rsidP="00FF6C5A">
      <w:pPr>
        <w:pStyle w:val="Titolo1"/>
      </w:pPr>
      <w:bookmarkStart w:id="77" w:name="_Toc138154798"/>
      <w:bookmarkStart w:id="78" w:name="_Toc158734601"/>
      <w:r>
        <w:t>Valutazione tecnica con Conformità</w:t>
      </w:r>
      <w:bookmarkEnd w:id="77"/>
      <w:bookmarkEnd w:id="78"/>
      <w:r>
        <w:t xml:space="preserve"> </w:t>
      </w:r>
    </w:p>
    <w:p w14:paraId="314E0ABC" w14:textId="77777777" w:rsidR="00FF6C5A" w:rsidRPr="007E1A14" w:rsidRDefault="00FF6C5A" w:rsidP="00FF6C5A">
      <w:r w:rsidRPr="007E1A14">
        <w:t xml:space="preserve">Per le </w:t>
      </w:r>
      <w:r w:rsidRPr="007E1A14">
        <w:rPr>
          <w:u w:val="single"/>
        </w:rPr>
        <w:t>Procedure di Gara al Prezzo più Basso</w:t>
      </w:r>
      <w:r w:rsidRPr="007E1A14">
        <w:t xml:space="preserve">, può essere prevista la verifica della conformità delle Offerte, prima o dopo la valutazione economica (Ex-Ante/Ex-Post). </w:t>
      </w:r>
    </w:p>
    <w:p w14:paraId="19FE92DC" w14:textId="77777777" w:rsidR="00FF6C5A" w:rsidRPr="007E1A14" w:rsidRDefault="00FF6C5A" w:rsidP="00FF6C5A">
      <w:r w:rsidRPr="007E1A14">
        <w:t xml:space="preserve">La </w:t>
      </w:r>
      <w:r w:rsidRPr="007E1A14">
        <w:rPr>
          <w:b/>
          <w:bCs/>
          <w:i/>
          <w:iCs/>
        </w:rPr>
        <w:t>Conformità</w:t>
      </w:r>
      <w:r w:rsidRPr="007E1A14">
        <w:t xml:space="preserve"> consente di avere una busta tecnica da aprire e da valutare come conforme/non conforme, senza assegnazione di punteggio, proprio perché gara al PPB.</w:t>
      </w:r>
    </w:p>
    <w:p w14:paraId="5654BD1D" w14:textId="77777777" w:rsidR="00FF6C5A" w:rsidRPr="007E1A14" w:rsidRDefault="00FF6C5A" w:rsidP="00FF6C5A">
      <w:r w:rsidRPr="007E1A14">
        <w:t xml:space="preserve">Nel caso di valutazione tecnica con </w:t>
      </w:r>
      <w:r w:rsidRPr="007E1A14">
        <w:rPr>
          <w:rStyle w:val="Enfasigrassetto"/>
          <w:i/>
          <w:iCs/>
        </w:rPr>
        <w:t>Conformità Ex-post</w:t>
      </w:r>
      <w:r w:rsidRPr="007E1A14">
        <w:t>, la procedura di aggiudicazione non presenterà la sezione </w:t>
      </w:r>
      <w:r w:rsidRPr="007E1A14">
        <w:rPr>
          <w:rStyle w:val="Enfasigrassetto"/>
        </w:rPr>
        <w:t>Valutazione Tecnica</w:t>
      </w:r>
      <w:r w:rsidRPr="007E1A14">
        <w:t>.</w:t>
      </w:r>
    </w:p>
    <w:p w14:paraId="0BE7EE69" w14:textId="77777777" w:rsidR="00FF6C5A" w:rsidRPr="007E1A14" w:rsidRDefault="00FF6C5A" w:rsidP="00FF6C5A">
      <w:r w:rsidRPr="007E1A14">
        <w:lastRenderedPageBreak/>
        <w:t xml:space="preserve">La verifica sarà applicata infatti solo alle offerte che hanno superato la fase di valutazione economica con esito </w:t>
      </w:r>
      <w:r w:rsidRPr="007E1A14">
        <w:rPr>
          <w:rStyle w:val="Enfasigrassetto"/>
          <w:i/>
          <w:iCs/>
          <w:color w:val="auto"/>
        </w:rPr>
        <w:t>Valutato</w:t>
      </w:r>
      <w:r w:rsidRPr="007E1A14">
        <w:t xml:space="preserve"> e, dunque, che definiscono la graduatoria di aggiudicazione. </w:t>
      </w:r>
    </w:p>
    <w:p w14:paraId="5BB1E2B2" w14:textId="77777777" w:rsidR="00FF6C5A" w:rsidRPr="007E1A14" w:rsidRDefault="00FF6C5A" w:rsidP="00FF6C5A">
      <w:pPr>
        <w:rPr>
          <w:color w:val="000000"/>
        </w:rPr>
      </w:pPr>
      <w:r w:rsidRPr="007E1A14">
        <w:t xml:space="preserve">Diversamente, nel caso in cui sia stata impostata una procedura di gara con </w:t>
      </w:r>
      <w:r w:rsidRPr="007E1A14">
        <w:rPr>
          <w:rStyle w:val="Enfasigrassetto"/>
          <w:i/>
          <w:iCs/>
          <w:color w:val="auto"/>
        </w:rPr>
        <w:t>Conformità Ex-ante</w:t>
      </w:r>
      <w:r w:rsidRPr="007E1A14">
        <w:t xml:space="preserve">, la verifica di conformità viene applicata a tutte le offerte pervenute, immediatamente dopo la fase di valutazione amministrativa e prima della fase di valutazione economica. In tal caso, saranno sottoposte alla verifica della conformità esclusivamente le offerte che hanno superato la fase di valutazione amministrativa con esito </w:t>
      </w:r>
      <w:r w:rsidRPr="007E1A14">
        <w:rPr>
          <w:rStyle w:val="Enfasigrassetto"/>
          <w:i/>
          <w:iCs/>
          <w:color w:val="auto"/>
        </w:rPr>
        <w:t>Ammessa</w:t>
      </w:r>
      <w:r w:rsidRPr="007E1A14">
        <w:t xml:space="preserve"> e/o </w:t>
      </w:r>
      <w:r w:rsidRPr="007E1A14">
        <w:rPr>
          <w:rStyle w:val="Enfasigrassetto"/>
          <w:i/>
          <w:iCs/>
          <w:color w:val="auto"/>
        </w:rPr>
        <w:t>Ammessa con Riserva</w:t>
      </w:r>
      <w:r w:rsidRPr="007E1A14">
        <w:t>.</w:t>
      </w:r>
    </w:p>
    <w:p w14:paraId="5252BB7A" w14:textId="77777777" w:rsidR="00FF6C5A" w:rsidRPr="007E1A14" w:rsidRDefault="00FF6C5A" w:rsidP="00FF6C5A">
      <w:pPr>
        <w:pStyle w:val="Titolo2"/>
      </w:pPr>
      <w:bookmarkStart w:id="79" w:name="_Toc99535211"/>
      <w:bookmarkStart w:id="80" w:name="_Toc138154799"/>
      <w:bookmarkStart w:id="81" w:name="_Toc158734602"/>
      <w:r w:rsidRPr="007E1A14">
        <w:t>Conformità Ex-Ante</w:t>
      </w:r>
      <w:bookmarkEnd w:id="79"/>
      <w:bookmarkEnd w:id="80"/>
      <w:bookmarkEnd w:id="81"/>
    </w:p>
    <w:p w14:paraId="4AEF17FA" w14:textId="77777777" w:rsidR="00FF6C5A" w:rsidRDefault="00FF6C5A" w:rsidP="00FF6C5A">
      <w:r w:rsidRPr="007E1A14">
        <w:t xml:space="preserve">La </w:t>
      </w:r>
      <w:r w:rsidRPr="007E1A14">
        <w:rPr>
          <w:rStyle w:val="Enfasigrassetto"/>
          <w:i/>
          <w:iCs/>
        </w:rPr>
        <w:t>Valutazione Tecnica con Conformità</w:t>
      </w:r>
      <w:r w:rsidRPr="007E1A14">
        <w:rPr>
          <w:i/>
          <w:iCs/>
        </w:rPr>
        <w:t> </w:t>
      </w:r>
      <w:r w:rsidRPr="007E1A14">
        <w:rPr>
          <w:rStyle w:val="Enfasigrassetto"/>
          <w:i/>
          <w:iCs/>
        </w:rPr>
        <w:t>Ex-ante</w:t>
      </w:r>
      <w:r w:rsidRPr="007E1A14">
        <w:t xml:space="preserve"> può essere avviata solo dal </w:t>
      </w:r>
      <w:r w:rsidRPr="007E1A14">
        <w:rPr>
          <w:rStyle w:val="Enfasigrassetto"/>
          <w:i/>
          <w:iCs/>
        </w:rPr>
        <w:t>Presidente\Soggetto valutatore</w:t>
      </w:r>
      <w:r w:rsidRPr="007E1A14">
        <w:t xml:space="preserve"> indicato nella</w:t>
      </w:r>
      <w:r w:rsidRPr="007E1A14">
        <w:rPr>
          <w:rStyle w:val="Enfasigrassetto"/>
        </w:rPr>
        <w:t xml:space="preserve"> Commissione Tecnica</w:t>
      </w:r>
      <w:r w:rsidRPr="007E1A14">
        <w:t xml:space="preserve">, dopo la conclusione della fase di valutazione amministrativa e prima della fase di valutazione economica. A tale valutazione, che prevede l'obbligo di apertura delle buste tecniche secondo l'ordine cronologico di arrivo e la verifica con la relativa assegnazione dell'esito di </w:t>
      </w:r>
      <w:r w:rsidRPr="007E1A14">
        <w:rPr>
          <w:rStyle w:val="Enfasigrassetto"/>
        </w:rPr>
        <w:t>Conformità</w:t>
      </w:r>
      <w:r w:rsidRPr="007E1A14">
        <w:t xml:space="preserve">, saranno ammesse solo le offerte che risultano </w:t>
      </w:r>
      <w:r w:rsidRPr="007E1A14">
        <w:rPr>
          <w:b/>
          <w:bCs/>
          <w:i/>
          <w:iCs/>
        </w:rPr>
        <w:t>Ammesse</w:t>
      </w:r>
      <w:r w:rsidRPr="007E1A14">
        <w:t xml:space="preserve"> a seguito della verifica amministrativa.</w:t>
      </w:r>
    </w:p>
    <w:p w14:paraId="1A62A609" w14:textId="77777777" w:rsidR="007B5FBB" w:rsidRDefault="007B5FBB" w:rsidP="007B5FBB">
      <w:pPr>
        <w:keepNext/>
      </w:pPr>
      <w:r w:rsidRPr="007B5FBB">
        <w:rPr>
          <w:noProof/>
        </w:rPr>
        <w:drawing>
          <wp:inline distT="0" distB="0" distL="0" distR="0" wp14:anchorId="2C32D535" wp14:editId="136EB7A7">
            <wp:extent cx="6116320" cy="1781175"/>
            <wp:effectExtent l="19050" t="19050" r="17780" b="28575"/>
            <wp:docPr id="89830947" name="Immagine 1" descr="Immagine che contiene testo, Carattere,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0947" name="Immagine 1" descr="Immagine che contiene testo, Carattere, numero, linea&#10;&#10;Descrizione generata automaticamente"/>
                    <pic:cNvPicPr/>
                  </pic:nvPicPr>
                  <pic:blipFill>
                    <a:blip r:embed="rId52"/>
                    <a:stretch>
                      <a:fillRect/>
                    </a:stretch>
                  </pic:blipFill>
                  <pic:spPr>
                    <a:xfrm>
                      <a:off x="0" y="0"/>
                      <a:ext cx="6116320" cy="178117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0354CA7" w14:textId="1AB46C47" w:rsidR="007B5FBB" w:rsidRPr="007E1A14" w:rsidRDefault="007B5FBB" w:rsidP="007B5FBB">
      <w:pPr>
        <w:pStyle w:val="Didascalia"/>
        <w:jc w:val="center"/>
      </w:pPr>
      <w:bookmarkStart w:id="82" w:name="_Toc155685618"/>
      <w:r>
        <w:t xml:space="preserve">Figura </w:t>
      </w:r>
      <w:r w:rsidR="00566399">
        <w:fldChar w:fldCharType="begin"/>
      </w:r>
      <w:r w:rsidR="00566399">
        <w:instrText xml:space="preserve"> SEQ Figu</w:instrText>
      </w:r>
      <w:r w:rsidR="00566399">
        <w:instrText xml:space="preserve">ra \* ARABIC </w:instrText>
      </w:r>
      <w:r w:rsidR="00566399">
        <w:fldChar w:fldCharType="separate"/>
      </w:r>
      <w:r w:rsidR="00E2711E">
        <w:rPr>
          <w:noProof/>
        </w:rPr>
        <w:t>34</w:t>
      </w:r>
      <w:r w:rsidR="00566399">
        <w:rPr>
          <w:noProof/>
        </w:rPr>
        <w:fldChar w:fldCharType="end"/>
      </w:r>
      <w:r>
        <w:t xml:space="preserve"> - Valutazione tecnica senza punteggio (Ex-Ante)</w:t>
      </w:r>
      <w:bookmarkEnd w:id="82"/>
    </w:p>
    <w:p w14:paraId="2C3B4E6B" w14:textId="77777777" w:rsidR="00FF6C5A" w:rsidRPr="007E1A14" w:rsidRDefault="00FF6C5A" w:rsidP="00FF6C5A">
      <w:r w:rsidRPr="007E1A14">
        <w:t xml:space="preserve">Per concludere la fase di </w:t>
      </w:r>
      <w:r w:rsidRPr="007E1A14">
        <w:rPr>
          <w:rStyle w:val="Enfasigrassetto"/>
        </w:rPr>
        <w:t xml:space="preserve">Valutazione Tecnica </w:t>
      </w:r>
      <w:r w:rsidRPr="007E1A14">
        <w:t>con la verifica di Conformità</w:t>
      </w:r>
      <w:r w:rsidRPr="007E1A14">
        <w:rPr>
          <w:rStyle w:val="Enfasigrassetto"/>
        </w:rPr>
        <w:t> </w:t>
      </w:r>
      <w:r w:rsidRPr="007E1A14">
        <w:t xml:space="preserve">delle offerte inviate dagli operatori economici concorrenti, e passare alla valutazione economica, è necessario che tutte le offerte siano nello Stato </w:t>
      </w:r>
      <w:r w:rsidRPr="007E1A14">
        <w:rPr>
          <w:rStyle w:val="Enfasigrassetto"/>
          <w:i/>
          <w:iCs/>
        </w:rPr>
        <w:t>Conforme</w:t>
      </w:r>
      <w:r w:rsidRPr="007E1A14">
        <w:t> o </w:t>
      </w:r>
      <w:r w:rsidRPr="007E1A14">
        <w:rPr>
          <w:rStyle w:val="Enfasigrassetto"/>
          <w:i/>
          <w:iCs/>
        </w:rPr>
        <w:t>Esclusa</w:t>
      </w:r>
      <w:r w:rsidRPr="007E1A14">
        <w:t xml:space="preserve">. </w:t>
      </w:r>
    </w:p>
    <w:p w14:paraId="7A3C3C02" w14:textId="77777777" w:rsidR="00FF6C5A" w:rsidRPr="008A6778" w:rsidRDefault="00FF6C5A" w:rsidP="00FF6C5A">
      <w:pPr>
        <w:pStyle w:val="Titolo2"/>
      </w:pPr>
      <w:bookmarkStart w:id="83" w:name="_Toc99535212"/>
      <w:bookmarkStart w:id="84" w:name="_Toc138154800"/>
      <w:bookmarkStart w:id="85" w:name="_Toc158734603"/>
      <w:r w:rsidRPr="008A6778">
        <w:t>Conformità Ex-Post</w:t>
      </w:r>
      <w:bookmarkEnd w:id="83"/>
      <w:bookmarkEnd w:id="84"/>
      <w:bookmarkEnd w:id="85"/>
    </w:p>
    <w:p w14:paraId="73D70119" w14:textId="77777777" w:rsidR="00FF6C5A" w:rsidRPr="008A6778" w:rsidRDefault="00FF6C5A" w:rsidP="00FF6C5A">
      <w:pPr>
        <w:shd w:val="clear" w:color="auto" w:fill="FFFFFF" w:themeFill="background1"/>
        <w:rPr>
          <w:color w:val="000000" w:themeColor="text1"/>
        </w:rPr>
      </w:pPr>
      <w:r w:rsidRPr="008A6778">
        <w:rPr>
          <w:color w:val="000000" w:themeColor="text1"/>
        </w:rPr>
        <w:t xml:space="preserve">La </w:t>
      </w:r>
      <w:r w:rsidRPr="008A6778">
        <w:rPr>
          <w:rStyle w:val="Enfasigrassetto"/>
        </w:rPr>
        <w:t>Valutazione Tecnica con Conformità</w:t>
      </w:r>
      <w:r w:rsidRPr="008A6778">
        <w:rPr>
          <w:color w:val="000000" w:themeColor="text1"/>
        </w:rPr>
        <w:t> </w:t>
      </w:r>
      <w:r w:rsidRPr="008A6778">
        <w:rPr>
          <w:rStyle w:val="Enfasigrassetto"/>
        </w:rPr>
        <w:t>Ex-post</w:t>
      </w:r>
      <w:r w:rsidRPr="008A6778">
        <w:rPr>
          <w:color w:val="000000" w:themeColor="text1"/>
        </w:rPr>
        <w:t xml:space="preserve"> può essere avviata solo dal Presidente\Soggetto valutatore indicato nella Commissione Tecnica</w:t>
      </w:r>
      <w:r w:rsidRPr="008A6778">
        <w:rPr>
          <w:rStyle w:val="Enfasigrassetto"/>
        </w:rPr>
        <w:t xml:space="preserve"> </w:t>
      </w:r>
      <w:r w:rsidRPr="008A6778">
        <w:rPr>
          <w:color w:val="000000" w:themeColor="text1"/>
        </w:rPr>
        <w:t>in quanto responsabile della verifica della conformità, dopo la conclusione della fase di valutazione economica e, dunque, della definizione della graduatoria. Saranno pertanto ammesse all’esame di verifica tutte le offerte valide.</w:t>
      </w:r>
    </w:p>
    <w:p w14:paraId="1A521D56" w14:textId="77777777" w:rsidR="00FF6C5A" w:rsidRPr="008A6778" w:rsidRDefault="00FF6C5A" w:rsidP="00FF6C5A">
      <w:pPr>
        <w:shd w:val="clear" w:color="auto" w:fill="FFFFFF" w:themeFill="background1"/>
        <w:rPr>
          <w:color w:val="000000" w:themeColor="text1"/>
        </w:rPr>
      </w:pPr>
      <w:r w:rsidRPr="008A6778">
        <w:rPr>
          <w:color w:val="000000" w:themeColor="text1"/>
        </w:rPr>
        <w:t>È tuttavia possibile visualizzare il contenuto della busta tecnica prima dell’eventuale fase di verifica dell’anomalia:</w:t>
      </w:r>
    </w:p>
    <w:p w14:paraId="5B3C2C74" w14:textId="77777777" w:rsidR="00FF6C5A" w:rsidRPr="008A6778" w:rsidRDefault="00FF6C5A" w:rsidP="00FF6C5A">
      <w:pPr>
        <w:pStyle w:val="ElencoPuntatolivello1"/>
        <w:rPr>
          <w:color w:val="000000" w:themeColor="text1"/>
        </w:rPr>
      </w:pPr>
      <w:r w:rsidRPr="008A6778">
        <w:rPr>
          <w:color w:val="000000" w:themeColor="text1"/>
        </w:rPr>
        <w:t xml:space="preserve">nel caso di una procedura di gara </w:t>
      </w:r>
      <w:proofErr w:type="spellStart"/>
      <w:r w:rsidRPr="008A6778">
        <w:rPr>
          <w:color w:val="000000" w:themeColor="text1"/>
        </w:rPr>
        <w:t>monolotto</w:t>
      </w:r>
      <w:proofErr w:type="spellEnd"/>
      <w:r w:rsidRPr="008A6778">
        <w:rPr>
          <w:color w:val="000000" w:themeColor="text1"/>
        </w:rPr>
        <w:t xml:space="preserve">, cliccando sull’icona della busta economica nella sezione del </w:t>
      </w:r>
      <w:r w:rsidRPr="008A6778">
        <w:rPr>
          <w:b/>
          <w:color w:val="000000" w:themeColor="text1"/>
        </w:rPr>
        <w:t>Riepilogo Finale</w:t>
      </w:r>
      <w:r w:rsidRPr="008A6778">
        <w:rPr>
          <w:color w:val="000000" w:themeColor="text1"/>
        </w:rPr>
        <w:t xml:space="preserve"> in quanto, aprendo la busta economica, il sistema mostra l’offerta complessiva da cui accedere alla</w:t>
      </w:r>
      <w:r w:rsidRPr="008A6778">
        <w:rPr>
          <w:b/>
          <w:color w:val="000000" w:themeColor="text1"/>
        </w:rPr>
        <w:t xml:space="preserve"> Busta Tecnica / Conformità</w:t>
      </w:r>
      <w:r w:rsidRPr="008A6778">
        <w:rPr>
          <w:color w:val="000000" w:themeColor="text1"/>
        </w:rPr>
        <w:t>.</w:t>
      </w:r>
    </w:p>
    <w:p w14:paraId="2E825188" w14:textId="77777777" w:rsidR="00FF6C5A" w:rsidRPr="008A6778" w:rsidRDefault="00FF6C5A" w:rsidP="00FF6C5A">
      <w:pPr>
        <w:pStyle w:val="ElencoPuntatolivello1"/>
        <w:rPr>
          <w:i/>
          <w:iCs/>
          <w:color w:val="000000" w:themeColor="text1"/>
        </w:rPr>
      </w:pPr>
      <w:r w:rsidRPr="008A6778">
        <w:rPr>
          <w:color w:val="000000" w:themeColor="text1"/>
        </w:rPr>
        <w:lastRenderedPageBreak/>
        <w:t xml:space="preserve">nel caso di una procedura di gara </w:t>
      </w:r>
      <w:proofErr w:type="spellStart"/>
      <w:r w:rsidRPr="008A6778">
        <w:rPr>
          <w:color w:val="000000" w:themeColor="text1"/>
        </w:rPr>
        <w:t>multilotto</w:t>
      </w:r>
      <w:proofErr w:type="spellEnd"/>
      <w:r w:rsidRPr="008A6778">
        <w:rPr>
          <w:color w:val="000000" w:themeColor="text1"/>
        </w:rPr>
        <w:t xml:space="preserve"> dalla sezione </w:t>
      </w:r>
      <w:r w:rsidRPr="008A6778">
        <w:rPr>
          <w:b/>
          <w:color w:val="000000" w:themeColor="text1"/>
        </w:rPr>
        <w:t>Valutazione Amministrativa</w:t>
      </w:r>
      <w:r w:rsidRPr="008A6778">
        <w:rPr>
          <w:color w:val="000000" w:themeColor="text1"/>
        </w:rPr>
        <w:t xml:space="preserve">, cliccando sulla busta amministrativa e successivamente sulla busta tecnica/conformità firmata digitalmente dall’operatore economico nella sezione </w:t>
      </w:r>
      <w:r w:rsidRPr="008A6778">
        <w:rPr>
          <w:b/>
          <w:color w:val="000000" w:themeColor="text1"/>
        </w:rPr>
        <w:t>Elenco Lotti</w:t>
      </w:r>
      <w:r w:rsidRPr="008A6778">
        <w:rPr>
          <w:color w:val="000000" w:themeColor="text1"/>
        </w:rPr>
        <w:t xml:space="preserve">. In entrambi i casi, se non è stato eseguito il calcolo economico (per il determinato lotto nel caso di una procedura </w:t>
      </w:r>
      <w:proofErr w:type="spellStart"/>
      <w:r w:rsidRPr="008A6778">
        <w:rPr>
          <w:color w:val="000000" w:themeColor="text1"/>
        </w:rPr>
        <w:t>multilotto</w:t>
      </w:r>
      <w:proofErr w:type="spellEnd"/>
      <w:r w:rsidRPr="008A6778">
        <w:rPr>
          <w:color w:val="000000" w:themeColor="text1"/>
        </w:rPr>
        <w:t xml:space="preserve">), non sarà consentito visualizzare il contenuto della busta tecnica e il sistema mostrerà il seguente messaggio: </w:t>
      </w:r>
      <w:r w:rsidRPr="008A6778">
        <w:rPr>
          <w:i/>
          <w:iCs/>
          <w:color w:val="000000" w:themeColor="text1"/>
        </w:rPr>
        <w:t>Per aprire la busta tecnica è necessario aver avviato il calcolo economico.</w:t>
      </w:r>
    </w:p>
    <w:p w14:paraId="587E9DC1" w14:textId="77777777" w:rsidR="00FF6C5A" w:rsidRPr="009D3161" w:rsidRDefault="00FF6C5A" w:rsidP="00FF6C5A">
      <w:pPr>
        <w:shd w:val="clear" w:color="auto" w:fill="FFFFFF" w:themeFill="background1"/>
        <w:spacing w:before="240" w:after="200"/>
        <w:rPr>
          <w:i/>
          <w:iCs/>
          <w:color w:val="000000" w:themeColor="text1"/>
        </w:rPr>
      </w:pPr>
      <w:r w:rsidRPr="009D3161">
        <w:rPr>
          <w:color w:val="000000" w:themeColor="text1"/>
        </w:rPr>
        <w:t xml:space="preserve">Per procedere con la </w:t>
      </w:r>
      <w:r w:rsidRPr="009D3161">
        <w:rPr>
          <w:rStyle w:val="Enfasigrassetto"/>
        </w:rPr>
        <w:t>Verifica</w:t>
      </w:r>
      <w:r w:rsidRPr="009D3161">
        <w:rPr>
          <w:color w:val="000000" w:themeColor="text1"/>
        </w:rPr>
        <w:t xml:space="preserve"> della </w:t>
      </w:r>
      <w:r w:rsidRPr="009D3161">
        <w:rPr>
          <w:rStyle w:val="Enfasigrassetto"/>
        </w:rPr>
        <w:t>Conformità</w:t>
      </w:r>
      <w:r w:rsidRPr="009D3161">
        <w:rPr>
          <w:color w:val="000000" w:themeColor="text1"/>
        </w:rPr>
        <w:t xml:space="preserve"> delle offerte pervenute - effettuato il </w:t>
      </w:r>
      <w:r w:rsidRPr="009D3161">
        <w:rPr>
          <w:rStyle w:val="Enfasigrassetto"/>
        </w:rPr>
        <w:t xml:space="preserve">Calcolo Economico </w:t>
      </w:r>
      <w:r w:rsidRPr="009D3161">
        <w:rPr>
          <w:color w:val="000000" w:themeColor="text1"/>
        </w:rPr>
        <w:t xml:space="preserve">e l'eventuale </w:t>
      </w:r>
      <w:r w:rsidRPr="009D3161">
        <w:rPr>
          <w:rStyle w:val="Enfasigrassetto"/>
        </w:rPr>
        <w:t>Verifica</w:t>
      </w:r>
      <w:r w:rsidRPr="009D3161">
        <w:rPr>
          <w:color w:val="000000" w:themeColor="text1"/>
        </w:rPr>
        <w:t xml:space="preserve"> dell'</w:t>
      </w:r>
      <w:r w:rsidRPr="009D3161">
        <w:rPr>
          <w:rStyle w:val="Enfasigrassetto"/>
        </w:rPr>
        <w:t>Anomalia</w:t>
      </w:r>
      <w:r w:rsidRPr="009D3161">
        <w:rPr>
          <w:color w:val="000000" w:themeColor="text1"/>
        </w:rPr>
        <w:t xml:space="preserve"> - quando lo </w:t>
      </w:r>
      <w:r w:rsidRPr="009D3161">
        <w:rPr>
          <w:rStyle w:val="Enfasigrassetto"/>
        </w:rPr>
        <w:t>Stato</w:t>
      </w:r>
      <w:r w:rsidRPr="009D3161">
        <w:rPr>
          <w:color w:val="000000" w:themeColor="text1"/>
        </w:rPr>
        <w:t xml:space="preserve"> del Riepilogo Finale risulta essere </w:t>
      </w:r>
      <w:r w:rsidRPr="009D3161">
        <w:rPr>
          <w:rStyle w:val="Enfasigrassetto"/>
        </w:rPr>
        <w:t>Aggiudicazione Proposta</w:t>
      </w:r>
      <w:r w:rsidRPr="009D3161">
        <w:rPr>
          <w:color w:val="000000" w:themeColor="text1"/>
        </w:rPr>
        <w:t xml:space="preserve">, cliccare sul comando </w:t>
      </w:r>
      <w:r w:rsidRPr="009D3161">
        <w:rPr>
          <w:b/>
          <w:bCs/>
          <w:i/>
          <w:iCs/>
          <w:noProof/>
          <w:color w:val="000000" w:themeColor="text1"/>
        </w:rPr>
        <w:t>Fase</w:t>
      </w:r>
      <w:r w:rsidRPr="009D3161">
        <w:rPr>
          <w:color w:val="000000" w:themeColor="text1"/>
        </w:rPr>
        <w:t xml:space="preserve"> posizionato sulla toolbar in alto nella schermata di procedura di aggiudicazione e successivamente su </w:t>
      </w:r>
      <w:r w:rsidRPr="009D3161">
        <w:rPr>
          <w:b/>
          <w:bCs/>
          <w:i/>
          <w:iCs/>
          <w:noProof/>
          <w:color w:val="000000" w:themeColor="text1"/>
        </w:rPr>
        <w:t>Conformità Offerta</w:t>
      </w:r>
      <w:r w:rsidRPr="009D3161">
        <w:rPr>
          <w:i/>
          <w:iCs/>
          <w:color w:val="000000" w:themeColor="text1"/>
        </w:rPr>
        <w:t>.</w:t>
      </w:r>
    </w:p>
    <w:p w14:paraId="443214A2" w14:textId="77777777" w:rsidR="003D42D3" w:rsidRDefault="003D42D3" w:rsidP="003D42D3">
      <w:pPr>
        <w:keepNext/>
        <w:shd w:val="clear" w:color="auto" w:fill="FFFFFF" w:themeFill="background1"/>
        <w:spacing w:before="240" w:after="200"/>
      </w:pPr>
      <w:r w:rsidRPr="003D42D3">
        <w:rPr>
          <w:i/>
          <w:iCs/>
          <w:noProof/>
          <w:color w:val="000000" w:themeColor="text1"/>
        </w:rPr>
        <w:drawing>
          <wp:inline distT="0" distB="0" distL="0" distR="0" wp14:anchorId="03E4EFAA" wp14:editId="1AF28C87">
            <wp:extent cx="6116320" cy="1186815"/>
            <wp:effectExtent l="19050" t="19050" r="17780" b="13335"/>
            <wp:docPr id="433189363" name="Immagine 1" descr="Immagine che contiene testo, Carattere,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89363" name="Immagine 1" descr="Immagine che contiene testo, Carattere, schermata, linea&#10;&#10;Descrizione generata automaticamente"/>
                    <pic:cNvPicPr/>
                  </pic:nvPicPr>
                  <pic:blipFill>
                    <a:blip r:embed="rId53"/>
                    <a:stretch>
                      <a:fillRect/>
                    </a:stretch>
                  </pic:blipFill>
                  <pic:spPr>
                    <a:xfrm>
                      <a:off x="0" y="0"/>
                      <a:ext cx="6116320" cy="118681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6E1C640" w14:textId="6A654800" w:rsidR="003D42D3" w:rsidRPr="007B5FBB" w:rsidRDefault="003D42D3" w:rsidP="003D42D3">
      <w:pPr>
        <w:pStyle w:val="Didascalia"/>
        <w:jc w:val="center"/>
        <w:rPr>
          <w:i w:val="0"/>
          <w:iCs w:val="0"/>
          <w:color w:val="000000" w:themeColor="text1"/>
          <w:highlight w:val="yellow"/>
        </w:rPr>
      </w:pPr>
      <w:bookmarkStart w:id="86" w:name="_Toc155685619"/>
      <w:r>
        <w:t xml:space="preserve">Figura </w:t>
      </w:r>
      <w:r w:rsidR="00566399">
        <w:fldChar w:fldCharType="begin"/>
      </w:r>
      <w:r w:rsidR="00566399">
        <w:instrText xml:space="preserve"> SEQ Figura \* ARABIC </w:instrText>
      </w:r>
      <w:r w:rsidR="00566399">
        <w:fldChar w:fldCharType="separate"/>
      </w:r>
      <w:r w:rsidR="00E2711E">
        <w:rPr>
          <w:noProof/>
        </w:rPr>
        <w:t>35</w:t>
      </w:r>
      <w:r w:rsidR="00566399">
        <w:rPr>
          <w:noProof/>
        </w:rPr>
        <w:fldChar w:fldCharType="end"/>
      </w:r>
      <w:r>
        <w:t xml:space="preserve"> - Fase - Conformità offerta</w:t>
      </w:r>
      <w:bookmarkEnd w:id="86"/>
    </w:p>
    <w:p w14:paraId="786B12C1" w14:textId="77777777" w:rsidR="009D3161" w:rsidRDefault="009D3161" w:rsidP="00FF6C5A">
      <w:pPr>
        <w:shd w:val="clear" w:color="auto" w:fill="FFFFFF" w:themeFill="background1"/>
        <w:rPr>
          <w:color w:val="000000" w:themeColor="text1"/>
        </w:rPr>
      </w:pPr>
    </w:p>
    <w:p w14:paraId="539EDEFB" w14:textId="40A7FB4E" w:rsidR="00FF6C5A" w:rsidRDefault="00E6702A" w:rsidP="00FF6C5A">
      <w:pPr>
        <w:shd w:val="clear" w:color="auto" w:fill="FFFFFF" w:themeFill="background1"/>
        <w:rPr>
          <w:b/>
          <w:bCs/>
          <w:i/>
          <w:iCs/>
          <w:color w:val="000000" w:themeColor="text1"/>
        </w:rPr>
      </w:pPr>
      <w:r>
        <w:rPr>
          <w:noProof/>
        </w:rPr>
        <mc:AlternateContent>
          <mc:Choice Requires="wps">
            <w:drawing>
              <wp:anchor distT="0" distB="0" distL="114300" distR="114300" simplePos="0" relativeHeight="251712512" behindDoc="0" locked="0" layoutInCell="1" allowOverlap="1" wp14:anchorId="0760AB64" wp14:editId="4151CB8B">
                <wp:simplePos x="0" y="0"/>
                <wp:positionH relativeFrom="column">
                  <wp:posOffset>1896110</wp:posOffset>
                </wp:positionH>
                <wp:positionV relativeFrom="paragraph">
                  <wp:posOffset>2548255</wp:posOffset>
                </wp:positionV>
                <wp:extent cx="2730500" cy="635"/>
                <wp:effectExtent l="0" t="0" r="0" b="0"/>
                <wp:wrapTopAndBottom/>
                <wp:docPr id="342794045" name="Casella di testo 1"/>
                <wp:cNvGraphicFramePr/>
                <a:graphic xmlns:a="http://schemas.openxmlformats.org/drawingml/2006/main">
                  <a:graphicData uri="http://schemas.microsoft.com/office/word/2010/wordprocessingShape">
                    <wps:wsp>
                      <wps:cNvSpPr txBox="1"/>
                      <wps:spPr>
                        <a:xfrm>
                          <a:off x="0" y="0"/>
                          <a:ext cx="2730500" cy="635"/>
                        </a:xfrm>
                        <a:prstGeom prst="rect">
                          <a:avLst/>
                        </a:prstGeom>
                        <a:solidFill>
                          <a:prstClr val="white"/>
                        </a:solidFill>
                        <a:ln>
                          <a:noFill/>
                        </a:ln>
                      </wps:spPr>
                      <wps:txbx>
                        <w:txbxContent>
                          <w:p w14:paraId="5DA19399" w14:textId="661A0F87" w:rsidR="00E6702A" w:rsidRPr="00D7236F" w:rsidRDefault="00E6702A" w:rsidP="00E6702A">
                            <w:pPr>
                              <w:pStyle w:val="Didascalia"/>
                              <w:jc w:val="center"/>
                              <w:rPr>
                                <w:rFonts w:asciiTheme="majorHAnsi" w:hAnsiTheme="majorHAnsi"/>
                                <w:color w:val="000000" w:themeColor="text1"/>
                              </w:rPr>
                            </w:pPr>
                            <w:bookmarkStart w:id="87" w:name="_Toc155685620"/>
                            <w:r>
                              <w:t xml:space="preserve">Figura </w:t>
                            </w:r>
                            <w:r w:rsidR="00566399">
                              <w:fldChar w:fldCharType="begin"/>
                            </w:r>
                            <w:r w:rsidR="00566399">
                              <w:instrText xml:space="preserve"> SEQ Figura \* ARABIC </w:instrText>
                            </w:r>
                            <w:r w:rsidR="00566399">
                              <w:fldChar w:fldCharType="separate"/>
                            </w:r>
                            <w:r w:rsidR="00E2711E">
                              <w:rPr>
                                <w:noProof/>
                              </w:rPr>
                              <w:t>36</w:t>
                            </w:r>
                            <w:r w:rsidR="00566399">
                              <w:rPr>
                                <w:noProof/>
                              </w:rPr>
                              <w:fldChar w:fldCharType="end"/>
                            </w:r>
                            <w:r>
                              <w:t xml:space="preserve"> - Verifica conformità</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60AB64" id="_x0000_s1034" type="#_x0000_t202" style="position:absolute;left:0;text-align:left;margin-left:149.3pt;margin-top:200.65pt;width:21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F2PAIAAHQEAAAOAAAAZHJzL2Uyb0RvYy54bWysVE1v2zAMvQ/YfxB0X+2knzPiFFmKDgOK&#10;tkA69KzIci1AEjWJid39+lFy3HbdTsMuMkVSlN57pBeXgzVsr0LU4Go+Oyo5U05Co91Tzb8/XH+6&#10;4CyicI0w4FTNn1Xkl8uPHxa9r9QcOjCNCoyKuFj1vuYdoq+KIspOWRGPwCtHwRaCFUjb8FQ0QfRU&#10;3ZpiXpZnRQ+h8QGkipG8V2OQL3P9tlUS79o2KmSm5vQ2zGvI6zatxXIhqqcgfKfl4RniH15hhXZ0&#10;6UupK4GC7YL+o5TVMkCEFo8k2ALaVkuVMRCaWfkOzaYTXmUsRE70LzTF/1dW3u7vA9NNzY9P5uef&#10;T8qTU86csCTVWkRljGCNZqgiApsltnofKzq08XQMhy8wkOqTP5IzkTC0waYvwWMUJ96fX7hWAzJJ&#10;zvn5cXlaUkhS7Oz4NNUoXo/6EPGrAsuSUfNAQmZ+xf4m4pg6paSbIhjdXGtj0iYF1iawvSDR+06j&#10;OhT/Lcu4lOsgnRoLJk+R8I04koXDdsjsXEwYt9A8E/QAYytFL6813XcjIt6LQL1DkGge8I6W1kBf&#10;czhYnHUQfv7Nn/JJUopy1lMv1jz+2ImgODPfHImdGncywmRsJ8Pt7BoI6Ywmzcts0oGAZjLbAPaR&#10;xmSVbqGQcJLuqjlO5hrHiaAxk2q1yknUnl7gjdt4mUpPvD4MjyL4gypIYt7C1KWieifOmJvl8asd&#10;EtNZucTryOKBbmrtrP1hDNPsvN3nrNefxfIXAAAA//8DAFBLAwQUAAYACAAAACEAbbQfdeAAAAAL&#10;AQAADwAAAGRycy9kb3ducmV2LnhtbEyPsU7DMBCGdyTewTokFkSdplEoIU5VVTDAUhG6sLnxNQ7E&#10;58h22vD2uF1gvP8+/fdduZpMz47ofGdJwHyWAENqrOqoFbD7eLlfAvNBkpK9JRTwgx5W1fVVKQtl&#10;T/SOxzq0LJaQL6QAHcJQcO4bjUb6mR2Q4u5gnZEhjq7lyslTLDc9T5Mk50Z2FC9oOeBGY/Ndj0bA&#10;Nvvc6rvx8Py2zhbudTdu8q+2FuL2Zlo/AQs4hT8YzvpRHarotLcjKc96AenjMo+ogCyZL4BF4iE9&#10;J/tLkgGvSv7/h+oXAAD//wMAUEsBAi0AFAAGAAgAAAAhALaDOJL+AAAA4QEAABMAAAAAAAAAAAAA&#10;AAAAAAAAAFtDb250ZW50X1R5cGVzXS54bWxQSwECLQAUAAYACAAAACEAOP0h/9YAAACUAQAACwAA&#10;AAAAAAAAAAAAAAAvAQAAX3JlbHMvLnJlbHNQSwECLQAUAAYACAAAACEA/UhhdjwCAAB0BAAADgAA&#10;AAAAAAAAAAAAAAAuAgAAZHJzL2Uyb0RvYy54bWxQSwECLQAUAAYACAAAACEAbbQfdeAAAAALAQAA&#10;DwAAAAAAAAAAAAAAAACWBAAAZHJzL2Rvd25yZXYueG1sUEsFBgAAAAAEAAQA8wAAAKMFAAAAAA==&#10;" stroked="f">
                <v:textbox style="mso-fit-shape-to-text:t" inset="0,0,0,0">
                  <w:txbxContent>
                    <w:p w14:paraId="5DA19399" w14:textId="661A0F87" w:rsidR="00E6702A" w:rsidRPr="00D7236F" w:rsidRDefault="00E6702A" w:rsidP="00E6702A">
                      <w:pPr>
                        <w:pStyle w:val="Didascalia"/>
                        <w:jc w:val="center"/>
                        <w:rPr>
                          <w:rFonts w:asciiTheme="majorHAnsi" w:hAnsiTheme="majorHAnsi"/>
                          <w:color w:val="000000" w:themeColor="text1"/>
                        </w:rPr>
                      </w:pPr>
                      <w:bookmarkStart w:id="88" w:name="_Toc155685620"/>
                      <w:r>
                        <w:t xml:space="preserve">Figura </w:t>
                      </w:r>
                      <w:r w:rsidR="00566399">
                        <w:fldChar w:fldCharType="begin"/>
                      </w:r>
                      <w:r w:rsidR="00566399">
                        <w:instrText xml:space="preserve"> SEQ Figura \* ARABIC </w:instrText>
                      </w:r>
                      <w:r w:rsidR="00566399">
                        <w:fldChar w:fldCharType="separate"/>
                      </w:r>
                      <w:r w:rsidR="00E2711E">
                        <w:rPr>
                          <w:noProof/>
                        </w:rPr>
                        <w:t>36</w:t>
                      </w:r>
                      <w:r w:rsidR="00566399">
                        <w:rPr>
                          <w:noProof/>
                        </w:rPr>
                        <w:fldChar w:fldCharType="end"/>
                      </w:r>
                      <w:r>
                        <w:t xml:space="preserve"> - Verifica conformità</w:t>
                      </w:r>
                      <w:bookmarkEnd w:id="88"/>
                    </w:p>
                  </w:txbxContent>
                </v:textbox>
                <w10:wrap type="topAndBottom"/>
              </v:shape>
            </w:pict>
          </mc:Fallback>
        </mc:AlternateContent>
      </w:r>
      <w:r w:rsidRPr="00E6702A">
        <w:rPr>
          <w:rFonts w:asciiTheme="majorHAnsi" w:hAnsiTheme="majorHAnsi"/>
          <w:noProof/>
          <w:color w:val="000000" w:themeColor="text1"/>
        </w:rPr>
        <w:drawing>
          <wp:anchor distT="0" distB="0" distL="114300" distR="114300" simplePos="0" relativeHeight="251710464" behindDoc="0" locked="0" layoutInCell="1" allowOverlap="1" wp14:anchorId="53B0E9DC" wp14:editId="19B882BB">
            <wp:simplePos x="0" y="0"/>
            <wp:positionH relativeFrom="column">
              <wp:posOffset>1896341</wp:posOffset>
            </wp:positionH>
            <wp:positionV relativeFrom="paragraph">
              <wp:posOffset>408363</wp:posOffset>
            </wp:positionV>
            <wp:extent cx="2730640" cy="2082907"/>
            <wp:effectExtent l="19050" t="19050" r="12700" b="12700"/>
            <wp:wrapTopAndBottom/>
            <wp:docPr id="1469188362" name="Immagine 1"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88362" name="Immagine 1" descr="Immagine che contiene testo, schermata, Carattere, design&#10;&#10;Descrizione generata automaticamente"/>
                    <pic:cNvPicPr/>
                  </pic:nvPicPr>
                  <pic:blipFill>
                    <a:blip r:embed="rId54"/>
                    <a:stretch>
                      <a:fillRect/>
                    </a:stretch>
                  </pic:blipFill>
                  <pic:spPr>
                    <a:xfrm>
                      <a:off x="0" y="0"/>
                      <a:ext cx="2730640" cy="2082907"/>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rsidR="00FF6C5A" w:rsidRPr="009D3161">
        <w:rPr>
          <w:color w:val="000000" w:themeColor="text1"/>
        </w:rPr>
        <w:t xml:space="preserve">Successivamente, nel menù a sinistra </w:t>
      </w:r>
      <w:r>
        <w:rPr>
          <w:color w:val="000000" w:themeColor="text1"/>
        </w:rPr>
        <w:t xml:space="preserve">cliccare sul gruppo funzionale </w:t>
      </w:r>
      <w:r w:rsidRPr="00E6702A">
        <w:rPr>
          <w:b/>
          <w:bCs/>
          <w:color w:val="000000" w:themeColor="text1"/>
        </w:rPr>
        <w:t>Procedure di gara</w:t>
      </w:r>
      <w:r>
        <w:rPr>
          <w:color w:val="000000" w:themeColor="text1"/>
        </w:rPr>
        <w:t xml:space="preserve"> e, successivamente,</w:t>
      </w:r>
      <w:r w:rsidR="00FF6C5A" w:rsidRPr="009D3161">
        <w:rPr>
          <w:color w:val="000000" w:themeColor="text1"/>
        </w:rPr>
        <w:t xml:space="preserve"> cliccare sulla voce </w:t>
      </w:r>
      <w:r w:rsidR="00FF6C5A" w:rsidRPr="009D3161">
        <w:rPr>
          <w:b/>
          <w:bCs/>
          <w:i/>
          <w:iCs/>
          <w:color w:val="000000" w:themeColor="text1"/>
        </w:rPr>
        <w:t>Verifica Conformità.</w:t>
      </w:r>
    </w:p>
    <w:p w14:paraId="0E66DE8A" w14:textId="0FCFDCCF" w:rsidR="00E6702A" w:rsidRPr="009D3161" w:rsidRDefault="00E6702A" w:rsidP="00FF6C5A">
      <w:pPr>
        <w:shd w:val="clear" w:color="auto" w:fill="FFFFFF" w:themeFill="background1"/>
        <w:rPr>
          <w:rFonts w:asciiTheme="majorHAnsi" w:hAnsiTheme="majorHAnsi"/>
          <w:color w:val="000000" w:themeColor="text1"/>
        </w:rPr>
      </w:pPr>
    </w:p>
    <w:p w14:paraId="02B9DF62" w14:textId="77777777" w:rsidR="00E6702A" w:rsidRDefault="00FF6C5A" w:rsidP="00FF6C5A">
      <w:pPr>
        <w:shd w:val="clear" w:color="auto" w:fill="FFFFFF" w:themeFill="background1"/>
        <w:rPr>
          <w:color w:val="000000" w:themeColor="text1"/>
        </w:rPr>
      </w:pPr>
      <w:r w:rsidRPr="009D3161">
        <w:rPr>
          <w:color w:val="000000" w:themeColor="text1"/>
        </w:rPr>
        <w:t xml:space="preserve">Verrà visualizzata una schermata con una tabella che evidenzia tutte le procedure di gara per cui è possibile applicare la </w:t>
      </w:r>
      <w:r w:rsidRPr="009D3161">
        <w:rPr>
          <w:b/>
          <w:bCs/>
          <w:color w:val="000000" w:themeColor="text1"/>
        </w:rPr>
        <w:t>Verifica</w:t>
      </w:r>
      <w:r w:rsidRPr="009D3161">
        <w:rPr>
          <w:color w:val="000000" w:themeColor="text1"/>
        </w:rPr>
        <w:t xml:space="preserve"> di </w:t>
      </w:r>
      <w:r w:rsidRPr="009D3161">
        <w:rPr>
          <w:b/>
          <w:bCs/>
          <w:color w:val="000000" w:themeColor="text1"/>
        </w:rPr>
        <w:t>Conformità</w:t>
      </w:r>
      <w:r w:rsidRPr="009D3161">
        <w:rPr>
          <w:color w:val="000000" w:themeColor="text1"/>
        </w:rPr>
        <w:t xml:space="preserve"> con una serie di informazioni quali lo </w:t>
      </w:r>
      <w:r w:rsidRPr="009D3161">
        <w:rPr>
          <w:b/>
          <w:bCs/>
          <w:color w:val="000000" w:themeColor="text1"/>
        </w:rPr>
        <w:t>Stato</w:t>
      </w:r>
      <w:r w:rsidRPr="009D3161">
        <w:rPr>
          <w:color w:val="000000" w:themeColor="text1"/>
        </w:rPr>
        <w:t xml:space="preserve"> della procedura, il </w:t>
      </w:r>
      <w:r w:rsidRPr="009D3161">
        <w:rPr>
          <w:b/>
          <w:bCs/>
          <w:color w:val="000000" w:themeColor="text1"/>
        </w:rPr>
        <w:t>Nome</w:t>
      </w:r>
      <w:r w:rsidRPr="009D3161">
        <w:rPr>
          <w:color w:val="000000" w:themeColor="text1"/>
        </w:rPr>
        <w:t xml:space="preserve"> del documento di verifica conformità ed il </w:t>
      </w:r>
      <w:r w:rsidRPr="009D3161">
        <w:rPr>
          <w:b/>
          <w:bCs/>
          <w:color w:val="000000" w:themeColor="text1"/>
        </w:rPr>
        <w:t>Nome Gara</w:t>
      </w:r>
      <w:r w:rsidRPr="009D3161">
        <w:rPr>
          <w:color w:val="000000" w:themeColor="text1"/>
        </w:rPr>
        <w:t xml:space="preserve">. </w:t>
      </w:r>
    </w:p>
    <w:p w14:paraId="60929084" w14:textId="77777777" w:rsidR="00E6702A" w:rsidRDefault="00E6702A" w:rsidP="00E6702A">
      <w:pPr>
        <w:keepNext/>
        <w:shd w:val="clear" w:color="auto" w:fill="FFFFFF" w:themeFill="background1"/>
      </w:pPr>
      <w:r w:rsidRPr="00E6702A">
        <w:rPr>
          <w:noProof/>
          <w:color w:val="000000" w:themeColor="text1"/>
        </w:rPr>
        <w:lastRenderedPageBreak/>
        <w:drawing>
          <wp:inline distT="0" distB="0" distL="0" distR="0" wp14:anchorId="4E85ED7D" wp14:editId="0B75762D">
            <wp:extent cx="6116320" cy="2463165"/>
            <wp:effectExtent l="19050" t="19050" r="17780" b="13335"/>
            <wp:docPr id="360770074" name="Immagine 1" descr="Immagine che contiene testo, schermata, softwa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70074" name="Immagine 1" descr="Immagine che contiene testo, schermata, software, design&#10;&#10;Descrizione generata automaticamente"/>
                    <pic:cNvPicPr/>
                  </pic:nvPicPr>
                  <pic:blipFill>
                    <a:blip r:embed="rId55"/>
                    <a:stretch>
                      <a:fillRect/>
                    </a:stretch>
                  </pic:blipFill>
                  <pic:spPr>
                    <a:xfrm>
                      <a:off x="0" y="0"/>
                      <a:ext cx="6116320" cy="246316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4395414" w14:textId="6B2545BE" w:rsidR="00E6702A" w:rsidRDefault="00E6702A" w:rsidP="00E6702A">
      <w:pPr>
        <w:pStyle w:val="Didascalia"/>
        <w:jc w:val="center"/>
        <w:rPr>
          <w:color w:val="000000" w:themeColor="text1"/>
        </w:rPr>
      </w:pPr>
      <w:bookmarkStart w:id="89" w:name="_Toc155685621"/>
      <w:r>
        <w:t xml:space="preserve">Figura </w:t>
      </w:r>
      <w:r w:rsidR="00566399">
        <w:fldChar w:fldCharType="begin"/>
      </w:r>
      <w:r w:rsidR="00566399">
        <w:instrText xml:space="preserve"> SEQ Figura \* ARABIC </w:instrText>
      </w:r>
      <w:r w:rsidR="00566399">
        <w:fldChar w:fldCharType="separate"/>
      </w:r>
      <w:r w:rsidR="00E2711E">
        <w:rPr>
          <w:noProof/>
        </w:rPr>
        <w:t>37</w:t>
      </w:r>
      <w:r w:rsidR="00566399">
        <w:rPr>
          <w:noProof/>
        </w:rPr>
        <w:fldChar w:fldCharType="end"/>
      </w:r>
      <w:r>
        <w:t xml:space="preserve"> - Procedure in verifica</w:t>
      </w:r>
      <w:bookmarkEnd w:id="89"/>
    </w:p>
    <w:p w14:paraId="10DD1695" w14:textId="2FBB6C5F" w:rsidR="00FF6C5A" w:rsidRPr="009D3161" w:rsidRDefault="00FF6C5A" w:rsidP="00FF6C5A">
      <w:pPr>
        <w:shd w:val="clear" w:color="auto" w:fill="FFFFFF" w:themeFill="background1"/>
        <w:rPr>
          <w:rFonts w:ascii="Verdana" w:hAnsi="Verdana"/>
          <w:color w:val="000000" w:themeColor="text1"/>
        </w:rPr>
      </w:pPr>
      <w:r w:rsidRPr="009D3161">
        <w:rPr>
          <w:color w:val="000000" w:themeColor="text1"/>
        </w:rPr>
        <w:t xml:space="preserve">Cliccare sull’icona </w:t>
      </w:r>
      <w:r w:rsidRPr="009D3161">
        <w:rPr>
          <w:noProof/>
          <w:color w:val="000000" w:themeColor="text1"/>
        </w:rPr>
        <w:drawing>
          <wp:inline distT="0" distB="0" distL="0" distR="0" wp14:anchorId="0B97A4ED" wp14:editId="7DDF89A9">
            <wp:extent cx="152400" cy="139700"/>
            <wp:effectExtent l="0" t="0" r="0" b="0"/>
            <wp:docPr id="481265864" name="Immagine 8" descr="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93250905" descr="butt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39700"/>
                    </a:xfrm>
                    <a:prstGeom prst="rect">
                      <a:avLst/>
                    </a:prstGeom>
                    <a:noFill/>
                    <a:ln>
                      <a:noFill/>
                    </a:ln>
                  </pic:spPr>
                </pic:pic>
              </a:graphicData>
            </a:graphic>
          </wp:inline>
        </w:drawing>
      </w:r>
      <w:r w:rsidRPr="009D3161">
        <w:rPr>
          <w:color w:val="000000" w:themeColor="text1"/>
        </w:rPr>
        <w:t xml:space="preserve"> per aprire il dettaglio del documento.</w:t>
      </w:r>
    </w:p>
    <w:p w14:paraId="0CB80BFA" w14:textId="77777777" w:rsidR="00FF6C5A" w:rsidRPr="009D3161" w:rsidRDefault="00FF6C5A" w:rsidP="00FF6C5A">
      <w:pPr>
        <w:shd w:val="clear" w:color="auto" w:fill="FFFFFF" w:themeFill="background1"/>
        <w:rPr>
          <w:rFonts w:asciiTheme="majorHAnsi" w:hAnsiTheme="majorHAnsi"/>
          <w:color w:val="000000" w:themeColor="text1"/>
        </w:rPr>
      </w:pPr>
      <w:r w:rsidRPr="009D3161">
        <w:rPr>
          <w:color w:val="000000" w:themeColor="text1"/>
        </w:rPr>
        <w:t>È possibile procedere con la verifica della conformità secondo due modalità:</w:t>
      </w:r>
    </w:p>
    <w:p w14:paraId="0BB031FE" w14:textId="77777777" w:rsidR="00FF6C5A" w:rsidRPr="009D3161" w:rsidRDefault="00FF6C5A" w:rsidP="00FF6C5A">
      <w:pPr>
        <w:pStyle w:val="Paragrafoelenco"/>
        <w:shd w:val="clear" w:color="auto" w:fill="FFFFFF" w:themeFill="background1"/>
        <w:rPr>
          <w:color w:val="000000" w:themeColor="text1"/>
        </w:rPr>
      </w:pPr>
      <w:r w:rsidRPr="009D3161">
        <w:rPr>
          <w:color w:val="000000" w:themeColor="text1"/>
        </w:rPr>
        <w:t>1) attribuendo la conformità contemporaneamente a tutti gli Aggiudicatari Proposti per i lotti selezionati;</w:t>
      </w:r>
    </w:p>
    <w:p w14:paraId="017A8B49" w14:textId="77777777" w:rsidR="00FF6C5A" w:rsidRPr="009D3161" w:rsidRDefault="00FF6C5A" w:rsidP="00FF6C5A">
      <w:pPr>
        <w:pStyle w:val="Paragrafoelenco"/>
        <w:shd w:val="clear" w:color="auto" w:fill="FFFFFF" w:themeFill="background1"/>
        <w:rPr>
          <w:color w:val="000000" w:themeColor="text1"/>
        </w:rPr>
      </w:pPr>
      <w:r w:rsidRPr="009D3161">
        <w:rPr>
          <w:color w:val="000000" w:themeColor="text1"/>
        </w:rPr>
        <w:t>2) aprendo il dettaglio del lotto ed attribuendo la conformità ai singoli operatori economici che hanno presentato offerta.</w:t>
      </w:r>
    </w:p>
    <w:p w14:paraId="4BE94F9A" w14:textId="77777777" w:rsidR="00E6702A" w:rsidRDefault="00E6702A" w:rsidP="00E6702A">
      <w:pPr>
        <w:keepNext/>
        <w:shd w:val="clear" w:color="auto" w:fill="FFFFFF" w:themeFill="background1"/>
      </w:pPr>
      <w:r w:rsidRPr="00E6702A">
        <w:rPr>
          <w:noProof/>
          <w:color w:val="000000" w:themeColor="text1"/>
        </w:rPr>
        <w:drawing>
          <wp:inline distT="0" distB="0" distL="0" distR="0" wp14:anchorId="03D1A0C0" wp14:editId="73E6A565">
            <wp:extent cx="6116320" cy="1713230"/>
            <wp:effectExtent l="19050" t="19050" r="17780" b="20320"/>
            <wp:docPr id="557806534" name="Immagine 1" descr="Immagine che contiene testo, schermat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06534" name="Immagine 1" descr="Immagine che contiene testo, schermata, linea, numero&#10;&#10;Descrizione generata automaticamente"/>
                    <pic:cNvPicPr/>
                  </pic:nvPicPr>
                  <pic:blipFill>
                    <a:blip r:embed="rId57"/>
                    <a:stretch>
                      <a:fillRect/>
                    </a:stretch>
                  </pic:blipFill>
                  <pic:spPr>
                    <a:xfrm>
                      <a:off x="0" y="0"/>
                      <a:ext cx="6116320" cy="171323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A33073C" w14:textId="56670D3D" w:rsidR="00E6702A" w:rsidRDefault="00E6702A" w:rsidP="00E6702A">
      <w:pPr>
        <w:pStyle w:val="Didascalia"/>
        <w:jc w:val="center"/>
        <w:rPr>
          <w:color w:val="000000" w:themeColor="text1"/>
        </w:rPr>
      </w:pPr>
      <w:bookmarkStart w:id="90" w:name="_Toc155685622"/>
      <w:r>
        <w:t xml:space="preserve">Figura </w:t>
      </w:r>
      <w:r w:rsidR="00566399">
        <w:fldChar w:fldCharType="begin"/>
      </w:r>
      <w:r w:rsidR="00566399">
        <w:instrText xml:space="preserve"> SEQ Figura \* ARABIC </w:instrText>
      </w:r>
      <w:r w:rsidR="00566399">
        <w:fldChar w:fldCharType="separate"/>
      </w:r>
      <w:r w:rsidR="00E2711E">
        <w:rPr>
          <w:noProof/>
        </w:rPr>
        <w:t>38</w:t>
      </w:r>
      <w:r w:rsidR="00566399">
        <w:rPr>
          <w:noProof/>
        </w:rPr>
        <w:fldChar w:fldCharType="end"/>
      </w:r>
      <w:r>
        <w:t xml:space="preserve"> - Conformità ai singoli</w:t>
      </w:r>
      <w:bookmarkEnd w:id="90"/>
    </w:p>
    <w:p w14:paraId="553E10DD" w14:textId="1271FE3C" w:rsidR="00FF6C5A" w:rsidRPr="009D3161" w:rsidRDefault="00FF6C5A" w:rsidP="00FF6C5A">
      <w:pPr>
        <w:shd w:val="clear" w:color="auto" w:fill="FFFFFF" w:themeFill="background1"/>
        <w:rPr>
          <w:color w:val="000000" w:themeColor="text1"/>
        </w:rPr>
      </w:pPr>
      <w:r w:rsidRPr="009D3161">
        <w:rPr>
          <w:color w:val="000000" w:themeColor="text1"/>
        </w:rPr>
        <w:t>Quindi:</w:t>
      </w:r>
    </w:p>
    <w:p w14:paraId="4919C19B" w14:textId="77777777" w:rsidR="00FF6C5A" w:rsidRPr="009D3161" w:rsidRDefault="00FF6C5A" w:rsidP="00FF6C5A">
      <w:pPr>
        <w:shd w:val="clear" w:color="auto" w:fill="FFFFFF" w:themeFill="background1"/>
        <w:rPr>
          <w:color w:val="000000" w:themeColor="text1"/>
          <w:lang w:eastAsia="it-IT"/>
        </w:rPr>
      </w:pPr>
      <w:r w:rsidRPr="009D3161">
        <w:rPr>
          <w:color w:val="000000" w:themeColor="text1"/>
        </w:rPr>
        <w:t xml:space="preserve">1) Per attribuire la conformità contemporaneamente a tutti gli Aggiudicatari Proposti per i lotti selezionati, cliccare sulla check box per selezionare i lotti direttamente dalla tabella in fondo alla schermata e, successivamente, sul comando </w:t>
      </w:r>
      <w:r w:rsidRPr="009D3161">
        <w:rPr>
          <w:b/>
          <w:bCs/>
          <w:i/>
          <w:iCs/>
          <w:noProof/>
          <w:color w:val="000000" w:themeColor="text1"/>
        </w:rPr>
        <w:t>Assegna Conformità</w:t>
      </w:r>
      <w:r w:rsidRPr="009D3161">
        <w:rPr>
          <w:noProof/>
          <w:color w:val="000000" w:themeColor="text1"/>
        </w:rPr>
        <w:t xml:space="preserve"> </w:t>
      </w:r>
      <w:r w:rsidRPr="009D3161">
        <w:rPr>
          <w:color w:val="000000" w:themeColor="text1"/>
        </w:rPr>
        <w:t>posizionato nella toolbar in alto.</w:t>
      </w:r>
    </w:p>
    <w:p w14:paraId="22FB56F8" w14:textId="226EA8BF" w:rsidR="00FF6C5A" w:rsidRPr="009D3161" w:rsidRDefault="00FF6C5A" w:rsidP="003C6562">
      <w:pPr>
        <w:shd w:val="clear" w:color="auto" w:fill="FFFFFF" w:themeFill="background1"/>
        <w:rPr>
          <w:color w:val="000000" w:themeColor="text1"/>
          <w:lang w:eastAsia="en-US"/>
        </w:rPr>
      </w:pPr>
      <w:r w:rsidRPr="009D3161">
        <w:rPr>
          <w:color w:val="000000" w:themeColor="text1"/>
        </w:rPr>
        <w:t xml:space="preserve">2) Per procedere con la verifica della conformità dal dettaglio del lotto, cliccare sull'icona </w:t>
      </w:r>
      <w:r w:rsidRPr="009D3161">
        <w:rPr>
          <w:noProof/>
          <w:color w:val="000000" w:themeColor="text1"/>
        </w:rPr>
        <w:t>della lente</w:t>
      </w:r>
      <w:r w:rsidRPr="009D3161">
        <w:rPr>
          <w:color w:val="000000" w:themeColor="text1"/>
        </w:rPr>
        <w:t>. Successivamente cliccare sul relativo comando </w:t>
      </w:r>
      <w:r w:rsidRPr="009D3161">
        <w:rPr>
          <w:b/>
          <w:bCs/>
          <w:i/>
          <w:iCs/>
          <w:color w:val="000000" w:themeColor="text1"/>
        </w:rPr>
        <w:t>Seleziona</w:t>
      </w:r>
      <w:r w:rsidRPr="009D3161">
        <w:rPr>
          <w:color w:val="000000" w:themeColor="text1"/>
        </w:rPr>
        <w:t xml:space="preserve"> e selezionare </w:t>
      </w:r>
      <w:r w:rsidRPr="009D3161">
        <w:rPr>
          <w:rStyle w:val="Enfasigrassetto"/>
        </w:rPr>
        <w:t>Conforme</w:t>
      </w:r>
      <w:r w:rsidRPr="009D3161">
        <w:rPr>
          <w:color w:val="000000" w:themeColor="text1"/>
        </w:rPr>
        <w:t xml:space="preserve"> o </w:t>
      </w:r>
      <w:r w:rsidRPr="009D3161">
        <w:rPr>
          <w:rStyle w:val="Enfasigrassetto"/>
        </w:rPr>
        <w:t>Non</w:t>
      </w:r>
      <w:r w:rsidRPr="009D3161">
        <w:rPr>
          <w:color w:val="000000" w:themeColor="text1"/>
        </w:rPr>
        <w:t> </w:t>
      </w:r>
      <w:r w:rsidRPr="009D3161">
        <w:rPr>
          <w:rStyle w:val="Enfasigrassetto"/>
        </w:rPr>
        <w:t>Conforme</w:t>
      </w:r>
      <w:r w:rsidRPr="009D3161">
        <w:rPr>
          <w:color w:val="000000" w:themeColor="text1"/>
        </w:rPr>
        <w:t xml:space="preserve">. Per indicare la motivazione della Conformità o della Non Conformità, inserire il testo nell'apposito campo </w:t>
      </w:r>
      <w:r w:rsidRPr="009D3161">
        <w:rPr>
          <w:rStyle w:val="Enfasigrassetto"/>
        </w:rPr>
        <w:t>Note</w:t>
      </w:r>
      <w:r w:rsidRPr="009D3161">
        <w:rPr>
          <w:color w:val="000000" w:themeColor="text1"/>
        </w:rPr>
        <w:t>.</w:t>
      </w:r>
    </w:p>
    <w:p w14:paraId="0C9A3EAA" w14:textId="0499E22D" w:rsidR="00E6702A" w:rsidRPr="00E6702A" w:rsidRDefault="00FF6C5A" w:rsidP="00FF6C5A">
      <w:pPr>
        <w:shd w:val="clear" w:color="auto" w:fill="FFFFFF" w:themeFill="background1"/>
        <w:rPr>
          <w:color w:val="000000" w:themeColor="text1"/>
        </w:rPr>
      </w:pPr>
      <w:r w:rsidRPr="009D3161">
        <w:rPr>
          <w:color w:val="000000" w:themeColor="text1"/>
        </w:rPr>
        <w:lastRenderedPageBreak/>
        <w:t xml:space="preserve">Conclusa la verifica della conformità ed attribuiti i rispettivi stati, cliccare sul comando </w:t>
      </w:r>
      <w:r w:rsidRPr="009D3161">
        <w:rPr>
          <w:b/>
          <w:i/>
          <w:iCs/>
          <w:noProof/>
          <w:color w:val="000000" w:themeColor="text1"/>
        </w:rPr>
        <w:t>Conferma</w:t>
      </w:r>
      <w:r w:rsidRPr="009D3161">
        <w:rPr>
          <w:noProof/>
          <w:color w:val="000000" w:themeColor="text1"/>
        </w:rPr>
        <w:t xml:space="preserve"> </w:t>
      </w:r>
      <w:r w:rsidRPr="009D3161">
        <w:rPr>
          <w:color w:val="000000" w:themeColor="text1"/>
        </w:rPr>
        <w:t>posizionato nella toolbar in alto nella schermata</w:t>
      </w:r>
      <w:r w:rsidR="00E6702A">
        <w:rPr>
          <w:color w:val="000000" w:themeColor="text1"/>
        </w:rPr>
        <w:t xml:space="preserve"> e su </w:t>
      </w:r>
      <w:r w:rsidR="00E6702A" w:rsidRPr="00E6702A">
        <w:rPr>
          <w:b/>
          <w:bCs/>
          <w:color w:val="000000" w:themeColor="text1"/>
        </w:rPr>
        <w:t>Termina Verifica</w:t>
      </w:r>
      <w:r w:rsidR="00E6702A">
        <w:rPr>
          <w:color w:val="000000" w:themeColor="text1"/>
        </w:rPr>
        <w:t>.</w:t>
      </w:r>
    </w:p>
    <w:p w14:paraId="05FECE56" w14:textId="65960763" w:rsidR="00FF6C5A" w:rsidRPr="00E6702A" w:rsidRDefault="00FF6C5A" w:rsidP="00FF6C5A">
      <w:pPr>
        <w:shd w:val="clear" w:color="auto" w:fill="FFFFFF" w:themeFill="background1"/>
        <w:rPr>
          <w:rFonts w:asciiTheme="majorHAnsi" w:hAnsiTheme="majorHAnsi"/>
          <w:color w:val="000000" w:themeColor="text1"/>
        </w:rPr>
      </w:pPr>
      <w:r w:rsidRPr="009D3161">
        <w:rPr>
          <w:color w:val="000000" w:themeColor="text1"/>
        </w:rPr>
        <w:t xml:space="preserve">Conclusa la fase di </w:t>
      </w:r>
      <w:r w:rsidRPr="009D3161">
        <w:rPr>
          <w:rStyle w:val="Enfasigrassetto"/>
        </w:rPr>
        <w:t>Verifica Conformità</w:t>
      </w:r>
      <w:r w:rsidRPr="009D3161">
        <w:rPr>
          <w:color w:val="000000" w:themeColor="text1"/>
        </w:rPr>
        <w:t xml:space="preserve">, la colonna </w:t>
      </w:r>
      <w:r w:rsidRPr="009D3161">
        <w:rPr>
          <w:rStyle w:val="Enfasigrassetto"/>
        </w:rPr>
        <w:t>Stato</w:t>
      </w:r>
      <w:r w:rsidRPr="009D3161">
        <w:rPr>
          <w:color w:val="000000" w:themeColor="text1"/>
        </w:rPr>
        <w:t xml:space="preserve"> della tabella verrà compilata automaticamente con gli esiti assegnati nel corso della verifica della conformità. Nel caso in cui ad una determinata offerta sia stato attribuito l'esito </w:t>
      </w:r>
      <w:r w:rsidRPr="009D3161">
        <w:rPr>
          <w:rStyle w:val="Enfasigrassetto"/>
        </w:rPr>
        <w:t>Non Conforme</w:t>
      </w:r>
      <w:r w:rsidRPr="009D3161">
        <w:rPr>
          <w:color w:val="000000" w:themeColor="text1"/>
        </w:rPr>
        <w:t xml:space="preserve">, la colonna </w:t>
      </w:r>
      <w:r w:rsidRPr="009D3161">
        <w:rPr>
          <w:rStyle w:val="Enfasigrassetto"/>
        </w:rPr>
        <w:t>Stato Offerta</w:t>
      </w:r>
      <w:r w:rsidRPr="009D3161">
        <w:rPr>
          <w:color w:val="000000" w:themeColor="text1"/>
        </w:rPr>
        <w:t xml:space="preserve"> della medesima tabella conterrà l'evidenza dell'esito </w:t>
      </w:r>
      <w:r w:rsidRPr="009D3161">
        <w:rPr>
          <w:rStyle w:val="Enfasigrassetto"/>
        </w:rPr>
        <w:t>Escluso</w:t>
      </w:r>
      <w:r w:rsidRPr="009D3161">
        <w:rPr>
          <w:color w:val="000000" w:themeColor="text1"/>
        </w:rPr>
        <w:t>.</w:t>
      </w:r>
      <w:r w:rsidR="00E6702A" w:rsidRPr="00E6702A">
        <w:rPr>
          <w:rFonts w:asciiTheme="majorHAnsi" w:hAnsiTheme="majorHAnsi"/>
          <w:color w:val="000000" w:themeColor="text1"/>
        </w:rPr>
        <w:t xml:space="preserve"> </w:t>
      </w:r>
    </w:p>
    <w:p w14:paraId="1B3E6959" w14:textId="77777777" w:rsidR="00FF6C5A" w:rsidRPr="009D3161" w:rsidRDefault="00FF6C5A" w:rsidP="00FF6C5A">
      <w:pPr>
        <w:shd w:val="clear" w:color="auto" w:fill="FFFFFF" w:themeFill="background1"/>
        <w:rPr>
          <w:color w:val="000000" w:themeColor="text1"/>
        </w:rPr>
      </w:pPr>
      <w:r w:rsidRPr="009D3161">
        <w:rPr>
          <w:color w:val="000000" w:themeColor="text1"/>
        </w:rPr>
        <w:t xml:space="preserve">Inoltre, nella colonna </w:t>
      </w:r>
      <w:r w:rsidRPr="009D3161">
        <w:rPr>
          <w:rStyle w:val="Enfasigrassetto"/>
        </w:rPr>
        <w:t xml:space="preserve">Rank </w:t>
      </w:r>
      <w:r w:rsidRPr="009D3161">
        <w:rPr>
          <w:color w:val="000000" w:themeColor="text1"/>
        </w:rPr>
        <w:t xml:space="preserve">della tabella presente nella sezione </w:t>
      </w:r>
      <w:r w:rsidRPr="009D3161">
        <w:rPr>
          <w:rStyle w:val="Enfasigrassetto"/>
        </w:rPr>
        <w:t>Riepilogo Finale</w:t>
      </w:r>
      <w:r w:rsidRPr="009D3161">
        <w:rPr>
          <w:color w:val="000000" w:themeColor="text1"/>
        </w:rPr>
        <w:t>,</w:t>
      </w:r>
      <w:r w:rsidRPr="009D3161">
        <w:rPr>
          <w:rStyle w:val="Enfasigrassetto"/>
        </w:rPr>
        <w:t xml:space="preserve"> </w:t>
      </w:r>
      <w:r w:rsidRPr="009D3161">
        <w:rPr>
          <w:color w:val="000000" w:themeColor="text1"/>
        </w:rPr>
        <w:t>la classifica della graduatoria di aggiudicazione verrà riordinata sulla base degli esiti della verifica conformità attribuiti.</w:t>
      </w:r>
    </w:p>
    <w:p w14:paraId="445C4656" w14:textId="77777777" w:rsidR="00FF6C5A" w:rsidRDefault="00FF6C5A" w:rsidP="00FF6C5A">
      <w:pPr>
        <w:shd w:val="clear" w:color="auto" w:fill="FFFFFF" w:themeFill="background1"/>
        <w:rPr>
          <w:color w:val="000000" w:themeColor="text1"/>
        </w:rPr>
      </w:pPr>
      <w:r w:rsidRPr="009D3161">
        <w:rPr>
          <w:color w:val="000000" w:themeColor="text1"/>
        </w:rPr>
        <w:t xml:space="preserve">Nel caso in cui, condotta la </w:t>
      </w:r>
      <w:r w:rsidRPr="009D3161">
        <w:rPr>
          <w:rStyle w:val="Enfasigrassetto"/>
        </w:rPr>
        <w:t>Verifica Conformità</w:t>
      </w:r>
      <w:r w:rsidRPr="009D3161">
        <w:rPr>
          <w:color w:val="000000" w:themeColor="text1"/>
        </w:rPr>
        <w:t xml:space="preserve">, all'Aggiudicatario proposto venga attribuito l'esito </w:t>
      </w:r>
      <w:r w:rsidRPr="009D3161">
        <w:rPr>
          <w:b/>
          <w:color w:val="000000" w:themeColor="text1"/>
        </w:rPr>
        <w:t>Non Conform</w:t>
      </w:r>
      <w:r w:rsidRPr="009D3161">
        <w:rPr>
          <w:color w:val="000000" w:themeColor="text1"/>
        </w:rPr>
        <w:t xml:space="preserve">e, il sistema individua come nuovo Aggiudicatario proposto l'operatore economico il cui </w:t>
      </w:r>
      <w:r w:rsidRPr="009D3161">
        <w:rPr>
          <w:rStyle w:val="Enfasigrassetto"/>
        </w:rPr>
        <w:t>Stato Offerta</w:t>
      </w:r>
      <w:r w:rsidRPr="009D3161">
        <w:rPr>
          <w:color w:val="000000" w:themeColor="text1"/>
        </w:rPr>
        <w:t xml:space="preserve"> risultava essere precedentemente II (secondo) Classificato e, contestualmente, aggiornerà la graduatoria. Se, anche il nuovo aggiudicatario individuato dal sistema si trova in uno </w:t>
      </w:r>
      <w:r w:rsidRPr="009D3161">
        <w:rPr>
          <w:rStyle w:val="Enfasigrassetto"/>
        </w:rPr>
        <w:t>Stato</w:t>
      </w:r>
      <w:r w:rsidRPr="009D3161">
        <w:rPr>
          <w:color w:val="000000" w:themeColor="text1"/>
        </w:rPr>
        <w:t xml:space="preserve"> di Non Conformità, la piattaforma procederà con l'individuazione del nuovo aggiudicatario proposto con il terzo classificato e ridefinirà ancora la graduatoria (e così via in caso di ulteriori non conformità assegnate).</w:t>
      </w:r>
    </w:p>
    <w:p w14:paraId="3025B774" w14:textId="77777777" w:rsidR="00986D22" w:rsidRDefault="00986D22" w:rsidP="00986D22">
      <w:pPr>
        <w:keepNext/>
        <w:shd w:val="clear" w:color="auto" w:fill="FFFFFF" w:themeFill="background1"/>
      </w:pPr>
      <w:r w:rsidRPr="00986D22">
        <w:rPr>
          <w:rFonts w:ascii="Verdana" w:hAnsi="Verdana"/>
          <w:noProof/>
          <w:color w:val="000000" w:themeColor="text1"/>
        </w:rPr>
        <w:drawing>
          <wp:inline distT="0" distB="0" distL="0" distR="0" wp14:anchorId="54ADE66B" wp14:editId="428D7972">
            <wp:extent cx="6116320" cy="1882140"/>
            <wp:effectExtent l="19050" t="19050" r="17780" b="22860"/>
            <wp:docPr id="842599931" name="Immagine 1" descr="Immagine che contiene schermata, testo,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99931" name="Immagine 1" descr="Immagine che contiene schermata, testo, Carattere, linea&#10;&#10;Descrizione generata automaticamente"/>
                    <pic:cNvPicPr/>
                  </pic:nvPicPr>
                  <pic:blipFill>
                    <a:blip r:embed="rId58"/>
                    <a:stretch>
                      <a:fillRect/>
                    </a:stretch>
                  </pic:blipFill>
                  <pic:spPr>
                    <a:xfrm>
                      <a:off x="0" y="0"/>
                      <a:ext cx="6116320" cy="188214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3509256" w14:textId="64A13C00" w:rsidR="00986D22" w:rsidRPr="009D3161" w:rsidRDefault="00986D22" w:rsidP="00986D22">
      <w:pPr>
        <w:pStyle w:val="Didascalia"/>
        <w:jc w:val="center"/>
        <w:rPr>
          <w:rFonts w:ascii="Verdana" w:hAnsi="Verdana"/>
          <w:color w:val="000000" w:themeColor="text1"/>
        </w:rPr>
      </w:pPr>
      <w:bookmarkStart w:id="91" w:name="_Toc155685623"/>
      <w:r>
        <w:t xml:space="preserve">Figura </w:t>
      </w:r>
      <w:r w:rsidR="00566399">
        <w:fldChar w:fldCharType="begin"/>
      </w:r>
      <w:r w:rsidR="00566399">
        <w:instrText xml:space="preserve"> SEQ Figura \* ARABIC </w:instrText>
      </w:r>
      <w:r w:rsidR="00566399">
        <w:fldChar w:fldCharType="separate"/>
      </w:r>
      <w:r w:rsidR="00E2711E">
        <w:rPr>
          <w:noProof/>
        </w:rPr>
        <w:t>39</w:t>
      </w:r>
      <w:r w:rsidR="00566399">
        <w:rPr>
          <w:noProof/>
        </w:rPr>
        <w:fldChar w:fldCharType="end"/>
      </w:r>
      <w:r>
        <w:t xml:space="preserve"> - Riepilogo finale conformità</w:t>
      </w:r>
      <w:bookmarkEnd w:id="91"/>
    </w:p>
    <w:p w14:paraId="23032444" w14:textId="77777777" w:rsidR="00FF6C5A" w:rsidRDefault="00FF6C5A" w:rsidP="00FF6C5A">
      <w:pPr>
        <w:shd w:val="clear" w:color="auto" w:fill="FFFFFF" w:themeFill="background1"/>
        <w:rPr>
          <w:color w:val="000000" w:themeColor="text1"/>
        </w:rPr>
      </w:pPr>
      <w:r w:rsidRPr="009D3161">
        <w:rPr>
          <w:color w:val="000000" w:themeColor="text1"/>
        </w:rPr>
        <w:t xml:space="preserve">Conclusa la fase di </w:t>
      </w:r>
      <w:r w:rsidRPr="009D3161">
        <w:rPr>
          <w:rStyle w:val="Enfasigrassetto"/>
        </w:rPr>
        <w:t>Verifica Conformità</w:t>
      </w:r>
      <w:r w:rsidRPr="009D3161">
        <w:rPr>
          <w:color w:val="000000" w:themeColor="text1"/>
        </w:rPr>
        <w:t xml:space="preserve">, lo </w:t>
      </w:r>
      <w:r w:rsidRPr="009D3161">
        <w:rPr>
          <w:rStyle w:val="Enfasigrassetto"/>
        </w:rPr>
        <w:t xml:space="preserve">Stato </w:t>
      </w:r>
      <w:r w:rsidRPr="009D3161">
        <w:rPr>
          <w:color w:val="000000" w:themeColor="text1"/>
        </w:rPr>
        <w:t xml:space="preserve">del Riepilogo Finale cambierà da </w:t>
      </w:r>
      <w:r w:rsidRPr="009D3161">
        <w:rPr>
          <w:rStyle w:val="Enfasigrassetto"/>
        </w:rPr>
        <w:t>Aggiudicazione Proposta</w:t>
      </w:r>
      <w:r w:rsidRPr="009D3161">
        <w:rPr>
          <w:color w:val="000000" w:themeColor="text1"/>
        </w:rPr>
        <w:t xml:space="preserve"> a </w:t>
      </w:r>
      <w:r w:rsidRPr="009D3161">
        <w:rPr>
          <w:rStyle w:val="Enfasigrassetto"/>
        </w:rPr>
        <w:t>Controllato</w:t>
      </w:r>
      <w:r w:rsidRPr="009D3161">
        <w:rPr>
          <w:color w:val="000000" w:themeColor="text1"/>
        </w:rPr>
        <w:t xml:space="preserve"> e sarà pertanto possibile procedere con la Comunicazione di </w:t>
      </w:r>
      <w:r w:rsidRPr="009D3161">
        <w:rPr>
          <w:rStyle w:val="Enfasigrassetto"/>
        </w:rPr>
        <w:t xml:space="preserve">Agg. Def. Partecipanti PPB </w:t>
      </w:r>
      <w:r w:rsidRPr="009D3161">
        <w:rPr>
          <w:color w:val="000000" w:themeColor="text1"/>
        </w:rPr>
        <w:t xml:space="preserve">e la </w:t>
      </w:r>
      <w:r w:rsidRPr="009D3161">
        <w:rPr>
          <w:rStyle w:val="Enfasigrassetto"/>
        </w:rPr>
        <w:t>Richiesta stipula contratto</w:t>
      </w:r>
      <w:r w:rsidRPr="009D3161">
        <w:rPr>
          <w:color w:val="000000" w:themeColor="text1"/>
        </w:rPr>
        <w:t>.</w:t>
      </w:r>
    </w:p>
    <w:p w14:paraId="40536BD9" w14:textId="2891B414" w:rsidR="00E2711E" w:rsidRPr="007B5FBB" w:rsidRDefault="00E2711E" w:rsidP="00FF6C5A">
      <w:pPr>
        <w:shd w:val="clear" w:color="auto" w:fill="FFFFFF" w:themeFill="background1"/>
        <w:rPr>
          <w:rFonts w:asciiTheme="majorHAnsi" w:hAnsiTheme="majorHAnsi"/>
          <w:color w:val="000000" w:themeColor="text1"/>
        </w:rPr>
      </w:pPr>
      <w:r>
        <w:rPr>
          <w:noProof/>
        </w:rPr>
        <w:lastRenderedPageBreak/>
        <mc:AlternateContent>
          <mc:Choice Requires="wps">
            <w:drawing>
              <wp:anchor distT="0" distB="0" distL="114300" distR="114300" simplePos="0" relativeHeight="251715584" behindDoc="0" locked="0" layoutInCell="1" allowOverlap="1" wp14:anchorId="78B6280C" wp14:editId="604EF1D0">
                <wp:simplePos x="0" y="0"/>
                <wp:positionH relativeFrom="column">
                  <wp:posOffset>1477010</wp:posOffset>
                </wp:positionH>
                <wp:positionV relativeFrom="paragraph">
                  <wp:posOffset>2990850</wp:posOffset>
                </wp:positionV>
                <wp:extent cx="3162300" cy="635"/>
                <wp:effectExtent l="0" t="0" r="0" b="0"/>
                <wp:wrapTopAndBottom/>
                <wp:docPr id="1340846050" name="Casella di testo 1"/>
                <wp:cNvGraphicFramePr/>
                <a:graphic xmlns:a="http://schemas.openxmlformats.org/drawingml/2006/main">
                  <a:graphicData uri="http://schemas.microsoft.com/office/word/2010/wordprocessingShape">
                    <wps:wsp>
                      <wps:cNvSpPr txBox="1"/>
                      <wps:spPr>
                        <a:xfrm>
                          <a:off x="0" y="0"/>
                          <a:ext cx="3162300" cy="635"/>
                        </a:xfrm>
                        <a:prstGeom prst="rect">
                          <a:avLst/>
                        </a:prstGeom>
                        <a:solidFill>
                          <a:prstClr val="white"/>
                        </a:solidFill>
                        <a:ln>
                          <a:noFill/>
                        </a:ln>
                      </wps:spPr>
                      <wps:txbx>
                        <w:txbxContent>
                          <w:p w14:paraId="61D3D762" w14:textId="2EC82242" w:rsidR="00E2711E" w:rsidRPr="00464DD5" w:rsidRDefault="00E2711E" w:rsidP="00E2711E">
                            <w:pPr>
                              <w:pStyle w:val="Didascalia"/>
                              <w:jc w:val="center"/>
                              <w:rPr>
                                <w:rFonts w:asciiTheme="majorHAnsi" w:hAnsiTheme="majorHAnsi"/>
                                <w:color w:val="000000" w:themeColor="text1"/>
                              </w:rPr>
                            </w:pPr>
                            <w:bookmarkStart w:id="92" w:name="_Toc155685624"/>
                            <w:r>
                              <w:t xml:space="preserve">Figura </w:t>
                            </w:r>
                            <w:r w:rsidR="00566399">
                              <w:fldChar w:fldCharType="begin"/>
                            </w:r>
                            <w:r w:rsidR="00566399">
                              <w:instrText xml:space="preserve"> SEQ Figura \* ARABIC </w:instrText>
                            </w:r>
                            <w:r w:rsidR="00566399">
                              <w:fldChar w:fldCharType="separate"/>
                            </w:r>
                            <w:r>
                              <w:rPr>
                                <w:noProof/>
                              </w:rPr>
                              <w:t>40</w:t>
                            </w:r>
                            <w:r w:rsidR="00566399">
                              <w:rPr>
                                <w:noProof/>
                              </w:rPr>
                              <w:fldChar w:fldCharType="end"/>
                            </w:r>
                            <w:r>
                              <w:t xml:space="preserve"> - Richiesta stipula contratto</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B6280C" id="_x0000_s1035" type="#_x0000_t202" style="position:absolute;left:0;text-align:left;margin-left:116.3pt;margin-top:235.5pt;width:249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KOwIAAHUEAAAOAAAAZHJzL2Uyb0RvYy54bWysVN9v2jAQfp+0/8Hy+0iAFrWIUDEqpkmo&#10;rUSnPhvHIZYcn2cfJOyv39kh7dbtadqLOd+Pz7nvu2Nx1zWGnZQPGmzBx6OcM2UllNoeCv7tefPp&#10;hrOAwpbCgFUFP6vA75YfPyxaN1cTqMGUyjMCsWHeuoLXiG6eZUHWqhFhBE5ZClbgG4F09Yes9KIl&#10;9MZkkzyfZS340nmQKgTy3vdBvkz4VaUkPlZVUMhMwenbMJ0+nft4ZsuFmB+8cLWWl88Q//AVjdCW&#10;Hn2Fuhco2NHrP6AaLT0EqHAkocmgqrRUqQfqZpy/62ZXC6dSL0ROcK80hf8HKx9OT57pkrSbXuU3&#10;V7P8mmiyoiGt1iIoYwQrNUMVENg40tW6MKeqnaM67D5DR6WDP5AzstBVvom/1B+jOCGeX8lWHTJJ&#10;zul4NpnmFJIUm02vI0b2Vup8wC8KGhaNgntSMhEsTtuAfeqQEl8KYHS50cbESwysjWcnQaq3tUZ1&#10;Af8ty9iYayFW9YDRk8X++j6ihd2+S/TcDj3uoTxT6x76WQpObjS9txUBn4Sn4aGWaCHwkY7KQFtw&#10;uFic1eB//M0f80lTinLW0jAWPHw/Cq84M18tqU2QOBh+MPaDYY/NGqjTMa2ak8mkAo9mMCsPzQvt&#10;ySq+QiFhJb1VcBzMNfYrQXsm1WqVkmg+ncCt3TkZoQden7sX4d1FFSQxH2AYUzF/J06fm+RxqyMS&#10;00m5yGvP4oVumu2k/WUP4/L8ek9Zb/8Wy58AAAD//wMAUEsDBBQABgAIAAAAIQAiaiS64AAAAAsB&#10;AAAPAAAAZHJzL2Rvd25yZXYueG1sTI89T8MwEIZ3JP6DdUgsiDpfSqs0TlVVMMBSNXRhc+NrEojt&#10;yHba8O85WGC89x69H+Vm1gO7oPO9NQLiRQQMTWNVb1oBx7fnxxUwH6RRcrAGBXyhh011e1PKQtmr&#10;OeClDi0jE+MLKaALYSw4902HWvqFHdHQ72ydloFO13Ll5JXM9cCTKMq5lr2hhE6OuOuw+awnLWCf&#10;ve+7h+n89LrNUvdynHb5R1sLcX83b9fAAs7hD4af+lQdKup0spNRng0CkjTJCRWQLWMaRcQyjUg5&#10;/Sox8Krk/zdU3wAAAP//AwBQSwECLQAUAAYACAAAACEAtoM4kv4AAADhAQAAEwAAAAAAAAAAAAAA&#10;AAAAAAAAW0NvbnRlbnRfVHlwZXNdLnhtbFBLAQItABQABgAIAAAAIQA4/SH/1gAAAJQBAAALAAAA&#10;AAAAAAAAAAAAAC8BAABfcmVscy8ucmVsc1BLAQItABQABgAIAAAAIQA/Hi9KOwIAAHUEAAAOAAAA&#10;AAAAAAAAAAAAAC4CAABkcnMvZTJvRG9jLnhtbFBLAQItABQABgAIAAAAIQAiaiS64AAAAAsBAAAP&#10;AAAAAAAAAAAAAAAAAJUEAABkcnMvZG93bnJldi54bWxQSwUGAAAAAAQABADzAAAAogUAAAAA&#10;" stroked="f">
                <v:textbox style="mso-fit-shape-to-text:t" inset="0,0,0,0">
                  <w:txbxContent>
                    <w:p w14:paraId="61D3D762" w14:textId="2EC82242" w:rsidR="00E2711E" w:rsidRPr="00464DD5" w:rsidRDefault="00E2711E" w:rsidP="00E2711E">
                      <w:pPr>
                        <w:pStyle w:val="Didascalia"/>
                        <w:jc w:val="center"/>
                        <w:rPr>
                          <w:rFonts w:asciiTheme="majorHAnsi" w:hAnsiTheme="majorHAnsi"/>
                          <w:color w:val="000000" w:themeColor="text1"/>
                        </w:rPr>
                      </w:pPr>
                      <w:bookmarkStart w:id="93" w:name="_Toc155685624"/>
                      <w:r>
                        <w:t xml:space="preserve">Figura </w:t>
                      </w:r>
                      <w:r w:rsidR="00566399">
                        <w:fldChar w:fldCharType="begin"/>
                      </w:r>
                      <w:r w:rsidR="00566399">
                        <w:instrText xml:space="preserve"> SEQ Figura \* ARABIC </w:instrText>
                      </w:r>
                      <w:r w:rsidR="00566399">
                        <w:fldChar w:fldCharType="separate"/>
                      </w:r>
                      <w:r>
                        <w:rPr>
                          <w:noProof/>
                        </w:rPr>
                        <w:t>40</w:t>
                      </w:r>
                      <w:r w:rsidR="00566399">
                        <w:rPr>
                          <w:noProof/>
                        </w:rPr>
                        <w:fldChar w:fldCharType="end"/>
                      </w:r>
                      <w:r>
                        <w:t xml:space="preserve"> - Richiesta stipula contratto</w:t>
                      </w:r>
                      <w:bookmarkEnd w:id="93"/>
                    </w:p>
                  </w:txbxContent>
                </v:textbox>
                <w10:wrap type="topAndBottom"/>
              </v:shape>
            </w:pict>
          </mc:Fallback>
        </mc:AlternateContent>
      </w:r>
      <w:r w:rsidRPr="00E2711E">
        <w:rPr>
          <w:rFonts w:asciiTheme="majorHAnsi" w:hAnsiTheme="majorHAnsi"/>
          <w:noProof/>
          <w:color w:val="000000" w:themeColor="text1"/>
        </w:rPr>
        <w:drawing>
          <wp:anchor distT="0" distB="0" distL="114300" distR="114300" simplePos="0" relativeHeight="251713536" behindDoc="0" locked="0" layoutInCell="1" allowOverlap="1" wp14:anchorId="3B25E7E6" wp14:editId="0063B841">
            <wp:simplePos x="0" y="0"/>
            <wp:positionH relativeFrom="margin">
              <wp:align>center</wp:align>
            </wp:positionH>
            <wp:positionV relativeFrom="paragraph">
              <wp:posOffset>19050</wp:posOffset>
            </wp:positionV>
            <wp:extent cx="3162463" cy="2914800"/>
            <wp:effectExtent l="19050" t="19050" r="19050" b="19050"/>
            <wp:wrapTopAndBottom/>
            <wp:docPr id="1842744934"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44934" name="Immagine 1" descr="Immagine che contiene testo, schermata, Carattere, numero&#10;&#10;Descrizione generata automaticamente"/>
                    <pic:cNvPicPr/>
                  </pic:nvPicPr>
                  <pic:blipFill>
                    <a:blip r:embed="rId59"/>
                    <a:stretch>
                      <a:fillRect/>
                    </a:stretch>
                  </pic:blipFill>
                  <pic:spPr>
                    <a:xfrm>
                      <a:off x="0" y="0"/>
                      <a:ext cx="3162463" cy="291480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p>
    <w:p w14:paraId="4A930212" w14:textId="77777777" w:rsidR="00FF6C5A" w:rsidRDefault="00FF6C5A" w:rsidP="00FF6C5A">
      <w:pPr>
        <w:pStyle w:val="Titolo1"/>
      </w:pPr>
      <w:bookmarkStart w:id="94" w:name="_Toc138154801"/>
      <w:bookmarkStart w:id="95" w:name="_Toc158734604"/>
      <w:r>
        <w:t>Riepilogo Finale</w:t>
      </w:r>
      <w:bookmarkEnd w:id="94"/>
      <w:bookmarkEnd w:id="95"/>
    </w:p>
    <w:p w14:paraId="04C33D51" w14:textId="77777777" w:rsidR="00FF6C5A" w:rsidRDefault="00FF6C5A" w:rsidP="00FF6C5A">
      <w:r>
        <w:t xml:space="preserve">Il presente paragrafo mostra la procedura da compiere per la </w:t>
      </w:r>
      <w:r>
        <w:rPr>
          <w:b/>
        </w:rPr>
        <w:t>Valutazione Economica</w:t>
      </w:r>
      <w:r>
        <w:t xml:space="preserve"> delle offerte inviate dagli operatori economici, ai fini dell'aggiudicazione di una procedura di gara.</w:t>
      </w:r>
    </w:p>
    <w:p w14:paraId="5113F88F" w14:textId="77777777" w:rsidR="00FF6C5A" w:rsidRDefault="00FF6C5A" w:rsidP="00FF6C5A">
      <w:r>
        <w:t xml:space="preserve">La valutazione economica può essere avviata dal </w:t>
      </w:r>
      <w:r>
        <w:rPr>
          <w:rStyle w:val="Enfasigrassetto"/>
          <w:i/>
          <w:iCs/>
        </w:rPr>
        <w:t>Presidente\Soggetto valutatore</w:t>
      </w:r>
      <w:r>
        <w:t xml:space="preserve"> indicato nella</w:t>
      </w:r>
      <w:r>
        <w:rPr>
          <w:rStyle w:val="Enfasigrassetto"/>
        </w:rPr>
        <w:t xml:space="preserve"> </w:t>
      </w:r>
      <w:r>
        <w:t xml:space="preserve">Commissione Economica o dal Presidente\Soggetto valutatore indicato nel Seggio di Gara (nel caso in cui non sia stata predisposta alcuna Commissione Economica), dopo la conclusione della valutazione amministrativa o tecnica (se prevista). </w:t>
      </w:r>
    </w:p>
    <w:p w14:paraId="06335F45" w14:textId="77777777" w:rsidR="00FF6C5A" w:rsidRDefault="00FF6C5A" w:rsidP="00FF6C5A">
      <w:r>
        <w:rPr>
          <w:color w:val="000000" w:themeColor="text1"/>
          <w:u w:val="single"/>
        </w:rPr>
        <w:t xml:space="preserve">Nel caso di una Procedura di Gara </w:t>
      </w:r>
      <w:proofErr w:type="spellStart"/>
      <w:r>
        <w:rPr>
          <w:color w:val="000000" w:themeColor="text1"/>
          <w:u w:val="single"/>
        </w:rPr>
        <w:t>multilotto</w:t>
      </w:r>
      <w:proofErr w:type="spellEnd"/>
      <w:r>
        <w:t xml:space="preserve">, l'aggiudicazione può avanzare anche per singolo lotto. </w:t>
      </w:r>
    </w:p>
    <w:p w14:paraId="03F27EF2" w14:textId="7317D2EA" w:rsidR="00FF6C5A" w:rsidRPr="003C6562" w:rsidRDefault="00FF6C5A" w:rsidP="00FF6C5A">
      <w:pPr>
        <w:rPr>
          <w:color w:val="000000" w:themeColor="text1"/>
        </w:rPr>
      </w:pPr>
      <w:r>
        <w:t xml:space="preserve">Nella sezione </w:t>
      </w:r>
      <w:r>
        <w:rPr>
          <w:noProof/>
        </w:rPr>
        <w:t>Riepilogo Finale</w:t>
      </w:r>
      <w:r>
        <w:t xml:space="preserve">, verrà visualizzata una schermata con </w:t>
      </w:r>
      <w:r>
        <w:rPr>
          <w:color w:val="000000" w:themeColor="text1"/>
        </w:rPr>
        <w:t>una tabella riepilogativa dei lotti oggetto della procedura di gara, per i quali vengono riportate informazioni relative ai singoli lotti</w:t>
      </w:r>
      <w:r w:rsidR="003C6562">
        <w:rPr>
          <w:color w:val="000000" w:themeColor="text1"/>
        </w:rPr>
        <w:t>, quindi a</w:t>
      </w:r>
      <w:r>
        <w:rPr>
          <w:color w:val="000000" w:themeColor="text1"/>
        </w:rPr>
        <w:t xml:space="preserve">prire il </w:t>
      </w:r>
      <w:r w:rsidRPr="003C6562">
        <w:rPr>
          <w:b/>
          <w:bCs/>
          <w:color w:val="000000" w:themeColor="text1"/>
        </w:rPr>
        <w:t>dettaglio</w:t>
      </w:r>
      <w:r>
        <w:rPr>
          <w:color w:val="000000" w:themeColor="text1"/>
        </w:rPr>
        <w:t xml:space="preserve"> del lotto che si intende valutare.</w:t>
      </w:r>
    </w:p>
    <w:p w14:paraId="08FCB719" w14:textId="77777777" w:rsidR="00FF6C5A" w:rsidRDefault="00FF6C5A" w:rsidP="00FF6C5A">
      <w:pPr>
        <w:rPr>
          <w:color w:val="000000"/>
        </w:rPr>
      </w:pPr>
      <w:r>
        <w:t xml:space="preserve">In cima alla tabella, è inoltre disponibile il comando </w:t>
      </w:r>
      <w:r>
        <w:rPr>
          <w:b/>
          <w:bCs/>
          <w:i/>
          <w:iCs/>
        </w:rPr>
        <w:t>Scarica</w:t>
      </w:r>
      <w:r>
        <w:rPr>
          <w:i/>
          <w:iCs/>
        </w:rPr>
        <w:t xml:space="preserve"> </w:t>
      </w:r>
      <w:r>
        <w:rPr>
          <w:b/>
          <w:bCs/>
          <w:i/>
          <w:iCs/>
        </w:rPr>
        <w:t>Allegati</w:t>
      </w:r>
      <w:r>
        <w:t xml:space="preserve"> che consente di effettuare il download della cartella zip contenente tutti i file allegati e relativi alle offerte economiche di tutti i lotti (se presenti), con un’unica azione. La cartella zip viene suddivisa, per ciascun lotto, in sottocartelle, ciascuna delle quali dedicata al singolo Operatore Economico partecipante alla gara. Tale comando è riservato al RUP della procedura di gara e al presidente della commissione economica e determina il download delle sole buste aperte.</w:t>
      </w:r>
    </w:p>
    <w:p w14:paraId="620901DD" w14:textId="77777777" w:rsidR="00FF6C5A" w:rsidRDefault="00FF6C5A" w:rsidP="00FF6C5A">
      <w:r>
        <w:t>Una tabella riepilogativa dà evidenza di tutte le offerte pervenute, le cui buste economiche risulteranno chiuse.</w:t>
      </w:r>
    </w:p>
    <w:p w14:paraId="49E269A4" w14:textId="0DFBA3CE" w:rsidR="00986D22" w:rsidRDefault="00FF6C5A" w:rsidP="00FF6C5A">
      <w:r>
        <w:rPr>
          <w:b/>
          <w:bCs/>
          <w:color w:val="000000" w:themeColor="text1"/>
          <w:u w:val="single"/>
        </w:rPr>
        <w:t xml:space="preserve">Nel caso di una Procedura di Gara </w:t>
      </w:r>
      <w:proofErr w:type="spellStart"/>
      <w:r>
        <w:rPr>
          <w:b/>
          <w:bCs/>
          <w:color w:val="000000" w:themeColor="text1"/>
          <w:u w:val="single"/>
        </w:rPr>
        <w:t>monolotto</w:t>
      </w:r>
      <w:proofErr w:type="spellEnd"/>
      <w:r>
        <w:t xml:space="preserve">, nella sezione </w:t>
      </w:r>
      <w:r>
        <w:rPr>
          <w:noProof/>
        </w:rPr>
        <w:t>Riepilogo Finale</w:t>
      </w:r>
      <w:r>
        <w:t xml:space="preserve"> verrà mostrata direttamente la tabella riepilogativa di tutte le offerte pervenute.</w:t>
      </w:r>
    </w:p>
    <w:p w14:paraId="62FE907B" w14:textId="77777777" w:rsidR="00FF6C5A" w:rsidRDefault="00FF6C5A" w:rsidP="00FF6C5A">
      <w:pPr>
        <w:rPr>
          <w:rFonts w:asciiTheme="majorHAnsi" w:hAnsiTheme="majorHAnsi"/>
        </w:rPr>
      </w:pPr>
      <w:r>
        <w:lastRenderedPageBreak/>
        <w:t>Sopra alla tabella di riepilogo, è presente una toolbar per la gestione della valutazione economica, con i seguenti comandi:</w:t>
      </w:r>
    </w:p>
    <w:p w14:paraId="5AF9A88E" w14:textId="77777777" w:rsidR="00FF6C5A" w:rsidRDefault="00FF6C5A" w:rsidP="00FF6C5A">
      <w:pPr>
        <w:pStyle w:val="ElencoPuntatolivello1"/>
      </w:pPr>
      <w:r>
        <w:rPr>
          <w:b/>
          <w:u w:val="single"/>
        </w:rPr>
        <w:t>Apertura Buste</w:t>
      </w:r>
      <w:r>
        <w:t xml:space="preserve"> per aprire tutte le buste economiche contemporaneamente;</w:t>
      </w:r>
    </w:p>
    <w:p w14:paraId="36C442AD" w14:textId="77777777" w:rsidR="00FF6C5A" w:rsidRDefault="00FF6C5A" w:rsidP="00FF6C5A">
      <w:pPr>
        <w:pStyle w:val="ElencoPuntatolivello1"/>
      </w:pPr>
      <w:r>
        <w:rPr>
          <w:b/>
          <w:u w:val="single"/>
        </w:rPr>
        <w:t>Esito</w:t>
      </w:r>
      <w:r>
        <w:t xml:space="preserve"> per assegnare a ciascuna offerta l’esito di valutazione;</w:t>
      </w:r>
    </w:p>
    <w:p w14:paraId="223EC0B0" w14:textId="77777777" w:rsidR="00FF6C5A" w:rsidRDefault="00FF6C5A" w:rsidP="00FF6C5A">
      <w:pPr>
        <w:pStyle w:val="ElencoPuntatolivello1"/>
      </w:pPr>
      <w:r>
        <w:rPr>
          <w:b/>
          <w:u w:val="single"/>
        </w:rPr>
        <w:t>Rettifica Valore Economico</w:t>
      </w:r>
      <w:r>
        <w:t xml:space="preserve"> per rettificare, se necessario, il valore economico della singola offerta prima di avviare il calcolo economico;</w:t>
      </w:r>
    </w:p>
    <w:p w14:paraId="5C72F19C" w14:textId="77777777" w:rsidR="00FF6C5A" w:rsidRDefault="00FF6C5A" w:rsidP="00FF6C5A">
      <w:pPr>
        <w:pStyle w:val="ElencoPuntatolivello1"/>
      </w:pPr>
      <w:r>
        <w:rPr>
          <w:b/>
          <w:u w:val="single"/>
        </w:rPr>
        <w:t>Calcolo Economico</w:t>
      </w:r>
      <w:r>
        <w:t xml:space="preserve"> per avviare i calcoli automatici e generare la graduatoria provvisoria delle offerte economiche ammesse;</w:t>
      </w:r>
    </w:p>
    <w:p w14:paraId="40ABC710" w14:textId="77777777" w:rsidR="00FF6C5A" w:rsidRDefault="00FF6C5A" w:rsidP="00FF6C5A">
      <w:pPr>
        <w:pStyle w:val="ElencoPuntatolivello1"/>
      </w:pPr>
      <w:r>
        <w:rPr>
          <w:b/>
          <w:u w:val="single"/>
        </w:rPr>
        <w:t>Verifica Anomalia</w:t>
      </w:r>
      <w:r>
        <w:t xml:space="preserve"> per procedere con il calcolo dell’anomalia, se previsto in fase di indizione della Procedura di Gara;</w:t>
      </w:r>
    </w:p>
    <w:p w14:paraId="19007F0A" w14:textId="77777777" w:rsidR="00FF6C5A" w:rsidRDefault="00FF6C5A" w:rsidP="00FF6C5A">
      <w:pPr>
        <w:pStyle w:val="ElencoPuntatolivello1"/>
      </w:pPr>
      <w:r>
        <w:rPr>
          <w:b/>
          <w:u w:val="single"/>
        </w:rPr>
        <w:t>Sorteggio</w:t>
      </w:r>
      <w:r>
        <w:t xml:space="preserve"> per sorteggiare l’aggiudicatario in caso di ex-aequo;</w:t>
      </w:r>
    </w:p>
    <w:p w14:paraId="56A66EDA" w14:textId="4B2457F7" w:rsidR="00FF6C5A" w:rsidRDefault="00FF6C5A" w:rsidP="00FF6C5A">
      <w:pPr>
        <w:pStyle w:val="ElencoPuntatolivello1"/>
      </w:pPr>
      <w:r>
        <w:rPr>
          <w:b/>
          <w:u w:val="single"/>
        </w:rPr>
        <w:t>Offerta Migliorativa</w:t>
      </w:r>
      <w:r>
        <w:t xml:space="preserve"> per inviare una comunicazione di richiesta offerta migliorativa all’operatore economico in caso di ex-aequo;</w:t>
      </w:r>
    </w:p>
    <w:p w14:paraId="49F7750A" w14:textId="77777777" w:rsidR="00FF6C5A" w:rsidRDefault="00FF6C5A" w:rsidP="00FF6C5A">
      <w:pPr>
        <w:pStyle w:val="ElencoPuntatolivello1"/>
      </w:pPr>
      <w:r>
        <w:rPr>
          <w:b/>
          <w:u w:val="single"/>
        </w:rPr>
        <w:t>Termina Offerta Migliorativa</w:t>
      </w:r>
      <w:r>
        <w:t xml:space="preserve"> per terminare la fase di offerta migliorativa, ove avviata;</w:t>
      </w:r>
    </w:p>
    <w:p w14:paraId="3551E44A" w14:textId="77777777" w:rsidR="00FF6C5A" w:rsidRDefault="00FF6C5A" w:rsidP="00FF6C5A">
      <w:pPr>
        <w:pStyle w:val="ElencoPuntatolivello1"/>
      </w:pPr>
      <w:r>
        <w:rPr>
          <w:b/>
          <w:u w:val="single"/>
        </w:rPr>
        <w:t>Decadenza</w:t>
      </w:r>
      <w:r>
        <w:t xml:space="preserve"> per far decadere l’aggiudicatario proposto;</w:t>
      </w:r>
    </w:p>
    <w:p w14:paraId="21AFB4B0" w14:textId="77777777" w:rsidR="00FF6C5A" w:rsidRDefault="00FF6C5A" w:rsidP="00FF6C5A">
      <w:pPr>
        <w:pStyle w:val="ElencoPuntatolivello1"/>
      </w:pPr>
      <w:r>
        <w:rPr>
          <w:b/>
          <w:u w:val="single"/>
        </w:rPr>
        <w:t>Esito Verifica Anomalia</w:t>
      </w:r>
      <w:r>
        <w:t xml:space="preserve"> per attribuire l’esito della verifica dell’anomalia, se prevista;</w:t>
      </w:r>
    </w:p>
    <w:p w14:paraId="6CB39A8D" w14:textId="77777777" w:rsidR="00FF6C5A" w:rsidRDefault="00FF6C5A" w:rsidP="00FF6C5A">
      <w:pPr>
        <w:pStyle w:val="ElencoPuntatolivello1"/>
      </w:pPr>
      <w:r>
        <w:rPr>
          <w:b/>
          <w:u w:val="single"/>
        </w:rPr>
        <w:t>Termine Controlli di Aggiudicazione</w:t>
      </w:r>
      <w:r>
        <w:t xml:space="preserve"> per terminare la fase di aggiudicazione condizionata a controlli e procedere con la comunicazione di richiesta stipula contratto. Il comando viene attivato in seguito all'invio della comunicazione di esito definitivo nel caso di aggiudicazione condizionata. Per maggiori dettagli consultare il manuale Comunicazioni di Gara;</w:t>
      </w:r>
    </w:p>
    <w:p w14:paraId="413D1287" w14:textId="77777777" w:rsidR="00FF6C5A" w:rsidRDefault="00FF6C5A" w:rsidP="00FF6C5A">
      <w:pPr>
        <w:pStyle w:val="ElencoPuntatolivello1"/>
      </w:pPr>
      <w:r>
        <w:rPr>
          <w:b/>
          <w:u w:val="single"/>
        </w:rPr>
        <w:t>Crea Verbale</w:t>
      </w:r>
      <w:r>
        <w:t xml:space="preserve"> per generare in automatico il verbale economico (nel caso di una procedura di gara a lotti verrà generato il verbale del lotto), che sarà possibile modificare/personalizzare ed eventualmente allegare alla seduta di gara, attraverso le specifiche funzionalità. Il comando verrà attivato a seguito del Calcolo Economico. Per maggiori dettagli, consultare il manuale Sedute, verbali di gara e conversazione;</w:t>
      </w:r>
    </w:p>
    <w:p w14:paraId="5EFC8FE5" w14:textId="77777777" w:rsidR="00FF6C5A" w:rsidRDefault="00FF6C5A" w:rsidP="00FF6C5A">
      <w:pPr>
        <w:pStyle w:val="ElencoPuntatolivello1"/>
      </w:pPr>
      <w:r>
        <w:rPr>
          <w:b/>
          <w:u w:val="single"/>
        </w:rPr>
        <w:t>Ripristina Fase</w:t>
      </w:r>
      <w:r>
        <w:t xml:space="preserve"> per ripristinare la fase di Valutazione Economica al momento antecedente alla fase di calcolo economico;</w:t>
      </w:r>
    </w:p>
    <w:p w14:paraId="1A292FA4" w14:textId="77777777" w:rsidR="00FF6C5A" w:rsidRDefault="00FF6C5A" w:rsidP="00FF6C5A">
      <w:pPr>
        <w:pStyle w:val="ElencoPuntatolivello1"/>
      </w:pPr>
      <w:r>
        <w:rPr>
          <w:b/>
          <w:u w:val="single"/>
        </w:rPr>
        <w:t>Esporta Riepilogo</w:t>
      </w:r>
      <w:r>
        <w:t xml:space="preserve"> per esportare le informazioni del Riepilogo Finale in formato </w:t>
      </w:r>
      <w:proofErr w:type="spellStart"/>
      <w:r>
        <w:t>xlsx</w:t>
      </w:r>
      <w:proofErr w:type="spellEnd"/>
      <w:r>
        <w:t>;</w:t>
      </w:r>
    </w:p>
    <w:p w14:paraId="39156C30" w14:textId="77777777" w:rsidR="00FF6C5A" w:rsidRDefault="00FF6C5A" w:rsidP="00FF6C5A">
      <w:pPr>
        <w:pStyle w:val="ElencoPuntatolivello1"/>
        <w:rPr>
          <w:rFonts w:ascii="Verdana" w:hAnsi="Verdana"/>
        </w:rPr>
      </w:pPr>
      <w:r>
        <w:rPr>
          <w:b/>
          <w:bCs/>
          <w:u w:val="single"/>
        </w:rPr>
        <w:t>Scarica</w:t>
      </w:r>
      <w:r>
        <w:rPr>
          <w:u w:val="single"/>
        </w:rPr>
        <w:t xml:space="preserve"> </w:t>
      </w:r>
      <w:r>
        <w:rPr>
          <w:b/>
          <w:bCs/>
          <w:u w:val="single"/>
        </w:rPr>
        <w:t>Allegati</w:t>
      </w:r>
      <w:r>
        <w:t xml:space="preserve"> per effettuare il download della cartella compressa contenente tutti i file allegati e relativi all’offerta economica (se presenti). La cartella zip viene suddivisa in sottocartelle, ciascuna delle quali dedicata al singolo Operatore Economico partecipante alla gara. Tale comando è riservato al RUP della procedura di gara e al presidente della commissione economica determina il download delle sole buste aperte. </w:t>
      </w:r>
    </w:p>
    <w:p w14:paraId="05E43D77" w14:textId="77777777" w:rsidR="00FF6C5A" w:rsidRDefault="00FF6C5A" w:rsidP="00FF6C5A">
      <w:pPr>
        <w:rPr>
          <w:rFonts w:ascii="Verdana" w:hAnsi="Verdana"/>
        </w:rPr>
      </w:pPr>
      <w:r>
        <w:t>È possibile procedere con l'apertura delle buste economiche attraverso due modalità:</w:t>
      </w:r>
    </w:p>
    <w:p w14:paraId="2016B169" w14:textId="77777777" w:rsidR="00FF6C5A" w:rsidRDefault="00FF6C5A" w:rsidP="00FF6C5A">
      <w:pPr>
        <w:rPr>
          <w:rFonts w:ascii="Verdana" w:hAnsi="Verdana"/>
        </w:rPr>
      </w:pPr>
      <w:r>
        <w:t xml:space="preserve">1) Aprendo una per </w:t>
      </w:r>
      <w:proofErr w:type="gramStart"/>
      <w:r>
        <w:t>una tutte</w:t>
      </w:r>
      <w:proofErr w:type="gramEnd"/>
      <w:r>
        <w:t xml:space="preserve"> le buste economiche presenti nella tabella;</w:t>
      </w:r>
    </w:p>
    <w:p w14:paraId="195C553B" w14:textId="3E993708" w:rsidR="006E2EC6" w:rsidRPr="007B5FBB" w:rsidRDefault="00FF6C5A" w:rsidP="00FF6C5A">
      <w:r>
        <w:t xml:space="preserve">2) Cliccando sul comando </w:t>
      </w:r>
      <w:r>
        <w:rPr>
          <w:rStyle w:val="Enfasigrassetto"/>
          <w:rFonts w:cs="Lucida Sans Unicode"/>
          <w:i/>
          <w:iCs/>
          <w:color w:val="auto"/>
        </w:rPr>
        <w:t>Apertura Buste</w:t>
      </w:r>
      <w:r>
        <w:t xml:space="preserve"> posizionato nella toolbar in alto alla tabella. In questo caso saranno aperte simultaneamente tutte le buste economiche.</w:t>
      </w:r>
    </w:p>
    <w:p w14:paraId="2ECA0D6D" w14:textId="77777777" w:rsidR="00FF6C5A" w:rsidRDefault="00FF6C5A" w:rsidP="00FF6C5A">
      <w:r>
        <w:t>Le colonne mostrate cambiano in base alla tipologia di gara, al criterio di aggiudicazione, alla presenza di criteri oggettivi o soggettivi.</w:t>
      </w:r>
    </w:p>
    <w:p w14:paraId="1871DB54" w14:textId="652C3227" w:rsidR="00FF6C5A" w:rsidRDefault="00FF6C5A" w:rsidP="00FF6C5A">
      <w:pPr>
        <w:rPr>
          <w:rFonts w:asciiTheme="majorHAnsi" w:hAnsiTheme="majorHAnsi"/>
          <w:noProof/>
        </w:rPr>
      </w:pPr>
      <w:r>
        <w:lastRenderedPageBreak/>
        <w:t>In generale, per ciascuna busta economica aperta, è possibile cliccare sulla relativa icona per visualizzare la relativa </w:t>
      </w:r>
      <w:r>
        <w:rPr>
          <w:rStyle w:val="Enfasigrassetto"/>
          <w:i/>
          <w:iCs/>
        </w:rPr>
        <w:t>Offerta</w:t>
      </w:r>
      <w:r>
        <w:rPr>
          <w:rStyle w:val="Enfasigrassetto"/>
        </w:rPr>
        <w:t xml:space="preserve">. </w:t>
      </w:r>
    </w:p>
    <w:p w14:paraId="00E8E361" w14:textId="77777777" w:rsidR="007B5FBB" w:rsidRDefault="007B5FBB" w:rsidP="007B5FBB">
      <w:pPr>
        <w:keepNext/>
      </w:pPr>
      <w:r w:rsidRPr="007B5FBB">
        <w:rPr>
          <w:rStyle w:val="Enfasigrassetto"/>
          <w:bCs w:val="0"/>
          <w:noProof/>
        </w:rPr>
        <w:drawing>
          <wp:inline distT="0" distB="0" distL="0" distR="0" wp14:anchorId="608515C0" wp14:editId="324A62E9">
            <wp:extent cx="6116320" cy="2286635"/>
            <wp:effectExtent l="19050" t="19050" r="17780" b="18415"/>
            <wp:docPr id="389478397" name="Immagine 1" descr="Immagine che contiene testo, linea, softwa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78397" name="Immagine 1" descr="Immagine che contiene testo, linea, software, schermata&#10;&#10;Descrizione generata automaticamente"/>
                    <pic:cNvPicPr/>
                  </pic:nvPicPr>
                  <pic:blipFill>
                    <a:blip r:embed="rId60"/>
                    <a:stretch>
                      <a:fillRect/>
                    </a:stretch>
                  </pic:blipFill>
                  <pic:spPr>
                    <a:xfrm>
                      <a:off x="0" y="0"/>
                      <a:ext cx="6116320" cy="228663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B4A8C11" w14:textId="74D8955A" w:rsidR="007B5FBB" w:rsidRDefault="007B5FBB" w:rsidP="007B5FBB">
      <w:pPr>
        <w:pStyle w:val="Didascalia"/>
        <w:jc w:val="center"/>
        <w:rPr>
          <w:rStyle w:val="Enfasigrassetto"/>
          <w:bCs w:val="0"/>
        </w:rPr>
      </w:pPr>
      <w:bookmarkStart w:id="96" w:name="_Toc155685625"/>
      <w:r>
        <w:t xml:space="preserve">Figura </w:t>
      </w:r>
      <w:r w:rsidR="00566399">
        <w:fldChar w:fldCharType="begin"/>
      </w:r>
      <w:r w:rsidR="00566399">
        <w:instrText xml:space="preserve"> SEQ Figura \* ARABIC </w:instrText>
      </w:r>
      <w:r w:rsidR="00566399">
        <w:fldChar w:fldCharType="separate"/>
      </w:r>
      <w:r w:rsidR="00E2711E">
        <w:rPr>
          <w:noProof/>
        </w:rPr>
        <w:t>41</w:t>
      </w:r>
      <w:r w:rsidR="00566399">
        <w:rPr>
          <w:noProof/>
        </w:rPr>
        <w:fldChar w:fldCharType="end"/>
      </w:r>
      <w:r>
        <w:t xml:space="preserve"> - Offerta - Busta economica</w:t>
      </w:r>
      <w:bookmarkEnd w:id="96"/>
    </w:p>
    <w:p w14:paraId="62F7D8FD" w14:textId="77777777" w:rsidR="00FF6C5A" w:rsidRDefault="00FF6C5A" w:rsidP="00FF6C5A">
      <w:r>
        <w:t>Nella sezione Busta Economica, viene riportata una tabella con l'evidenza dell'offerta economica inviata dall'operatore economico, a seconda del modello predisposto dalla Stazione Appaltante.</w:t>
      </w:r>
    </w:p>
    <w:p w14:paraId="594C59F2" w14:textId="77777777" w:rsidR="00FF6C5A" w:rsidRDefault="00FF6C5A" w:rsidP="00FF6C5A">
      <w:r>
        <w:t xml:space="preserve">La Commissione può eventualmente scaricare tutti gli allegati presenti nella busta economica attraverso il comando </w:t>
      </w:r>
      <w:r>
        <w:rPr>
          <w:b/>
          <w:i/>
          <w:iCs/>
        </w:rPr>
        <w:t>Scarica Allegati</w:t>
      </w:r>
      <w:r>
        <w:t xml:space="preserve"> presente nella toolbar in alto alla tabella;</w:t>
      </w:r>
    </w:p>
    <w:p w14:paraId="6123724D" w14:textId="3FB4CA81" w:rsidR="00FF6C5A" w:rsidRDefault="00FF6C5A" w:rsidP="00FF6C5A">
      <w:r>
        <w:t>Esaminata l'offerta economica, cliccare sul comando </w:t>
      </w:r>
      <w:r>
        <w:rPr>
          <w:b/>
          <w:i/>
          <w:iCs/>
          <w:noProof/>
        </w:rPr>
        <w:t>Chiudi</w:t>
      </w:r>
      <w:r>
        <w:rPr>
          <w:i/>
          <w:iCs/>
        </w:rPr>
        <w:t> </w:t>
      </w:r>
      <w:r>
        <w:t>posizionato nella toolbar in alto nella schermata per chiudere l'</w:t>
      </w:r>
      <w:r>
        <w:rPr>
          <w:rStyle w:val="Enfasigrassetto"/>
        </w:rPr>
        <w:t>offerta</w:t>
      </w:r>
      <w:r>
        <w:t xml:space="preserve"> e tornare alla schermata precedente.</w:t>
      </w:r>
      <w:r w:rsidR="007B5FBB" w:rsidRPr="007B5FBB">
        <w:rPr>
          <w:rFonts w:asciiTheme="majorHAnsi" w:hAnsiTheme="majorHAnsi"/>
          <w:noProof/>
        </w:rPr>
        <w:t xml:space="preserve"> </w:t>
      </w:r>
    </w:p>
    <w:p w14:paraId="496DADA2" w14:textId="2301FCC3" w:rsidR="00FF6C5A" w:rsidRDefault="00FF6C5A" w:rsidP="00FF6C5A">
      <w:pPr>
        <w:pStyle w:val="Titolo2"/>
      </w:pPr>
      <w:bookmarkStart w:id="97" w:name="_Toc158734605"/>
      <w:r>
        <w:t>Scheda Valutazione</w:t>
      </w:r>
      <w:bookmarkEnd w:id="97"/>
    </w:p>
    <w:p w14:paraId="3B944239" w14:textId="50B2E679" w:rsidR="00FF6C5A" w:rsidRDefault="00FF6C5A" w:rsidP="00FF6C5A">
      <w:r>
        <w:t>Per visualizzare il dettaglio della valutazione economica dell'offerta, cliccare sulla relativa icona nella colonna</w:t>
      </w:r>
      <w:r>
        <w:rPr>
          <w:rStyle w:val="Enfasigrassetto"/>
        </w:rPr>
        <w:t xml:space="preserve"> Scheda Valutazione</w:t>
      </w:r>
      <w:r>
        <w:t>.</w:t>
      </w:r>
    </w:p>
    <w:p w14:paraId="143BEAFD" w14:textId="77777777" w:rsidR="006E2EC6" w:rsidRDefault="006E2EC6" w:rsidP="006E2EC6">
      <w:pPr>
        <w:keepNext/>
      </w:pPr>
      <w:r w:rsidRPr="006E2EC6">
        <w:rPr>
          <w:noProof/>
        </w:rPr>
        <w:drawing>
          <wp:inline distT="0" distB="0" distL="0" distR="0" wp14:anchorId="5551E686" wp14:editId="1E088FD5">
            <wp:extent cx="6116320" cy="930275"/>
            <wp:effectExtent l="19050" t="19050" r="17780" b="22225"/>
            <wp:docPr id="582990192" name="Immagine 1" descr="Immagine che contiene schermata, testo,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90192" name="Immagine 1" descr="Immagine che contiene schermata, testo, linea, Carattere&#10;&#10;Descrizione generata automaticamente"/>
                    <pic:cNvPicPr/>
                  </pic:nvPicPr>
                  <pic:blipFill>
                    <a:blip r:embed="rId61"/>
                    <a:stretch>
                      <a:fillRect/>
                    </a:stretch>
                  </pic:blipFill>
                  <pic:spPr>
                    <a:xfrm>
                      <a:off x="0" y="0"/>
                      <a:ext cx="6116320" cy="93027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62684D2" w14:textId="7653F9C5" w:rsidR="006E2EC6" w:rsidRDefault="006E2EC6" w:rsidP="006E2EC6">
      <w:pPr>
        <w:pStyle w:val="Didascalia"/>
        <w:jc w:val="center"/>
      </w:pPr>
      <w:bookmarkStart w:id="98" w:name="_Toc155685626"/>
      <w:r>
        <w:t xml:space="preserve">Figura </w:t>
      </w:r>
      <w:r w:rsidR="00566399">
        <w:fldChar w:fldCharType="begin"/>
      </w:r>
      <w:r w:rsidR="00566399">
        <w:instrText xml:space="preserve"> SEQ Figura \* ARABIC </w:instrText>
      </w:r>
      <w:r w:rsidR="00566399">
        <w:fldChar w:fldCharType="separate"/>
      </w:r>
      <w:r w:rsidR="00E2711E">
        <w:rPr>
          <w:noProof/>
        </w:rPr>
        <w:t>42</w:t>
      </w:r>
      <w:r w:rsidR="00566399">
        <w:rPr>
          <w:noProof/>
        </w:rPr>
        <w:fldChar w:fldCharType="end"/>
      </w:r>
      <w:r>
        <w:t xml:space="preserve"> - Scheda valutazione</w:t>
      </w:r>
      <w:bookmarkEnd w:id="98"/>
    </w:p>
    <w:p w14:paraId="77CC316A" w14:textId="77777777" w:rsidR="00FF6C5A" w:rsidRDefault="00FF6C5A" w:rsidP="00FF6C5A">
      <w:pPr>
        <w:rPr>
          <w:rFonts w:asciiTheme="majorHAnsi" w:hAnsiTheme="majorHAnsi"/>
        </w:rPr>
      </w:pPr>
      <w:r>
        <w:t>Verrà mostrata una schermata di sola consultazione con la tabella di valutazione economica che riporta i punteggi assegnati automaticamente dalla piattaforma. Cliccare su</w:t>
      </w:r>
      <w:r>
        <w:rPr>
          <w:b/>
          <w:i/>
          <w:iCs/>
        </w:rPr>
        <w:t xml:space="preserve"> </w:t>
      </w:r>
      <w:r>
        <w:rPr>
          <w:b/>
          <w:i/>
          <w:iCs/>
          <w:noProof/>
        </w:rPr>
        <w:t>Chiudi</w:t>
      </w:r>
      <w:r>
        <w:t xml:space="preserve"> per tornare alla schermata precedente.</w:t>
      </w:r>
    </w:p>
    <w:p w14:paraId="1E1BDA92" w14:textId="6D396FBC" w:rsidR="00FF6C5A" w:rsidRDefault="00FF6C5A" w:rsidP="00FF6C5A">
      <w:pPr>
        <w:rPr>
          <w:b/>
          <w:i/>
          <w:iCs/>
          <w:noProof/>
        </w:rPr>
      </w:pPr>
      <w:r>
        <w:t xml:space="preserve">Per ogni criterio economico indicato, se in fase di emissione del bando, nei criteri di valutazione economici è stata scelta come </w:t>
      </w:r>
      <w:r>
        <w:rPr>
          <w:b/>
        </w:rPr>
        <w:t>Formula</w:t>
      </w:r>
      <w:r>
        <w:t xml:space="preserve"> quella denominata Valutazione soggettiva, dovrà essere assegnato manualmente il relativo </w:t>
      </w:r>
      <w:r>
        <w:rPr>
          <w:rStyle w:val="Enfasigrassetto"/>
        </w:rPr>
        <w:t>Coefficiente/Punteggio</w:t>
      </w:r>
      <w:r>
        <w:t xml:space="preserve"> nell'apposito campo. In tal caso sul documento di Valutazione Busta Economica Lotto risulteranno essere attivi i comandi </w:t>
      </w:r>
      <w:r>
        <w:rPr>
          <w:b/>
          <w:i/>
          <w:iCs/>
          <w:noProof/>
        </w:rPr>
        <w:t>Salva</w:t>
      </w:r>
      <w:r>
        <w:rPr>
          <w:b/>
          <w:i/>
          <w:iCs/>
        </w:rPr>
        <w:t> </w:t>
      </w:r>
      <w:r>
        <w:rPr>
          <w:bCs/>
        </w:rPr>
        <w:t>e</w:t>
      </w:r>
      <w:r>
        <w:rPr>
          <w:b/>
          <w:i/>
          <w:iCs/>
        </w:rPr>
        <w:t xml:space="preserve"> </w:t>
      </w:r>
      <w:r>
        <w:rPr>
          <w:b/>
          <w:i/>
          <w:iCs/>
          <w:noProof/>
        </w:rPr>
        <w:t>Chiudi Valutazione Economica.</w:t>
      </w:r>
    </w:p>
    <w:p w14:paraId="2D9CDEF1" w14:textId="77777777" w:rsidR="00FF6C5A" w:rsidRPr="00FF6C5A" w:rsidRDefault="00FF6C5A" w:rsidP="00FF6C5A">
      <w:pPr>
        <w:pStyle w:val="Titolo2"/>
      </w:pPr>
      <w:bookmarkStart w:id="99" w:name="_Toc99535215"/>
      <w:bookmarkStart w:id="100" w:name="_Toc138154803"/>
      <w:bookmarkStart w:id="101" w:name="_Toc158734606"/>
      <w:r w:rsidRPr="00FF6C5A">
        <w:lastRenderedPageBreak/>
        <w:t>Rettifica Valore Economico</w:t>
      </w:r>
      <w:bookmarkEnd w:id="99"/>
      <w:bookmarkEnd w:id="100"/>
      <w:bookmarkEnd w:id="101"/>
    </w:p>
    <w:p w14:paraId="76219D76" w14:textId="77777777" w:rsidR="00FF6C5A" w:rsidRDefault="00FF6C5A" w:rsidP="00FF6C5A">
      <w:r>
        <w:t>Per rettificare il valore inserito nell'offerta inviata dall'operatore economico, nel caso in cui dalla documentazione</w:t>
      </w:r>
      <w:r>
        <w:rPr>
          <w:rStyle w:val="Enfasigrassetto"/>
        </w:rPr>
        <w:t xml:space="preserve"> </w:t>
      </w:r>
      <w:r>
        <w:t xml:space="preserve">allegata si evinca chiaramente un valore differente da quello offerto (selezionare l'Offerta da rettificare e cliccare sul comando </w:t>
      </w:r>
      <w:r>
        <w:rPr>
          <w:b/>
          <w:bCs/>
          <w:i/>
          <w:iCs/>
          <w:noProof/>
        </w:rPr>
        <w:t>Rettifica Valore Economico</w:t>
      </w:r>
      <w:r>
        <w:t> posizionato nella toolbar posta sopra alla tabella.</w:t>
      </w:r>
    </w:p>
    <w:p w14:paraId="3201E7E0" w14:textId="77777777" w:rsidR="00FF6C5A" w:rsidRDefault="00FF6C5A" w:rsidP="00FF6C5A">
      <w:r>
        <w:t xml:space="preserve">La rettifica del valore economico non modifica l'offerta originale e può essere eseguita prima del </w:t>
      </w:r>
      <w:r>
        <w:rPr>
          <w:b/>
          <w:i/>
          <w:iCs/>
          <w:noProof/>
        </w:rPr>
        <w:t>Calcolo Economico</w:t>
      </w:r>
      <w:r>
        <w:t>. Nella schermata che verrà mostrata, sarà presente la tabella relativa all'</w:t>
      </w:r>
      <w:r>
        <w:rPr>
          <w:rStyle w:val="Enfasigrassetto"/>
        </w:rPr>
        <w:t>offerta originale</w:t>
      </w:r>
      <w:r>
        <w:t xml:space="preserve"> inviata dall'operatore economico e la tabella della </w:t>
      </w:r>
      <w:r>
        <w:rPr>
          <w:rStyle w:val="Enfasigrassetto"/>
        </w:rPr>
        <w:t>nuova offerta</w:t>
      </w:r>
      <w:r>
        <w:t xml:space="preserve">. Inserire, nell'apposito campo, la </w:t>
      </w:r>
      <w:r>
        <w:rPr>
          <w:rStyle w:val="Enfasigrassetto"/>
        </w:rPr>
        <w:t>Motivazione</w:t>
      </w:r>
      <w:r>
        <w:t xml:space="preserve"> per cui si rettifica l'offerta economica.</w:t>
      </w:r>
    </w:p>
    <w:p w14:paraId="6312C839" w14:textId="77777777" w:rsidR="006E2EC6" w:rsidRDefault="006E2EC6" w:rsidP="006E2EC6">
      <w:pPr>
        <w:keepNext/>
      </w:pPr>
      <w:r w:rsidRPr="006E2EC6">
        <w:rPr>
          <w:rFonts w:asciiTheme="majorHAnsi" w:hAnsiTheme="majorHAnsi"/>
          <w:noProof/>
        </w:rPr>
        <w:drawing>
          <wp:inline distT="0" distB="0" distL="0" distR="0" wp14:anchorId="1096F381" wp14:editId="09632796">
            <wp:extent cx="6116320" cy="1602105"/>
            <wp:effectExtent l="19050" t="19050" r="17780" b="17145"/>
            <wp:docPr id="135672963" name="Immagine 1" descr="Immagine che contiene test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2963" name="Immagine 1" descr="Immagine che contiene testo, Carattere, schermata&#10;&#10;Descrizione generata automaticamente"/>
                    <pic:cNvPicPr/>
                  </pic:nvPicPr>
                  <pic:blipFill>
                    <a:blip r:embed="rId62"/>
                    <a:stretch>
                      <a:fillRect/>
                    </a:stretch>
                  </pic:blipFill>
                  <pic:spPr>
                    <a:xfrm>
                      <a:off x="0" y="0"/>
                      <a:ext cx="6116320" cy="160210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57D9E39" w14:textId="578A6D44" w:rsidR="006E2EC6" w:rsidRDefault="006E2EC6" w:rsidP="006E2EC6">
      <w:pPr>
        <w:pStyle w:val="Didascalia"/>
        <w:jc w:val="center"/>
        <w:rPr>
          <w:rFonts w:asciiTheme="majorHAnsi" w:hAnsiTheme="majorHAnsi"/>
        </w:rPr>
      </w:pPr>
      <w:bookmarkStart w:id="102" w:name="_Toc155685627"/>
      <w:r>
        <w:t xml:space="preserve">Figura </w:t>
      </w:r>
      <w:r w:rsidR="00566399">
        <w:fldChar w:fldCharType="begin"/>
      </w:r>
      <w:r w:rsidR="00566399">
        <w:instrText xml:space="preserve"> SEQ Figura \* ARABIC </w:instrText>
      </w:r>
      <w:r w:rsidR="00566399">
        <w:fldChar w:fldCharType="separate"/>
      </w:r>
      <w:r w:rsidR="00E2711E">
        <w:rPr>
          <w:noProof/>
        </w:rPr>
        <w:t>43</w:t>
      </w:r>
      <w:r w:rsidR="00566399">
        <w:rPr>
          <w:noProof/>
        </w:rPr>
        <w:fldChar w:fldCharType="end"/>
      </w:r>
      <w:r>
        <w:t xml:space="preserve"> - Rettifica valore economico</w:t>
      </w:r>
      <w:bookmarkEnd w:id="102"/>
    </w:p>
    <w:p w14:paraId="0E29480E" w14:textId="77777777" w:rsidR="00FF6C5A" w:rsidRDefault="00FF6C5A" w:rsidP="00FF6C5A">
      <w:r>
        <w:t xml:space="preserve">Apportate le rettifiche, cliccare sul comando </w:t>
      </w:r>
      <w:r>
        <w:rPr>
          <w:b/>
          <w:i/>
          <w:iCs/>
          <w:noProof/>
        </w:rPr>
        <w:t>Verifica Compilazione</w:t>
      </w:r>
      <w:r>
        <w:t xml:space="preserve"> posizionato nella toolbar posta sopra alla tabella. Successivamente, cliccare sul comando </w:t>
      </w:r>
      <w:r>
        <w:rPr>
          <w:b/>
          <w:i/>
          <w:iCs/>
          <w:noProof/>
        </w:rPr>
        <w:t>Conferma</w:t>
      </w:r>
      <w:r>
        <w:rPr>
          <w:rFonts w:ascii="Verdana" w:hAnsi="Verdana"/>
        </w:rPr>
        <w:t> </w:t>
      </w:r>
      <w:r>
        <w:t>posizionato nella toolbar in alto nella schermata.</w:t>
      </w:r>
    </w:p>
    <w:p w14:paraId="60BE0618" w14:textId="77777777" w:rsidR="00FF6C5A" w:rsidRDefault="00FF6C5A" w:rsidP="00FF6C5A">
      <w:r>
        <w:t xml:space="preserve">Il valore rettificato verrà aggiornato nella tabella </w:t>
      </w:r>
      <w:r>
        <w:rPr>
          <w:b/>
        </w:rPr>
        <w:t>Nuova Offerta</w:t>
      </w:r>
      <w:r>
        <w:t>.</w:t>
      </w:r>
    </w:p>
    <w:p w14:paraId="74FCABB8" w14:textId="77777777" w:rsidR="00FF6C5A" w:rsidRPr="00FF6C5A" w:rsidRDefault="00FF6C5A" w:rsidP="00FF6C5A">
      <w:pPr>
        <w:pStyle w:val="Titolo2"/>
      </w:pPr>
      <w:bookmarkStart w:id="103" w:name="_Toc138154804"/>
      <w:bookmarkStart w:id="104" w:name="_Toc158734607"/>
      <w:r w:rsidRPr="00FF6C5A">
        <w:t>Esito</w:t>
      </w:r>
      <w:bookmarkEnd w:id="103"/>
      <w:bookmarkEnd w:id="104"/>
    </w:p>
    <w:p w14:paraId="1C54AC5B" w14:textId="77777777" w:rsidR="00FF6C5A" w:rsidRDefault="00FF6C5A" w:rsidP="00FF6C5A">
      <w:r>
        <w:t xml:space="preserve">Per assegnare un </w:t>
      </w:r>
      <w:r>
        <w:rPr>
          <w:rStyle w:val="Enfasigrassetto"/>
        </w:rPr>
        <w:t xml:space="preserve">Esito </w:t>
      </w:r>
      <w:r>
        <w:t xml:space="preserve">di </w:t>
      </w:r>
      <w:r>
        <w:rPr>
          <w:rStyle w:val="Enfasigrassetto"/>
        </w:rPr>
        <w:t>Valutazione Economica</w:t>
      </w:r>
      <w:r>
        <w:t>, selezionare l'</w:t>
      </w:r>
      <w:r>
        <w:rPr>
          <w:rStyle w:val="Enfasigrassetto"/>
        </w:rPr>
        <w:t>offerta</w:t>
      </w:r>
      <w:r>
        <w:t xml:space="preserve"> poi cliccare sul comando </w:t>
      </w:r>
      <w:r>
        <w:rPr>
          <w:b/>
          <w:bCs/>
          <w:i/>
          <w:iCs/>
          <w:noProof/>
        </w:rPr>
        <w:t>Esito</w:t>
      </w:r>
      <w:r>
        <w:t> posizionato nella toolbar posta sopra alla tabella e scegliere l'esito da attribuire tra i valori proposti e già descritti nei paragrafi precedenti.</w:t>
      </w:r>
    </w:p>
    <w:p w14:paraId="2CA1F3D2" w14:textId="50C611E3" w:rsidR="009D0AF4" w:rsidRDefault="009D0AF4" w:rsidP="00FF6C5A">
      <w:r>
        <w:rPr>
          <w:noProof/>
        </w:rPr>
        <w:lastRenderedPageBreak/>
        <mc:AlternateContent>
          <mc:Choice Requires="wps">
            <w:drawing>
              <wp:anchor distT="0" distB="0" distL="114300" distR="114300" simplePos="0" relativeHeight="251681792" behindDoc="0" locked="0" layoutInCell="1" allowOverlap="1" wp14:anchorId="59A91531" wp14:editId="2291F816">
                <wp:simplePos x="0" y="0"/>
                <wp:positionH relativeFrom="column">
                  <wp:posOffset>1677035</wp:posOffset>
                </wp:positionH>
                <wp:positionV relativeFrom="paragraph">
                  <wp:posOffset>2273300</wp:posOffset>
                </wp:positionV>
                <wp:extent cx="2762250" cy="635"/>
                <wp:effectExtent l="0" t="0" r="0" b="0"/>
                <wp:wrapTopAndBottom/>
                <wp:docPr id="69355613" name="Casella di testo 1"/>
                <wp:cNvGraphicFramePr/>
                <a:graphic xmlns:a="http://schemas.openxmlformats.org/drawingml/2006/main">
                  <a:graphicData uri="http://schemas.microsoft.com/office/word/2010/wordprocessingShape">
                    <wps:wsp>
                      <wps:cNvSpPr txBox="1"/>
                      <wps:spPr>
                        <a:xfrm>
                          <a:off x="0" y="0"/>
                          <a:ext cx="2762250" cy="635"/>
                        </a:xfrm>
                        <a:prstGeom prst="rect">
                          <a:avLst/>
                        </a:prstGeom>
                        <a:solidFill>
                          <a:prstClr val="white"/>
                        </a:solidFill>
                        <a:ln>
                          <a:noFill/>
                        </a:ln>
                      </wps:spPr>
                      <wps:txbx>
                        <w:txbxContent>
                          <w:p w14:paraId="594CAC82" w14:textId="77519EB6" w:rsidR="009D0AF4" w:rsidRPr="004C613C" w:rsidRDefault="009D0AF4" w:rsidP="009D0AF4">
                            <w:pPr>
                              <w:pStyle w:val="Didascalia"/>
                              <w:jc w:val="center"/>
                            </w:pPr>
                            <w:bookmarkStart w:id="105" w:name="_Toc155685628"/>
                            <w:r>
                              <w:t xml:space="preserve">Figura </w:t>
                            </w:r>
                            <w:r w:rsidR="00566399">
                              <w:fldChar w:fldCharType="begin"/>
                            </w:r>
                            <w:r w:rsidR="00566399">
                              <w:instrText xml:space="preserve"> SEQ Figura \* ARABIC </w:instrText>
                            </w:r>
                            <w:r w:rsidR="00566399">
                              <w:fldChar w:fldCharType="separate"/>
                            </w:r>
                            <w:r w:rsidR="00E2711E">
                              <w:rPr>
                                <w:noProof/>
                              </w:rPr>
                              <w:t>44</w:t>
                            </w:r>
                            <w:r w:rsidR="00566399">
                              <w:rPr>
                                <w:noProof/>
                              </w:rPr>
                              <w:fldChar w:fldCharType="end"/>
                            </w:r>
                            <w:r>
                              <w:t xml:space="preserve"> - Esito</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A91531" id="_x0000_s1036" type="#_x0000_t202" style="position:absolute;left:0;text-align:left;margin-left:132.05pt;margin-top:179pt;width:217.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RFOQIAAHQEAAAOAAAAZHJzL2Uyb0RvYy54bWysVEuP2jAQvlfqf7B8L+EhaBcRVpQVVSW0&#10;uxJb7dk4DrHkeFx7IKG/vmOHQLvtqerFGc/T830zWdy3tWEn5YMGm/PRYMiZshIKbQ85//ay+fCJ&#10;s4DCFsKAVTk/q8Dvl+/fLRo3V2OowBTKM0piw7xxOa8Q3TzLgqxULcIAnLJkLMHXAunqD1nhRUPZ&#10;a5ONh8NZ1oAvnAepQiDtQ2fky5S/LJXEp7IMCpnJOb0N0+nTuY9ntlyI+cELV2l5eYb4h1fUQlsq&#10;ek31IFCwo9d/pKq19BCgxIGEOoOy1FKlHqib0fBNN7tKOJV6IXCCu8IU/l9a+Xh69kwXOZ/dTabT&#10;2WjCmRU1MbUWQRkjWKEZqoDARhGsxoU5xewcRWH7GVoivdcHUkYM2tLX8UvdMbIT7Ocr1KpFJkk5&#10;/jgbj6dkkmSbTaYxR3YLdT7gFwU1i0LOPfGY4BWnbcDOtXeJlQIYXWy0MfESDWvj2UkQ502lUV2S&#10;/+ZlbPS1EKO6hFGTxf66PqKE7b5N4IzSpETVHooz9e6hG6Xg5EZTwa0I+Cw8zQ71RPuAT3SUBpqc&#10;w0XirAL/42/66E+UkpWzhmYx5+H7UXjFmflqiew4uL3ge2HfC/ZYr4FaHdGmOZlECvBoerH0UL/S&#10;mqxiFTIJK6lWzrEX19htBK2ZVKtVcqLxdAK3dudkTN0D+9K+Cu8utCCx+Qj9lIr5G3Y638SPWx2R&#10;oE7U3VC84E2jnci/rGHcnV/vyev2s1j+BAAA//8DAFBLAwQUAAYACAAAACEAhCLd2uAAAAALAQAA&#10;DwAAAGRycy9kb3ducmV2LnhtbEyPPU/DMBCGdyT+g3VILIg6aUPUhjhVVcEAS0XowubGbhyIz5Ht&#10;tOHfc3SB8d579H6U68n27KR96BwKSGcJMI2NUx22Avbvz/dLYCFKVLJ3qAV86wDr6vqqlIVyZ3zT&#10;pzq2jEwwFFKAiXEoOA+N0VaGmRs00u/ovJWRTt9y5eWZzG3P50mScys7pAQjB701uvmqRytgl33s&#10;zN14fHrdZAv/sh+3+WdbC3F7M20egUU9xT8YfutTdaio08GNqALrBczzLCVUwOJhSaOIyFcrUg4X&#10;JQVelfz/huoHAAD//wMAUEsBAi0AFAAGAAgAAAAhALaDOJL+AAAA4QEAABMAAAAAAAAAAAAAAAAA&#10;AAAAAFtDb250ZW50X1R5cGVzXS54bWxQSwECLQAUAAYACAAAACEAOP0h/9YAAACUAQAACwAAAAAA&#10;AAAAAAAAAAAvAQAAX3JlbHMvLnJlbHNQSwECLQAUAAYACAAAACEA6pHERTkCAAB0BAAADgAAAAAA&#10;AAAAAAAAAAAuAgAAZHJzL2Uyb0RvYy54bWxQSwECLQAUAAYACAAAACEAhCLd2uAAAAALAQAADwAA&#10;AAAAAAAAAAAAAACTBAAAZHJzL2Rvd25yZXYueG1sUEsFBgAAAAAEAAQA8wAAAKAFAAAAAA==&#10;" stroked="f">
                <v:textbox style="mso-fit-shape-to-text:t" inset="0,0,0,0">
                  <w:txbxContent>
                    <w:p w14:paraId="594CAC82" w14:textId="77519EB6" w:rsidR="009D0AF4" w:rsidRPr="004C613C" w:rsidRDefault="009D0AF4" w:rsidP="009D0AF4">
                      <w:pPr>
                        <w:pStyle w:val="Didascalia"/>
                        <w:jc w:val="center"/>
                      </w:pPr>
                      <w:bookmarkStart w:id="106" w:name="_Toc155685628"/>
                      <w:r>
                        <w:t xml:space="preserve">Figura </w:t>
                      </w:r>
                      <w:r w:rsidR="00566399">
                        <w:fldChar w:fldCharType="begin"/>
                      </w:r>
                      <w:r w:rsidR="00566399">
                        <w:instrText xml:space="preserve"> SEQ Figura \* ARABIC </w:instrText>
                      </w:r>
                      <w:r w:rsidR="00566399">
                        <w:fldChar w:fldCharType="separate"/>
                      </w:r>
                      <w:r w:rsidR="00E2711E">
                        <w:rPr>
                          <w:noProof/>
                        </w:rPr>
                        <w:t>44</w:t>
                      </w:r>
                      <w:r w:rsidR="00566399">
                        <w:rPr>
                          <w:noProof/>
                        </w:rPr>
                        <w:fldChar w:fldCharType="end"/>
                      </w:r>
                      <w:r>
                        <w:t xml:space="preserve"> - Esito</w:t>
                      </w:r>
                      <w:bookmarkEnd w:id="106"/>
                    </w:p>
                  </w:txbxContent>
                </v:textbox>
                <w10:wrap type="topAndBottom"/>
              </v:shape>
            </w:pict>
          </mc:Fallback>
        </mc:AlternateContent>
      </w:r>
      <w:r w:rsidRPr="009D0AF4">
        <w:rPr>
          <w:noProof/>
        </w:rPr>
        <w:drawing>
          <wp:anchor distT="0" distB="0" distL="114300" distR="114300" simplePos="0" relativeHeight="251679744" behindDoc="0" locked="0" layoutInCell="1" allowOverlap="1" wp14:anchorId="50C398A4" wp14:editId="2998D1CF">
            <wp:simplePos x="0" y="0"/>
            <wp:positionH relativeFrom="margin">
              <wp:align>center</wp:align>
            </wp:positionH>
            <wp:positionV relativeFrom="paragraph">
              <wp:posOffset>19050</wp:posOffset>
            </wp:positionV>
            <wp:extent cx="2762392" cy="2197213"/>
            <wp:effectExtent l="19050" t="19050" r="19050" b="12700"/>
            <wp:wrapTopAndBottom/>
            <wp:docPr id="1544383775" name="Immagine 1" descr="Immagine che contiene testo, schermata, Carattere,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83775" name="Immagine 1" descr="Immagine che contiene testo, schermata, Carattere, schermo&#10;&#10;Descrizione generata automaticamente"/>
                    <pic:cNvPicPr/>
                  </pic:nvPicPr>
                  <pic:blipFill>
                    <a:blip r:embed="rId63"/>
                    <a:stretch>
                      <a:fillRect/>
                    </a:stretch>
                  </pic:blipFill>
                  <pic:spPr>
                    <a:xfrm>
                      <a:off x="0" y="0"/>
                      <a:ext cx="2762392" cy="2197213"/>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p>
    <w:p w14:paraId="19268DB8" w14:textId="77777777" w:rsidR="000C1DA4" w:rsidRDefault="000C1DA4" w:rsidP="000C1DA4">
      <w:pPr>
        <w:rPr>
          <w:rFonts w:asciiTheme="majorHAnsi" w:hAnsiTheme="majorHAnsi"/>
        </w:rPr>
      </w:pPr>
      <w:r>
        <w:t xml:space="preserve">In ogni caso, l'esito attribuito all'offerta verrà evidenziato nella colonna </w:t>
      </w:r>
      <w:r>
        <w:rPr>
          <w:rStyle w:val="Enfasigrassetto"/>
        </w:rPr>
        <w:t>Stato</w:t>
      </w:r>
      <w:r>
        <w:t xml:space="preserve"> della tabella di Valutazione Economica e la relativa </w:t>
      </w:r>
      <w:r>
        <w:rPr>
          <w:b/>
        </w:rPr>
        <w:t>Motivazione</w:t>
      </w:r>
      <w:r>
        <w:t xml:space="preserve"> nell’omonima colonna.</w:t>
      </w:r>
    </w:p>
    <w:p w14:paraId="771787B5" w14:textId="77777777" w:rsidR="000C1DA4" w:rsidRDefault="000C1DA4" w:rsidP="000C1DA4">
      <w:r>
        <w:t xml:space="preserve">La piattaforma considera di default ammesse tutte le offerte economiche ritenute valide, a meno che non ne venga esplicitamente modificato l'esito in questa sede. </w:t>
      </w:r>
    </w:p>
    <w:p w14:paraId="5CBE2FFA" w14:textId="77777777" w:rsidR="000C1DA4" w:rsidRPr="000C1DA4" w:rsidRDefault="000C1DA4" w:rsidP="000C1DA4">
      <w:pPr>
        <w:pStyle w:val="Titolo2"/>
      </w:pPr>
      <w:bookmarkStart w:id="107" w:name="_Toc138154805"/>
      <w:bookmarkStart w:id="108" w:name="_Toc158734608"/>
      <w:r w:rsidRPr="000C1DA4">
        <w:t>Lotto ammesso</w:t>
      </w:r>
      <w:bookmarkEnd w:id="107"/>
      <w:bookmarkEnd w:id="108"/>
      <w:r w:rsidRPr="000C1DA4">
        <w:t xml:space="preserve"> </w:t>
      </w:r>
    </w:p>
    <w:p w14:paraId="0743622A" w14:textId="77777777" w:rsidR="000C1DA4" w:rsidRDefault="000C1DA4" w:rsidP="000C1DA4">
      <w:r>
        <w:t>Per ammettere un'offerta a cui precedentemente è stato attribuito un esito di verifica economica, selezionare l'</w:t>
      </w:r>
      <w:r>
        <w:rPr>
          <w:rStyle w:val="Enfasigrassetto"/>
        </w:rPr>
        <w:t>offerta,</w:t>
      </w:r>
      <w:r>
        <w:t xml:space="preserve"> poi cliccare sul comando </w:t>
      </w:r>
      <w:r>
        <w:rPr>
          <w:b/>
          <w:bCs/>
          <w:i/>
          <w:iCs/>
          <w:noProof/>
        </w:rPr>
        <w:t>Esito</w:t>
      </w:r>
      <w:r>
        <w:t xml:space="preserve"> posizionato nella toolbar posta sopra alla tabella e scegliere </w:t>
      </w:r>
      <w:r>
        <w:rPr>
          <w:b/>
          <w:bCs/>
          <w:i/>
          <w:iCs/>
          <w:noProof/>
        </w:rPr>
        <w:t>Lotto Ammesso</w:t>
      </w:r>
      <w:r>
        <w:t>.</w:t>
      </w:r>
    </w:p>
    <w:p w14:paraId="3F199EA7" w14:textId="77777777" w:rsidR="000C1DA4" w:rsidRDefault="000C1DA4" w:rsidP="000C1DA4">
      <w:r>
        <w:t xml:space="preserve">Inserire la </w:t>
      </w:r>
      <w:r>
        <w:rPr>
          <w:b/>
        </w:rPr>
        <w:t>Motivazione</w:t>
      </w:r>
      <w:r>
        <w:t xml:space="preserve"> di ammissione e cliccare sul comando </w:t>
      </w:r>
      <w:r>
        <w:rPr>
          <w:b/>
          <w:i/>
          <w:iCs/>
          <w:noProof/>
        </w:rPr>
        <w:t>Conferma</w:t>
      </w:r>
      <w:r>
        <w:t> posizionato nella toolbar in alto.</w:t>
      </w:r>
    </w:p>
    <w:p w14:paraId="54E84BC0" w14:textId="77777777" w:rsidR="000C1DA4" w:rsidRDefault="000C1DA4" w:rsidP="000C1DA4">
      <w:r>
        <w:t xml:space="preserve">L’offerta verrà posta nello </w:t>
      </w:r>
      <w:r>
        <w:rPr>
          <w:bCs/>
          <w:i/>
          <w:iCs/>
        </w:rPr>
        <w:t>Stato</w:t>
      </w:r>
      <w:r>
        <w:rPr>
          <w:b/>
        </w:rPr>
        <w:t xml:space="preserve"> </w:t>
      </w:r>
      <w:r>
        <w:rPr>
          <w:b/>
          <w:i/>
          <w:iCs/>
        </w:rPr>
        <w:t>Valutato</w:t>
      </w:r>
      <w:r>
        <w:t>.</w:t>
      </w:r>
    </w:p>
    <w:p w14:paraId="6EAEF1D8" w14:textId="77777777" w:rsidR="000C1DA4" w:rsidRPr="000C1DA4" w:rsidRDefault="000C1DA4" w:rsidP="000C1DA4">
      <w:pPr>
        <w:pStyle w:val="Titolo2"/>
      </w:pPr>
      <w:bookmarkStart w:id="109" w:name="_Toc138154806"/>
      <w:bookmarkStart w:id="110" w:name="_Toc158734609"/>
      <w:r w:rsidRPr="000C1DA4">
        <w:t>Sciolta Riserva</w:t>
      </w:r>
      <w:bookmarkEnd w:id="109"/>
      <w:bookmarkEnd w:id="110"/>
      <w:r w:rsidRPr="000C1DA4">
        <w:t xml:space="preserve"> </w:t>
      </w:r>
    </w:p>
    <w:p w14:paraId="4880D74A" w14:textId="77777777" w:rsidR="000C1DA4" w:rsidRDefault="000C1DA4" w:rsidP="000C1DA4">
      <w:pPr>
        <w:rPr>
          <w:u w:val="double"/>
        </w:rPr>
      </w:pPr>
      <w:r>
        <w:t xml:space="preserve">Per ammettere/escludere un'offerta a cui nella fase di valutazione amministrativa è stato attribuito un esito di </w:t>
      </w:r>
      <w:r>
        <w:rPr>
          <w:b/>
          <w:bCs/>
        </w:rPr>
        <w:t>Ammessa con riserva</w:t>
      </w:r>
      <w:r>
        <w:t xml:space="preserve"> occorre accedere alla sezione </w:t>
      </w:r>
      <w:r>
        <w:rPr>
          <w:rStyle w:val="Enfasigrassetto"/>
        </w:rPr>
        <w:t>Valutazione Amministrativa</w:t>
      </w:r>
      <w:r>
        <w:t>, selezionare l'</w:t>
      </w:r>
      <w:r>
        <w:rPr>
          <w:rStyle w:val="Enfasigrassetto"/>
        </w:rPr>
        <w:t>offerta</w:t>
      </w:r>
      <w:r>
        <w:t xml:space="preserve">, cliccare sul comando </w:t>
      </w:r>
      <w:r>
        <w:rPr>
          <w:b/>
          <w:bCs/>
          <w:i/>
          <w:iCs/>
          <w:noProof/>
        </w:rPr>
        <w:t>Esito</w:t>
      </w:r>
      <w:r>
        <w:t xml:space="preserve"> posizionato nella toolbar in alto nella schermata e scegliere </w:t>
      </w:r>
      <w:r>
        <w:rPr>
          <w:rStyle w:val="Enfasigrassetto"/>
          <w:i/>
          <w:iCs/>
          <w:color w:val="auto"/>
        </w:rPr>
        <w:t>Ammessa/Esclusa</w:t>
      </w:r>
      <w:r>
        <w:t>. Inserire la </w:t>
      </w:r>
      <w:r>
        <w:rPr>
          <w:rStyle w:val="Enfasigrassetto"/>
        </w:rPr>
        <w:t>Motivazione</w:t>
      </w:r>
      <w:r>
        <w:t xml:space="preserve"> per la quale si scioglie la riserva attribuita in fase amministrativa e cliccare sul comando </w:t>
      </w:r>
      <w:r>
        <w:rPr>
          <w:b/>
          <w:bCs/>
          <w:i/>
          <w:iCs/>
          <w:noProof/>
        </w:rPr>
        <w:t>Conferma</w:t>
      </w:r>
      <w:r>
        <w:t> posizionato nella toolbar in alto nella schermata.</w:t>
      </w:r>
    </w:p>
    <w:p w14:paraId="7BA6864E" w14:textId="2D669199" w:rsidR="000C1DA4" w:rsidRDefault="000C1DA4" w:rsidP="000C1DA4">
      <w:r>
        <w:t xml:space="preserve">L'eventuale esito attribuito alla riserva amministrativa, in fase di valutazione economica, verrà aggiornato anche nella tabella riassuntiva della sezione </w:t>
      </w:r>
      <w:r>
        <w:rPr>
          <w:rStyle w:val="Enfasigrassetto"/>
        </w:rPr>
        <w:t>Valutazione Amministrativa</w:t>
      </w:r>
      <w:r>
        <w:t>.</w:t>
      </w:r>
    </w:p>
    <w:p w14:paraId="1F6AB47F" w14:textId="0AB3F68A" w:rsidR="000C1DA4" w:rsidRDefault="000C1DA4" w:rsidP="000C1DA4">
      <w:pPr>
        <w:pStyle w:val="Titolo2"/>
      </w:pPr>
      <w:bookmarkStart w:id="111" w:name="_Toc158734610"/>
      <w:r>
        <w:lastRenderedPageBreak/>
        <w:t>Dettaglio motivazione esito</w:t>
      </w:r>
      <w:bookmarkEnd w:id="111"/>
    </w:p>
    <w:p w14:paraId="3A9155A6" w14:textId="77777777" w:rsidR="000C1DA4" w:rsidRDefault="000C1DA4" w:rsidP="000C1DA4">
      <w:pPr>
        <w:rPr>
          <w:rFonts w:asciiTheme="majorHAnsi" w:hAnsiTheme="majorHAnsi"/>
        </w:rPr>
      </w:pPr>
      <w:r>
        <w:t>Per visualizzare tutte le motivazioni relative agli esiti attribuiti al singolo operatore economico nel corso della valutazione economica, cliccare sulla relativa icona.</w:t>
      </w:r>
    </w:p>
    <w:p w14:paraId="53BCAA98" w14:textId="1969A5B0" w:rsidR="000C1DA4" w:rsidRDefault="009D0AF4" w:rsidP="00FF6C5A">
      <w:r>
        <w:rPr>
          <w:noProof/>
        </w:rPr>
        <mc:AlternateContent>
          <mc:Choice Requires="wps">
            <w:drawing>
              <wp:anchor distT="0" distB="0" distL="114300" distR="114300" simplePos="0" relativeHeight="251684864" behindDoc="0" locked="0" layoutInCell="1" allowOverlap="1" wp14:anchorId="05060F6E" wp14:editId="26A03A7B">
                <wp:simplePos x="0" y="0"/>
                <wp:positionH relativeFrom="column">
                  <wp:posOffset>1181735</wp:posOffset>
                </wp:positionH>
                <wp:positionV relativeFrom="paragraph">
                  <wp:posOffset>1473835</wp:posOffset>
                </wp:positionV>
                <wp:extent cx="3752850" cy="635"/>
                <wp:effectExtent l="0" t="0" r="0" b="0"/>
                <wp:wrapTopAndBottom/>
                <wp:docPr id="1840088224" name="Casella di testo 1"/>
                <wp:cNvGraphicFramePr/>
                <a:graphic xmlns:a="http://schemas.openxmlformats.org/drawingml/2006/main">
                  <a:graphicData uri="http://schemas.microsoft.com/office/word/2010/wordprocessingShape">
                    <wps:wsp>
                      <wps:cNvSpPr txBox="1"/>
                      <wps:spPr>
                        <a:xfrm>
                          <a:off x="0" y="0"/>
                          <a:ext cx="3752850" cy="635"/>
                        </a:xfrm>
                        <a:prstGeom prst="rect">
                          <a:avLst/>
                        </a:prstGeom>
                        <a:solidFill>
                          <a:prstClr val="white"/>
                        </a:solidFill>
                        <a:ln>
                          <a:noFill/>
                        </a:ln>
                      </wps:spPr>
                      <wps:txbx>
                        <w:txbxContent>
                          <w:p w14:paraId="74A47E62" w14:textId="7528E8FD" w:rsidR="009D0AF4" w:rsidRPr="00184708" w:rsidRDefault="009D0AF4" w:rsidP="009D0AF4">
                            <w:pPr>
                              <w:pStyle w:val="Didascalia"/>
                              <w:jc w:val="center"/>
                              <w:rPr>
                                <w:rFonts w:asciiTheme="majorHAnsi" w:hAnsiTheme="majorHAnsi"/>
                              </w:rPr>
                            </w:pPr>
                            <w:bookmarkStart w:id="112" w:name="_Toc155685629"/>
                            <w:r>
                              <w:t xml:space="preserve">Figura </w:t>
                            </w:r>
                            <w:r w:rsidR="00566399">
                              <w:fldChar w:fldCharType="begin"/>
                            </w:r>
                            <w:r w:rsidR="00566399">
                              <w:instrText xml:space="preserve"> SEQ Figura \* ARABIC </w:instrText>
                            </w:r>
                            <w:r w:rsidR="00566399">
                              <w:fldChar w:fldCharType="separate"/>
                            </w:r>
                            <w:r w:rsidR="00E2711E">
                              <w:rPr>
                                <w:noProof/>
                              </w:rPr>
                              <w:t>45</w:t>
                            </w:r>
                            <w:r w:rsidR="00566399">
                              <w:rPr>
                                <w:noProof/>
                              </w:rPr>
                              <w:fldChar w:fldCharType="end"/>
                            </w:r>
                            <w:r>
                              <w:t xml:space="preserve"> - Dettaglio motivazioni</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060F6E" id="_x0000_s1037" type="#_x0000_t202" style="position:absolute;left:0;text-align:left;margin-left:93.05pt;margin-top:116.05pt;width:295.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ReOwIAAHYEAAAOAAAAZHJzL2Uyb0RvYy54bWysVMtu2zAQvBfoPxC815KdODUEy4HrwEWB&#10;IAngFDnTFGURoLgsubbkfn2Xejhp2lPRC73cFzUzu17etrVhJ+WDBpvz6STlTFkJhbaHnH9/3n5a&#10;cBZQ2EIYsCrnZxX47erjh2XjMjWDCkyhPKMmNmSNy3mF6LIkCbJStQgTcMpSsARfC6SrPySFFw11&#10;r00yS9ObpAFfOA9ShUDeuz7IV13/slQSH8syKGQm5/Rt2J2+O/fxTFZLkR28cJWWw2eIf/iKWmhL&#10;j15a3QkU7Oj1H61qLT0EKHEioU6gLLVUHQZCM03fodlVwqkOC5ET3IWm8P/ayofTk2e6IO0W12m6&#10;WMxm15xZUZNWGxGUMYIVmqEKCGwa6WpcyKhq56gO2y/QUunoD+SMLLSlr+Mv4WMUJ+LPF7JVi0yS&#10;8+rzfLaYU0hS7OZqHnskr6XOB/yqoGbRyLknJTuCxek+YJ86psSXAhhdbLUx8RIDG+PZSZDqTaVR&#10;Dc1/yzI25lqIVX3D6Ekivh5HtLDdtz09F5B7KM6E3UM/TMHJraYH70XAJ+FpeggTbQQ+0lEaaHIO&#10;g8VZBf7n3/wxn0SlKGcNTWPOw4+j8Ioz882S3HF0R8OPxn407LHeAEGd0q452ZlU4NGMZumhfqFF&#10;WcdXKCSspLdyjqO5wX4naNGkWq+7JBpQJ/De7pyMrUdin9sX4d0gC5KaDzDOqcjeqdPndvq49RGJ&#10;6k66SGzP4sA3DXcn/rCIcXve3rus17+L1S8AAAD//wMAUEsDBBQABgAIAAAAIQDlGiZI4AAAAAsB&#10;AAAPAAAAZHJzL2Rvd25yZXYueG1sTI8xT8MwEIV3JP6DdUgsiDpNq6QKcaqqggGWitCFzY3dOBCf&#10;I9tpw7/nylK29+6e3n1Xrifbs5P2oXMoYD5LgGlsnOqwFbD/eHlcAQtRopK9Qy3gRwdYV7c3pSyU&#10;O+O7PtWxZVSCoZACTIxDwXlojLYyzNygkXZH562MZH3LlZdnKrc9T5Mk41Z2SBeMHPTW6Oa7Hq2A&#10;3fJzZx7G4/PbZrnwr/txm321tRD3d9PmCVjUU7yG4YJP6FAR08GNqALrya+yOUUFpIuUBCXyPCdx&#10;+JukwKuS//+h+gUAAP//AwBQSwECLQAUAAYACAAAACEAtoM4kv4AAADhAQAAEwAAAAAAAAAAAAAA&#10;AAAAAAAAW0NvbnRlbnRfVHlwZXNdLnhtbFBLAQItABQABgAIAAAAIQA4/SH/1gAAAJQBAAALAAAA&#10;AAAAAAAAAAAAAC8BAABfcmVscy8ucmVsc1BLAQItABQABgAIAAAAIQA3PYReOwIAAHYEAAAOAAAA&#10;AAAAAAAAAAAAAC4CAABkcnMvZTJvRG9jLnhtbFBLAQItABQABgAIAAAAIQDlGiZI4AAAAAsBAAAP&#10;AAAAAAAAAAAAAAAAAJUEAABkcnMvZG93bnJldi54bWxQSwUGAAAAAAQABADzAAAAogUAAAAA&#10;" stroked="f">
                <v:textbox style="mso-fit-shape-to-text:t" inset="0,0,0,0">
                  <w:txbxContent>
                    <w:p w14:paraId="74A47E62" w14:textId="7528E8FD" w:rsidR="009D0AF4" w:rsidRPr="00184708" w:rsidRDefault="009D0AF4" w:rsidP="009D0AF4">
                      <w:pPr>
                        <w:pStyle w:val="Didascalia"/>
                        <w:jc w:val="center"/>
                        <w:rPr>
                          <w:rFonts w:asciiTheme="majorHAnsi" w:hAnsiTheme="majorHAnsi"/>
                        </w:rPr>
                      </w:pPr>
                      <w:bookmarkStart w:id="113" w:name="_Toc155685629"/>
                      <w:r>
                        <w:t xml:space="preserve">Figura </w:t>
                      </w:r>
                      <w:r w:rsidR="00566399">
                        <w:fldChar w:fldCharType="begin"/>
                      </w:r>
                      <w:r w:rsidR="00566399">
                        <w:instrText xml:space="preserve"> SEQ Figura \* ARABIC </w:instrText>
                      </w:r>
                      <w:r w:rsidR="00566399">
                        <w:fldChar w:fldCharType="separate"/>
                      </w:r>
                      <w:r w:rsidR="00E2711E">
                        <w:rPr>
                          <w:noProof/>
                        </w:rPr>
                        <w:t>45</w:t>
                      </w:r>
                      <w:r w:rsidR="00566399">
                        <w:rPr>
                          <w:noProof/>
                        </w:rPr>
                        <w:fldChar w:fldCharType="end"/>
                      </w:r>
                      <w:r>
                        <w:t xml:space="preserve"> - Dettaglio motivazioni</w:t>
                      </w:r>
                      <w:bookmarkEnd w:id="113"/>
                    </w:p>
                  </w:txbxContent>
                </v:textbox>
                <w10:wrap type="topAndBottom"/>
              </v:shape>
            </w:pict>
          </mc:Fallback>
        </mc:AlternateContent>
      </w:r>
      <w:r w:rsidRPr="009D0AF4">
        <w:rPr>
          <w:rFonts w:asciiTheme="majorHAnsi" w:hAnsiTheme="majorHAnsi"/>
          <w:noProof/>
        </w:rPr>
        <w:drawing>
          <wp:anchor distT="0" distB="0" distL="114300" distR="114300" simplePos="0" relativeHeight="251682816" behindDoc="0" locked="0" layoutInCell="1" allowOverlap="1" wp14:anchorId="4EE4E7F3" wp14:editId="03F93BB1">
            <wp:simplePos x="0" y="0"/>
            <wp:positionH relativeFrom="margin">
              <wp:align>center</wp:align>
            </wp:positionH>
            <wp:positionV relativeFrom="paragraph">
              <wp:posOffset>514985</wp:posOffset>
            </wp:positionV>
            <wp:extent cx="3753043" cy="901746"/>
            <wp:effectExtent l="19050" t="19050" r="19050" b="12700"/>
            <wp:wrapTopAndBottom/>
            <wp:docPr id="223944273"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44273" name="Immagine 1" descr="Immagine che contiene testo, schermata, Carattere, linea&#10;&#10;Descrizione generata automaticamente"/>
                    <pic:cNvPicPr/>
                  </pic:nvPicPr>
                  <pic:blipFill>
                    <a:blip r:embed="rId64"/>
                    <a:stretch>
                      <a:fillRect/>
                    </a:stretch>
                  </pic:blipFill>
                  <pic:spPr>
                    <a:xfrm>
                      <a:off x="0" y="0"/>
                      <a:ext cx="3753043" cy="901746"/>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anchor>
        </w:drawing>
      </w:r>
      <w:r w:rsidR="000C1DA4">
        <w:t xml:space="preserve">Una tabella riepilogativa darà evidenza delle seguenti informazioni: </w:t>
      </w:r>
      <w:r w:rsidR="000C1DA4">
        <w:rPr>
          <w:rStyle w:val="Enfasigrassetto"/>
        </w:rPr>
        <w:t>Operazione</w:t>
      </w:r>
      <w:r w:rsidR="000C1DA4">
        <w:t xml:space="preserve"> effettuata, nominativo dell'</w:t>
      </w:r>
      <w:r w:rsidR="000C1DA4">
        <w:rPr>
          <w:rStyle w:val="Enfasigrassetto"/>
        </w:rPr>
        <w:t>Operatore</w:t>
      </w:r>
      <w:r w:rsidR="000C1DA4">
        <w:t xml:space="preserve"> che ha compiuto l'operazione, </w:t>
      </w:r>
      <w:r w:rsidR="000C1DA4">
        <w:rPr>
          <w:rStyle w:val="Enfasigrassetto"/>
        </w:rPr>
        <w:t>Registro Di Sistema</w:t>
      </w:r>
      <w:r w:rsidR="000C1DA4">
        <w:t xml:space="preserve">, </w:t>
      </w:r>
      <w:r w:rsidR="000C1DA4">
        <w:rPr>
          <w:rStyle w:val="Enfasigrassetto"/>
        </w:rPr>
        <w:t>Data Operazione</w:t>
      </w:r>
      <w:r w:rsidR="000C1DA4">
        <w:t xml:space="preserve">, </w:t>
      </w:r>
      <w:r w:rsidR="000C1DA4">
        <w:rPr>
          <w:rStyle w:val="Enfasigrassetto"/>
        </w:rPr>
        <w:t>Motivazione</w:t>
      </w:r>
      <w:r w:rsidR="000C1DA4">
        <w:t xml:space="preserve"> attribuita e </w:t>
      </w:r>
      <w:r w:rsidR="000C1DA4">
        <w:rPr>
          <w:rStyle w:val="Enfasigrassetto"/>
        </w:rPr>
        <w:t>Stato</w:t>
      </w:r>
      <w:r w:rsidR="000C1DA4">
        <w:t>. </w:t>
      </w:r>
    </w:p>
    <w:p w14:paraId="4D3AB664" w14:textId="5E51AB0C" w:rsidR="009D0AF4" w:rsidRPr="000C1DA4" w:rsidRDefault="009D0AF4" w:rsidP="00FF6C5A">
      <w:pPr>
        <w:rPr>
          <w:rFonts w:asciiTheme="majorHAnsi" w:hAnsiTheme="majorHAnsi"/>
        </w:rPr>
      </w:pPr>
    </w:p>
    <w:p w14:paraId="052DE982" w14:textId="17C11DD3" w:rsidR="000C1DA4" w:rsidRDefault="000C1DA4" w:rsidP="000C1DA4">
      <w:pPr>
        <w:pStyle w:val="Titolo2"/>
      </w:pPr>
      <w:bookmarkStart w:id="114" w:name="_Toc158734611"/>
      <w:r>
        <w:t>Calcolo economico</w:t>
      </w:r>
      <w:bookmarkEnd w:id="114"/>
    </w:p>
    <w:p w14:paraId="584B4673" w14:textId="77777777" w:rsidR="000C1DA4" w:rsidRDefault="000C1DA4" w:rsidP="000C1DA4">
      <w:r>
        <w:t xml:space="preserve">Consultate tutte le buste economiche ed assegnati gli eventuali esiti, per ottenere la graduatoria di aggiudicazione, cliccare sul comando </w:t>
      </w:r>
      <w:r>
        <w:rPr>
          <w:b/>
          <w:i/>
          <w:iCs/>
          <w:noProof/>
        </w:rPr>
        <w:t>Calcolo Economico</w:t>
      </w:r>
      <w:r>
        <w:t xml:space="preserve"> posizionato nella toolbar posta sopra alla tabella.</w:t>
      </w:r>
    </w:p>
    <w:p w14:paraId="297B32B7" w14:textId="0BF5B696" w:rsidR="009D0AF4" w:rsidRDefault="009D0AF4" w:rsidP="000C1DA4">
      <w:pPr>
        <w:rPr>
          <w:rFonts w:asciiTheme="majorHAnsi" w:hAnsiTheme="majorHAnsi"/>
        </w:rPr>
      </w:pPr>
      <w:r>
        <w:rPr>
          <w:noProof/>
        </w:rPr>
        <mc:AlternateContent>
          <mc:Choice Requires="wps">
            <w:drawing>
              <wp:anchor distT="0" distB="0" distL="114300" distR="114300" simplePos="0" relativeHeight="251687936" behindDoc="0" locked="0" layoutInCell="1" allowOverlap="1" wp14:anchorId="6C6A6105" wp14:editId="577FECBF">
                <wp:simplePos x="0" y="0"/>
                <wp:positionH relativeFrom="column">
                  <wp:posOffset>19050</wp:posOffset>
                </wp:positionH>
                <wp:positionV relativeFrom="paragraph">
                  <wp:posOffset>1129665</wp:posOffset>
                </wp:positionV>
                <wp:extent cx="5835650" cy="635"/>
                <wp:effectExtent l="0" t="0" r="0" b="0"/>
                <wp:wrapTopAndBottom/>
                <wp:docPr id="810632294" name="Casella di testo 1"/>
                <wp:cNvGraphicFramePr/>
                <a:graphic xmlns:a="http://schemas.openxmlformats.org/drawingml/2006/main">
                  <a:graphicData uri="http://schemas.microsoft.com/office/word/2010/wordprocessingShape">
                    <wps:wsp>
                      <wps:cNvSpPr txBox="1"/>
                      <wps:spPr>
                        <a:xfrm>
                          <a:off x="0" y="0"/>
                          <a:ext cx="5835650" cy="635"/>
                        </a:xfrm>
                        <a:prstGeom prst="rect">
                          <a:avLst/>
                        </a:prstGeom>
                        <a:solidFill>
                          <a:prstClr val="white"/>
                        </a:solidFill>
                        <a:ln>
                          <a:noFill/>
                        </a:ln>
                      </wps:spPr>
                      <wps:txbx>
                        <w:txbxContent>
                          <w:p w14:paraId="7DE48EFC" w14:textId="484751FB" w:rsidR="009D0AF4" w:rsidRPr="00192B16" w:rsidRDefault="009D0AF4" w:rsidP="009D0AF4">
                            <w:pPr>
                              <w:pStyle w:val="Didascalia"/>
                              <w:jc w:val="center"/>
                              <w:rPr>
                                <w:rFonts w:asciiTheme="majorHAnsi" w:hAnsiTheme="majorHAnsi"/>
                              </w:rPr>
                            </w:pPr>
                            <w:bookmarkStart w:id="115" w:name="_Toc155685630"/>
                            <w:r>
                              <w:t xml:space="preserve">Figura </w:t>
                            </w:r>
                            <w:r w:rsidR="00566399">
                              <w:fldChar w:fldCharType="begin"/>
                            </w:r>
                            <w:r w:rsidR="00566399">
                              <w:instrText xml:space="preserve"> SEQ Figura \* ARABIC </w:instrText>
                            </w:r>
                            <w:r w:rsidR="00566399">
                              <w:fldChar w:fldCharType="separate"/>
                            </w:r>
                            <w:r w:rsidR="00E2711E">
                              <w:rPr>
                                <w:noProof/>
                              </w:rPr>
                              <w:t>46</w:t>
                            </w:r>
                            <w:r w:rsidR="00566399">
                              <w:rPr>
                                <w:noProof/>
                              </w:rPr>
                              <w:fldChar w:fldCharType="end"/>
                            </w:r>
                            <w:r>
                              <w:t xml:space="preserve"> - Calcolo economico</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6A6105" id="_x0000_s1038" type="#_x0000_t202" style="position:absolute;left:0;text-align:left;margin-left:1.5pt;margin-top:88.95pt;width:459.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xPAIAAHUEAAAOAAAAZHJzL2Uyb0RvYy54bWysVE2P2jAQvVfqf7B8L+GjIIoIK8qKqhLa&#10;XYmt9mwch1hyPK49kNBf37FD2HbbU9WLM54Zj/3em8nyrq0NOysfNNicjwZDzpSVUGh7zPm35+2H&#10;OWcBhS2EAatyflGB363ev1s2bqHGUIEplGdUxIZF43JeIbpFlgVZqVqEAThlKViCrwXS1h+zwouG&#10;qtcmGw+Hs6wBXzgPUoVA3vsuyFepflkqiY9lGRQyk3N6G6bVp/UQ12y1FIujF67S8voM8Q+vqIW2&#10;dOmt1L1AwU5e/1Gq1tJDgBIHEuoMylJLlTAQmtHwDZp9JZxKWIic4G40hf9XVj6cnzzTRc7no+Fs&#10;Mh5/+siZFTVJtRFBGSNYoRmqgMBGka3GhQUd2js6hu1naEn13h/IGUloS1/HL8FjFCfeLzeuVYtM&#10;knM6n0xnUwpJis0m01gjez3qfMAvCmoWjZx7EjLxK867gF1qnxJvCmB0sdXGxE0MbIxnZ0GiN5VG&#10;dS3+W5axMddCPNUVjJ4s4utwRAvbQ5vYGY17kAcoLoTdQ9dLwcmtpgt3IuCT8NQ8hIkGAh9pKQ00&#10;OYerxVkF/sff/DGfNKUoZw01Y87D95PwijPz1ZLasXN7w/fGoTfsqd4AQR3RqDmZTDrg0fRm6aF+&#10;oTlZx1soJKyku3KOvbnBbiRozqRar1MS9acTuLN7J2Ppntjn9kV4d5UFSc0H6NtULN6o0+Umfdz6&#10;hER1ki4S27F45Zt6O4l/ncM4PL/uU9br32L1EwAA//8DAFBLAwQUAAYACAAAACEAvqDsFeAAAAAJ&#10;AQAADwAAAGRycy9kb3ducmV2LnhtbEyPzU7DMBCE70i8g7VIXBB1SKv+hDhVVcEBLhWhF25uvI0D&#10;8TqKnTa8PdtTOe43o9mZfD26VpywD40nBU+TBARS5U1DtYL95+vjEkSImoxuPaGCXwywLm5vcp0Z&#10;f6YPPJWxFhxCIdMKbIxdJmWoLDodJr5DYu3oe6cjn30tTa/PHO5amSbJXDrdEH+wusOtxeqnHJyC&#10;3exrZx+G48v7Zjbt3/bDdv5dl0rd342bZxARx3g1w6U+V4eCOx38QCaIVsGUl0TGi8UKBOurNGVy&#10;uJBlArLI5f8FxR8AAAD//wMAUEsBAi0AFAAGAAgAAAAhALaDOJL+AAAA4QEAABMAAAAAAAAAAAAA&#10;AAAAAAAAAFtDb250ZW50X1R5cGVzXS54bWxQSwECLQAUAAYACAAAACEAOP0h/9YAAACUAQAACwAA&#10;AAAAAAAAAAAAAAAvAQAAX3JlbHMvLnJlbHNQSwECLQAUAAYACAAAACEAcEf2cTwCAAB1BAAADgAA&#10;AAAAAAAAAAAAAAAuAgAAZHJzL2Uyb0RvYy54bWxQSwECLQAUAAYACAAAACEAvqDsFeAAAAAJAQAA&#10;DwAAAAAAAAAAAAAAAACWBAAAZHJzL2Rvd25yZXYueG1sUEsFBgAAAAAEAAQA8wAAAKMFAAAAAA==&#10;" stroked="f">
                <v:textbox style="mso-fit-shape-to-text:t" inset="0,0,0,0">
                  <w:txbxContent>
                    <w:p w14:paraId="7DE48EFC" w14:textId="484751FB" w:rsidR="009D0AF4" w:rsidRPr="00192B16" w:rsidRDefault="009D0AF4" w:rsidP="009D0AF4">
                      <w:pPr>
                        <w:pStyle w:val="Didascalia"/>
                        <w:jc w:val="center"/>
                        <w:rPr>
                          <w:rFonts w:asciiTheme="majorHAnsi" w:hAnsiTheme="majorHAnsi"/>
                        </w:rPr>
                      </w:pPr>
                      <w:bookmarkStart w:id="116" w:name="_Toc155685630"/>
                      <w:r>
                        <w:t xml:space="preserve">Figura </w:t>
                      </w:r>
                      <w:r w:rsidR="00566399">
                        <w:fldChar w:fldCharType="begin"/>
                      </w:r>
                      <w:r w:rsidR="00566399">
                        <w:instrText xml:space="preserve"> SEQ Figura \* ARABIC </w:instrText>
                      </w:r>
                      <w:r w:rsidR="00566399">
                        <w:fldChar w:fldCharType="separate"/>
                      </w:r>
                      <w:r w:rsidR="00E2711E">
                        <w:rPr>
                          <w:noProof/>
                        </w:rPr>
                        <w:t>46</w:t>
                      </w:r>
                      <w:r w:rsidR="00566399">
                        <w:rPr>
                          <w:noProof/>
                        </w:rPr>
                        <w:fldChar w:fldCharType="end"/>
                      </w:r>
                      <w:r>
                        <w:t xml:space="preserve"> - Calcolo economico</w:t>
                      </w:r>
                      <w:bookmarkEnd w:id="116"/>
                    </w:p>
                  </w:txbxContent>
                </v:textbox>
                <w10:wrap type="topAndBottom"/>
              </v:shape>
            </w:pict>
          </mc:Fallback>
        </mc:AlternateContent>
      </w:r>
      <w:r w:rsidRPr="009D0AF4">
        <w:rPr>
          <w:rFonts w:asciiTheme="majorHAnsi" w:hAnsiTheme="majorHAnsi"/>
          <w:noProof/>
        </w:rPr>
        <w:drawing>
          <wp:anchor distT="0" distB="0" distL="114300" distR="114300" simplePos="0" relativeHeight="251685888" behindDoc="0" locked="0" layoutInCell="1" allowOverlap="1" wp14:anchorId="57C658B5" wp14:editId="3515BE6D">
            <wp:simplePos x="0" y="0"/>
            <wp:positionH relativeFrom="column">
              <wp:posOffset>19050</wp:posOffset>
            </wp:positionH>
            <wp:positionV relativeFrom="paragraph">
              <wp:posOffset>18415</wp:posOffset>
            </wp:positionV>
            <wp:extent cx="5835950" cy="1054154"/>
            <wp:effectExtent l="19050" t="19050" r="12700" b="12700"/>
            <wp:wrapTopAndBottom/>
            <wp:docPr id="823694963"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94963" name="Immagine 1" descr="Immagine che contiene testo, Carattere, linea, schermata&#10;&#10;Descrizione generata automaticamente"/>
                    <pic:cNvPicPr/>
                  </pic:nvPicPr>
                  <pic:blipFill>
                    <a:blip r:embed="rId65"/>
                    <a:stretch>
                      <a:fillRect/>
                    </a:stretch>
                  </pic:blipFill>
                  <pic:spPr>
                    <a:xfrm>
                      <a:off x="0" y="0"/>
                      <a:ext cx="5835950" cy="1054154"/>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p>
    <w:p w14:paraId="266C89BF" w14:textId="77777777" w:rsidR="000C1DA4" w:rsidRDefault="000C1DA4" w:rsidP="000C1DA4">
      <w:pPr>
        <w:rPr>
          <w:rFonts w:asciiTheme="majorHAnsi" w:hAnsiTheme="majorHAnsi"/>
        </w:rPr>
      </w:pPr>
      <w:r>
        <w:t xml:space="preserve">Per procedere con il </w:t>
      </w:r>
      <w:r>
        <w:rPr>
          <w:rStyle w:val="Enfasigrassetto"/>
        </w:rPr>
        <w:t>Calcolo Economico</w:t>
      </w:r>
      <w:r>
        <w:t xml:space="preserve"> è necessario che ogni offerta sia nello </w:t>
      </w:r>
      <w:r>
        <w:rPr>
          <w:b/>
        </w:rPr>
        <w:t>Stato</w:t>
      </w:r>
      <w:r>
        <w:t xml:space="preserve"> di </w:t>
      </w:r>
      <w:r>
        <w:rPr>
          <w:rStyle w:val="Enfasigrassetto"/>
          <w:color w:val="auto"/>
        </w:rPr>
        <w:t>Valutato</w:t>
      </w:r>
      <w:r>
        <w:t xml:space="preserve"> o </w:t>
      </w:r>
      <w:r>
        <w:rPr>
          <w:rStyle w:val="Enfasigrassetto"/>
          <w:color w:val="auto"/>
        </w:rPr>
        <w:t>Esclusa</w:t>
      </w:r>
      <w:r>
        <w:t xml:space="preserve">, evidenziato dalla colonna </w:t>
      </w:r>
      <w:r>
        <w:rPr>
          <w:rStyle w:val="Enfasigrassetto"/>
          <w:color w:val="auto"/>
        </w:rPr>
        <w:t xml:space="preserve">Stato </w:t>
      </w:r>
      <w:r>
        <w:t>della tabella.</w:t>
      </w:r>
    </w:p>
    <w:p w14:paraId="2CED2474" w14:textId="77777777" w:rsidR="000C1DA4" w:rsidRDefault="000C1DA4" w:rsidP="000C1DA4">
      <w:pPr>
        <w:rPr>
          <w:color w:val="000000"/>
        </w:rPr>
      </w:pPr>
      <w:r>
        <w:t xml:space="preserve">In automatico, per ogni offerta viene effettuato il calcolo del </w:t>
      </w:r>
      <w:r>
        <w:rPr>
          <w:rStyle w:val="Enfasigrassetto"/>
        </w:rPr>
        <w:t>Punteggio Economico</w:t>
      </w:r>
      <w:r>
        <w:t>, che viene indicato nell'omonima colonna. In particolare:</w:t>
      </w:r>
    </w:p>
    <w:p w14:paraId="209C353C" w14:textId="77777777" w:rsidR="000C1DA4" w:rsidRDefault="000C1DA4" w:rsidP="009B53E1">
      <w:pPr>
        <w:pStyle w:val="Paragrafoelenco"/>
        <w:numPr>
          <w:ilvl w:val="0"/>
          <w:numId w:val="12"/>
        </w:numPr>
        <w:autoSpaceDN w:val="0"/>
        <w:spacing w:before="240" w:after="200"/>
      </w:pPr>
      <w:r>
        <w:t xml:space="preserve">se la gara prevede il criterio di aggiudicazione economicamente più vantaggiosa, il </w:t>
      </w:r>
      <w:r>
        <w:rPr>
          <w:b/>
          <w:bCs/>
        </w:rPr>
        <w:t>Punteggio Economico</w:t>
      </w:r>
      <w:r>
        <w:t xml:space="preserve"> viene sommato al </w:t>
      </w:r>
      <w:r>
        <w:rPr>
          <w:rStyle w:val="Enfasigrassetto"/>
        </w:rPr>
        <w:t>Punteggio Tecnico</w:t>
      </w:r>
      <w:r>
        <w:t xml:space="preserve">, determinando il </w:t>
      </w:r>
      <w:r>
        <w:rPr>
          <w:rStyle w:val="Enfasigrassetto"/>
        </w:rPr>
        <w:t>Punteggio Totale</w:t>
      </w:r>
      <w:r>
        <w:t xml:space="preserve"> secondo cui sarà definita la classifica provvisoria delle offerte ammesse, evidenziata nella colonna </w:t>
      </w:r>
      <w:r>
        <w:rPr>
          <w:rStyle w:val="Enfasigrassetto"/>
        </w:rPr>
        <w:t>Rank</w:t>
      </w:r>
      <w:r>
        <w:t>.</w:t>
      </w:r>
    </w:p>
    <w:p w14:paraId="23B2F007" w14:textId="77777777" w:rsidR="000C1DA4" w:rsidRDefault="000C1DA4" w:rsidP="000C1DA4">
      <w:pPr>
        <w:pStyle w:val="Paragrafoelenco"/>
        <w:ind w:left="360"/>
      </w:pPr>
      <w:r>
        <w:t xml:space="preserve">Contestualmente alla definizione della graduatoria provvisoria, per le Offerte il cui </w:t>
      </w:r>
      <w:r>
        <w:rPr>
          <w:rStyle w:val="Enfasigrassetto"/>
        </w:rPr>
        <w:t>Rank</w:t>
      </w:r>
      <w:r>
        <w:t xml:space="preserve"> corrisponde alle posizioni 1 e 2, viene compilato anche lo </w:t>
      </w:r>
      <w:r>
        <w:rPr>
          <w:rStyle w:val="Enfasigrassetto"/>
        </w:rPr>
        <w:t>Stato Offerta</w:t>
      </w:r>
      <w:r>
        <w:t>, che sarà,</w:t>
      </w:r>
      <w:r>
        <w:rPr>
          <w:rStyle w:val="Enfasigrassetto"/>
        </w:rPr>
        <w:t> </w:t>
      </w:r>
      <w:r>
        <w:t xml:space="preserve">rispettivamente </w:t>
      </w:r>
      <w:r>
        <w:rPr>
          <w:b/>
          <w:bCs/>
          <w:i/>
          <w:iCs/>
        </w:rPr>
        <w:t>Aggiudicatario proposto </w:t>
      </w:r>
      <w:r>
        <w:t>e</w:t>
      </w:r>
      <w:r>
        <w:rPr>
          <w:b/>
          <w:bCs/>
          <w:i/>
          <w:iCs/>
        </w:rPr>
        <w:t xml:space="preserve"> II Classificato</w:t>
      </w:r>
      <w:r>
        <w:t>.</w:t>
      </w:r>
    </w:p>
    <w:p w14:paraId="22AEFCFC" w14:textId="77777777" w:rsidR="000C1DA4" w:rsidRDefault="000C1DA4" w:rsidP="009B53E1">
      <w:pPr>
        <w:pStyle w:val="Paragrafoelenco"/>
        <w:numPr>
          <w:ilvl w:val="0"/>
          <w:numId w:val="12"/>
        </w:numPr>
        <w:autoSpaceDN w:val="0"/>
        <w:spacing w:before="240" w:after="200"/>
      </w:pPr>
      <w:r>
        <w:t xml:space="preserve">se la gara prevede il criterio di aggiudicazione al prezzo più basso, in presenza di più criteri economici, nel campo </w:t>
      </w:r>
      <w:r>
        <w:rPr>
          <w:b/>
          <w:bCs/>
        </w:rPr>
        <w:t>Punteggio Totale</w:t>
      </w:r>
      <w:r>
        <w:t xml:space="preserve"> viene riportato il punteggio finale attribuito dal sistema all’offerta dopo aver applicato le formule previste per i singoli criteri economici. </w:t>
      </w:r>
    </w:p>
    <w:p w14:paraId="2E2C0B1E" w14:textId="77777777" w:rsidR="000C1DA4" w:rsidRDefault="000C1DA4" w:rsidP="000C1DA4">
      <w:pPr>
        <w:pStyle w:val="Paragrafoelenco"/>
        <w:ind w:left="360"/>
      </w:pPr>
      <w:r>
        <w:lastRenderedPageBreak/>
        <w:t xml:space="preserve">Contestualmente alla definizione della graduatoria provvisoria, per le Offerte il cui </w:t>
      </w:r>
      <w:r>
        <w:rPr>
          <w:rStyle w:val="Enfasigrassetto"/>
        </w:rPr>
        <w:t>Rank</w:t>
      </w:r>
      <w:r>
        <w:t xml:space="preserve"> corrisponde alle posizioni 1 e 2, viene compilato anche lo </w:t>
      </w:r>
      <w:r>
        <w:rPr>
          <w:rStyle w:val="Enfasigrassetto"/>
        </w:rPr>
        <w:t>Stato Offerta</w:t>
      </w:r>
      <w:r>
        <w:t>, che sarà,</w:t>
      </w:r>
      <w:r>
        <w:rPr>
          <w:rStyle w:val="Enfasigrassetto"/>
        </w:rPr>
        <w:t> </w:t>
      </w:r>
      <w:r>
        <w:t xml:space="preserve">rispettivamente </w:t>
      </w:r>
      <w:r>
        <w:rPr>
          <w:rStyle w:val="Enfasicorsivo"/>
          <w:b/>
          <w:bCs/>
        </w:rPr>
        <w:t>Aggiudicatario proposto</w:t>
      </w:r>
      <w:r>
        <w:rPr>
          <w:b/>
          <w:bCs/>
          <w:i/>
          <w:iCs/>
        </w:rPr>
        <w:t> </w:t>
      </w:r>
      <w:r>
        <w:t>e</w:t>
      </w:r>
      <w:r>
        <w:rPr>
          <w:b/>
          <w:bCs/>
          <w:i/>
          <w:iCs/>
        </w:rPr>
        <w:t xml:space="preserve"> </w:t>
      </w:r>
      <w:r>
        <w:rPr>
          <w:rStyle w:val="Enfasicorsivo"/>
          <w:b/>
          <w:bCs/>
        </w:rPr>
        <w:t>II Classificato</w:t>
      </w:r>
      <w:r>
        <w:t>.</w:t>
      </w:r>
    </w:p>
    <w:p w14:paraId="6AB340E2" w14:textId="77777777" w:rsidR="000C1DA4" w:rsidRDefault="000C1DA4" w:rsidP="009B53E1">
      <w:pPr>
        <w:pStyle w:val="Paragrafoelenco"/>
        <w:numPr>
          <w:ilvl w:val="0"/>
          <w:numId w:val="12"/>
        </w:numPr>
        <w:autoSpaceDN w:val="0"/>
        <w:spacing w:before="240" w:after="200"/>
      </w:pPr>
      <w:r>
        <w:t xml:space="preserve">se la gara prevede il criterio di aggiudicazione al prezzo più basso, in presenza di un solo criterio economico, la colonna </w:t>
      </w:r>
      <w:r>
        <w:rPr>
          <w:b/>
          <w:bCs/>
        </w:rPr>
        <w:t>Punteggio Totale</w:t>
      </w:r>
      <w:r>
        <w:t xml:space="preserve"> non verrà mostrata.</w:t>
      </w:r>
    </w:p>
    <w:p w14:paraId="79CD06C6" w14:textId="77777777" w:rsidR="000C1DA4" w:rsidRDefault="000C1DA4" w:rsidP="000C1DA4">
      <w:pPr>
        <w:pStyle w:val="Paragrafoelenco"/>
        <w:ind w:left="360"/>
      </w:pPr>
      <w:r>
        <w:t xml:space="preserve">Contestualmente alla definizione della graduatoria provvisoria, per le Offerte il cui </w:t>
      </w:r>
      <w:r>
        <w:rPr>
          <w:rStyle w:val="Enfasigrassetto"/>
        </w:rPr>
        <w:t>Rank</w:t>
      </w:r>
      <w:r>
        <w:t xml:space="preserve"> corrisponde alle posizioni 1 e 2, viene compilato anche lo </w:t>
      </w:r>
      <w:r>
        <w:rPr>
          <w:rStyle w:val="Enfasigrassetto"/>
        </w:rPr>
        <w:t>Stato Offerta</w:t>
      </w:r>
      <w:r>
        <w:t>, che sarà,</w:t>
      </w:r>
      <w:r>
        <w:rPr>
          <w:rStyle w:val="Enfasigrassetto"/>
        </w:rPr>
        <w:t> </w:t>
      </w:r>
      <w:r>
        <w:t xml:space="preserve">rispettivamente </w:t>
      </w:r>
      <w:r>
        <w:rPr>
          <w:rStyle w:val="Enfasicorsivo"/>
          <w:b/>
          <w:bCs/>
        </w:rPr>
        <w:t>Aggiudicatario proposto</w:t>
      </w:r>
      <w:r>
        <w:rPr>
          <w:b/>
          <w:bCs/>
          <w:i/>
          <w:iCs/>
        </w:rPr>
        <w:t> </w:t>
      </w:r>
      <w:r>
        <w:t>e</w:t>
      </w:r>
      <w:r>
        <w:rPr>
          <w:b/>
          <w:bCs/>
          <w:i/>
          <w:iCs/>
        </w:rPr>
        <w:t xml:space="preserve"> </w:t>
      </w:r>
      <w:r>
        <w:rPr>
          <w:rStyle w:val="Enfasicorsivo"/>
          <w:b/>
          <w:bCs/>
        </w:rPr>
        <w:t>II Classificato</w:t>
      </w:r>
      <w:r>
        <w:t>.</w:t>
      </w:r>
    </w:p>
    <w:p w14:paraId="4989D09E" w14:textId="77777777" w:rsidR="000C1DA4" w:rsidRDefault="000C1DA4" w:rsidP="000C1DA4">
      <w:r>
        <w:t xml:space="preserve">In generale, indipendentemente dalla riparametrazione, ove previsto il </w:t>
      </w:r>
      <w:r>
        <w:rPr>
          <w:b/>
          <w:bCs/>
        </w:rPr>
        <w:t>Punteggio Totale</w:t>
      </w:r>
      <w:r>
        <w:t xml:space="preserve"> viene sempre espresso - ed eventualmente arrotondato - a due decimali, ad eccezione del caso di una procedura di gara al prezzo più basso con più criteri economici.</w:t>
      </w:r>
    </w:p>
    <w:p w14:paraId="64C7C48C" w14:textId="77777777" w:rsidR="000C1DA4" w:rsidRDefault="000C1DA4" w:rsidP="000C1DA4">
      <w:pPr>
        <w:rPr>
          <w:rFonts w:asciiTheme="majorHAnsi" w:hAnsiTheme="majorHAnsi"/>
        </w:rPr>
      </w:pPr>
      <w:r>
        <w:t xml:space="preserve">A seguito del calcolo economico, inoltre verrà attivato il comando </w:t>
      </w:r>
      <w:r>
        <w:rPr>
          <w:b/>
          <w:i/>
          <w:iCs/>
        </w:rPr>
        <w:t>Crea Verbale</w:t>
      </w:r>
      <w:r>
        <w:t xml:space="preserve"> che consente di generare in automatico il verbale economico (nel caso di una procedura a lotti, verrà generato il verbale economico del singolo lotto), eventualmente da modificare/personalizzare e da allegare alla seduta di gara. Per maggiori dettagli, consultare il manuale </w:t>
      </w:r>
      <w:r>
        <w:rPr>
          <w:i/>
          <w:iCs/>
        </w:rPr>
        <w:t>Sedute, verbali di gara e conversazione</w:t>
      </w:r>
      <w:r>
        <w:t>.</w:t>
      </w:r>
    </w:p>
    <w:p w14:paraId="5ECC0ACB" w14:textId="77777777" w:rsidR="000C1DA4" w:rsidRDefault="000C1DA4" w:rsidP="000C1DA4">
      <w:r>
        <w:t>In particolare, se in fase di indizione della procedura di gara è stata prevista la riparametrazione del punteggio economico, il valore comprensivo della riparametrazione verrà riportato nella colonna </w:t>
      </w:r>
      <w:r>
        <w:rPr>
          <w:b/>
          <w:bCs/>
        </w:rPr>
        <w:t>Punteggio Economico</w:t>
      </w:r>
      <w:r>
        <w:t xml:space="preserve"> mentre il valore antecedente alla riparametrazione verrà riportato nella colonna </w:t>
      </w:r>
      <w:r>
        <w:rPr>
          <w:b/>
          <w:bCs/>
        </w:rPr>
        <w:t>Punteggio Economico Non Riparametrato</w:t>
      </w:r>
      <w:r>
        <w:t>, che verrà mostrata in questo caso specifico.</w:t>
      </w:r>
    </w:p>
    <w:p w14:paraId="1B73A2ED" w14:textId="77777777" w:rsidR="000C1DA4" w:rsidRDefault="000C1DA4" w:rsidP="000C1DA4">
      <w:pPr>
        <w:rPr>
          <w:rFonts w:asciiTheme="majorHAnsi" w:hAnsiTheme="majorHAnsi"/>
        </w:rPr>
      </w:pPr>
      <w:r>
        <w:t xml:space="preserve">Per visualizzare la tabella riepilogativa dei valori offerti e dei punteggi economici assegnati a ciascun partecipante, in relazione al criterio – o ai criteri - della gara, cliccare sul comando </w:t>
      </w:r>
      <w:r>
        <w:rPr>
          <w:b/>
          <w:i/>
          <w:iCs/>
          <w:noProof/>
        </w:rPr>
        <w:t>Tabella Riepilogo Punteggi</w:t>
      </w:r>
      <w:r>
        <w:rPr>
          <w:i/>
          <w:iCs/>
        </w:rPr>
        <w:t> </w:t>
      </w:r>
      <w:r>
        <w:t>posizionato nella toolbar posta sopra alla tabella.</w:t>
      </w:r>
    </w:p>
    <w:p w14:paraId="2ADFDF10" w14:textId="35251E29" w:rsidR="000C1DA4" w:rsidRDefault="000C1DA4" w:rsidP="000C1DA4">
      <w:r>
        <w:t xml:space="preserve">Verrà mostrata la tabella riepilogativa e, per ciascuna offerta, le relative informazioni. In particolare, è possibile cliccare sul comando </w:t>
      </w:r>
      <w:r>
        <w:rPr>
          <w:b/>
          <w:bCs/>
          <w:i/>
          <w:iCs/>
        </w:rPr>
        <w:t>Tabella in PDF</w:t>
      </w:r>
      <w:r>
        <w:rPr>
          <w:i/>
          <w:iCs/>
        </w:rPr>
        <w:t xml:space="preserve"> </w:t>
      </w:r>
      <w:r>
        <w:t>per generare il file pdf con le medesime informazioni presenti in Tabella Riepilogo Punteggi, strutturate in verticale. Il PDF presenterà infatti una tabella riepilogativa di tutti i criteri economici previsti per ciascun Operatore Economico, con il dettaglio del valore offerto e del punteggio economico per il singolo criterio.</w:t>
      </w:r>
    </w:p>
    <w:p w14:paraId="4AD778F5" w14:textId="33E23614" w:rsidR="001252E8" w:rsidRDefault="001252E8" w:rsidP="000C1DA4"/>
    <w:p w14:paraId="5388ACB6" w14:textId="0F1D5498" w:rsidR="001252E8" w:rsidRDefault="001252E8" w:rsidP="001252E8">
      <w:pPr>
        <w:pStyle w:val="Titolo2"/>
      </w:pPr>
      <w:bookmarkStart w:id="117" w:name="_Toc158734612"/>
      <w:r>
        <w:t>Art. 36 comma 2</w:t>
      </w:r>
      <w:bookmarkEnd w:id="117"/>
    </w:p>
    <w:p w14:paraId="3C933D45" w14:textId="46AD5E34" w:rsidR="001252E8" w:rsidRDefault="001252E8" w:rsidP="001252E8">
      <w:r>
        <w:t xml:space="preserve">Ai sensi dell’art.36 c.2 del </w:t>
      </w:r>
      <w:proofErr w:type="gramStart"/>
      <w:r>
        <w:t>D.Lgs</w:t>
      </w:r>
      <w:proofErr w:type="gramEnd"/>
      <w:r>
        <w:t>.36/2023, è possibile per la SA – solo dopo aver effettuato il Calcolo Economico – definire quali documenti saranno visibili reciprocamente per i primi cinque classificati. In corrispondenza di ciascuna offerta è disponibile la relativa Scheda ex art. 36 c.2.</w:t>
      </w:r>
    </w:p>
    <w:p w14:paraId="45BEFB43" w14:textId="3DB30323" w:rsidR="001252E8" w:rsidRDefault="001252E8" w:rsidP="001252E8">
      <w:r>
        <w:t>La compilazione della scheda, con le modalità di seguito descritte, è comunque un passaggio facoltativo, che può essere fatto anche in momenti successivi alla chiusura della procedura di aggiudicazione. Definire, almeno per le prime cinque offerte classificate, quali documenti saranno resi disponibili, attraverso la compilazione del documento dedicato.</w:t>
      </w:r>
    </w:p>
    <w:p w14:paraId="5EA476FA" w14:textId="27E9A47F" w:rsidR="001252E8" w:rsidRDefault="001252E8" w:rsidP="001252E8">
      <w:r>
        <w:t>Per ciascun documento della busta amministrativa, tecnica o economica del singolo OE, sarà possibile alternativamente:</w:t>
      </w:r>
    </w:p>
    <w:p w14:paraId="249CB8D4" w14:textId="487F4231" w:rsidR="001252E8" w:rsidRDefault="001252E8" w:rsidP="001252E8">
      <w:pPr>
        <w:pStyle w:val="ElencoPuntatolivello1"/>
      </w:pPr>
      <w:r>
        <w:t>Cliccare sulla freccia per selezionare il documento così come presentato dall’OE. In questo caso il documento sarà visibili agli altri primi classificati totalmente in chiaro, senza parti oscurate;</w:t>
      </w:r>
    </w:p>
    <w:p w14:paraId="71C645B8" w14:textId="1468126C" w:rsidR="001252E8" w:rsidRDefault="001252E8" w:rsidP="001252E8">
      <w:pPr>
        <w:pStyle w:val="ElencoPuntatolivello1"/>
      </w:pPr>
      <w:r>
        <w:lastRenderedPageBreak/>
        <w:t>Caricare manualmente, cliccando sui tre puntini a destra, la versione da condividere, con le parti opportunamente oscurate. L’oscuramento dovrà essere stato preventivamente predisposto dalla SA.</w:t>
      </w:r>
    </w:p>
    <w:p w14:paraId="2D91C53F" w14:textId="31037FFD" w:rsidR="001252E8" w:rsidRDefault="001252E8" w:rsidP="001252E8">
      <w:r>
        <w:t xml:space="preserve">Terminate le operazioni, cliccare su </w:t>
      </w:r>
      <w:r w:rsidRPr="001252E8">
        <w:rPr>
          <w:b/>
          <w:bCs/>
        </w:rPr>
        <w:t>Conferma</w:t>
      </w:r>
      <w:r>
        <w:t>.</w:t>
      </w:r>
    </w:p>
    <w:p w14:paraId="309A691F" w14:textId="53C3EB50" w:rsidR="001252E8" w:rsidRDefault="001252E8" w:rsidP="001252E8">
      <w:r>
        <w:t>Dopo la conferma, tramite il pulsante Scarica Allegati, sarà possibile scaricare la cartella compressa che contiene tutti i documenti dell’OE da condividere con gli altri primi classificati.</w:t>
      </w:r>
    </w:p>
    <w:p w14:paraId="16FAAC78" w14:textId="2286DBB8" w:rsidR="001252E8" w:rsidRDefault="001252E8" w:rsidP="001252E8">
      <w:r>
        <w:t>Definiti e scaricati i documenti da condividere reciprocamente per i primi cinque classificati, l’invio degli stessi agli OE avverrà con la comunicazione dedicata</w:t>
      </w:r>
    </w:p>
    <w:p w14:paraId="26EEE52F" w14:textId="77777777" w:rsidR="001252E8" w:rsidRPr="001252E8" w:rsidRDefault="001252E8" w:rsidP="001252E8"/>
    <w:p w14:paraId="056472FE" w14:textId="423CCA2A" w:rsidR="000C1DA4" w:rsidRPr="000C1DA4" w:rsidRDefault="000C1DA4" w:rsidP="000C1DA4">
      <w:pPr>
        <w:pStyle w:val="Titolo2"/>
      </w:pPr>
      <w:bookmarkStart w:id="118" w:name="_Toc158734613"/>
      <w:r>
        <w:t>Offerta migliorativa</w:t>
      </w:r>
      <w:bookmarkEnd w:id="118"/>
    </w:p>
    <w:p w14:paraId="152C76E1" w14:textId="171C3DBC" w:rsidR="000C1DA4" w:rsidRDefault="000C1DA4" w:rsidP="000C1DA4">
      <w:pPr>
        <w:tabs>
          <w:tab w:val="left" w:pos="5784"/>
        </w:tabs>
        <w:rPr>
          <w:lang w:eastAsia="it-IT"/>
        </w:rPr>
      </w:pPr>
      <w:r>
        <w:t xml:space="preserve">Nel caso in cui il valore offerto risulti equivalente per più offerte e si verifichi una condizione di Ex aequo, per richiedere un’offerta migliorativa agli operatori economici coinvolti, cliccare sul comando </w:t>
      </w:r>
      <w:r>
        <w:rPr>
          <w:b/>
          <w:i/>
          <w:iCs/>
          <w:noProof/>
        </w:rPr>
        <w:t>Offerta Migliorativa</w:t>
      </w:r>
      <w:r>
        <w:t xml:space="preserve"> posizionato nella toolbar posta sopra alla tabella. </w:t>
      </w:r>
      <w:r>
        <w:rPr>
          <w:lang w:eastAsia="it-IT"/>
        </w:rPr>
        <w:t>In caso di gara multi-lotto il comando Offerta migliorativa si troverà nella schermata di dettaglio del singolo lotto. Cliccare quindi sull’apposita icona per aprire il dettaglio del lotto interessato.</w:t>
      </w:r>
    </w:p>
    <w:p w14:paraId="00976E63" w14:textId="77777777" w:rsidR="00A23A84" w:rsidRDefault="00A23A84" w:rsidP="00A23A84">
      <w:pPr>
        <w:keepNext/>
        <w:tabs>
          <w:tab w:val="left" w:pos="5784"/>
        </w:tabs>
      </w:pPr>
      <w:r w:rsidRPr="00A23A84">
        <w:rPr>
          <w:rFonts w:asciiTheme="majorHAnsi" w:hAnsiTheme="majorHAnsi"/>
          <w:noProof/>
          <w:lang w:eastAsia="it-IT"/>
        </w:rPr>
        <w:drawing>
          <wp:inline distT="0" distB="0" distL="0" distR="0" wp14:anchorId="7E85E8BB" wp14:editId="64B3DF04">
            <wp:extent cx="6116320" cy="1089660"/>
            <wp:effectExtent l="19050" t="19050" r="17780" b="15240"/>
            <wp:docPr id="265774447" name="Immagine 1"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74447" name="Immagine 1" descr="Immagine che contiene testo, Carattere, linea, schermata&#10;&#10;Descrizione generata automaticamente"/>
                    <pic:cNvPicPr/>
                  </pic:nvPicPr>
                  <pic:blipFill>
                    <a:blip r:embed="rId66"/>
                    <a:stretch>
                      <a:fillRect/>
                    </a:stretch>
                  </pic:blipFill>
                  <pic:spPr>
                    <a:xfrm>
                      <a:off x="0" y="0"/>
                      <a:ext cx="6116320" cy="108966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8B29079" w14:textId="17D63859" w:rsidR="00A23A84" w:rsidRPr="000C1DA4" w:rsidRDefault="00A23A84" w:rsidP="00A23A84">
      <w:pPr>
        <w:pStyle w:val="Didascalia"/>
        <w:jc w:val="center"/>
        <w:rPr>
          <w:rFonts w:asciiTheme="majorHAnsi" w:hAnsiTheme="majorHAnsi"/>
          <w:lang w:eastAsia="it-IT"/>
        </w:rPr>
      </w:pPr>
      <w:bookmarkStart w:id="119" w:name="_Toc155685631"/>
      <w:r>
        <w:t xml:space="preserve">Figura </w:t>
      </w:r>
      <w:r w:rsidR="00566399">
        <w:fldChar w:fldCharType="begin"/>
      </w:r>
      <w:r w:rsidR="00566399">
        <w:instrText xml:space="preserve"> SEQ Figura \* AR</w:instrText>
      </w:r>
      <w:r w:rsidR="00566399">
        <w:instrText xml:space="preserve">ABIC </w:instrText>
      </w:r>
      <w:r w:rsidR="00566399">
        <w:fldChar w:fldCharType="separate"/>
      </w:r>
      <w:r w:rsidR="00E2711E">
        <w:rPr>
          <w:noProof/>
        </w:rPr>
        <w:t>47</w:t>
      </w:r>
      <w:r w:rsidR="00566399">
        <w:rPr>
          <w:noProof/>
        </w:rPr>
        <w:fldChar w:fldCharType="end"/>
      </w:r>
      <w:r>
        <w:t xml:space="preserve"> - Offerta migliorativa</w:t>
      </w:r>
      <w:bookmarkEnd w:id="119"/>
    </w:p>
    <w:p w14:paraId="260AFB6C" w14:textId="3C4198DB" w:rsidR="000C1DA4" w:rsidRDefault="000C1DA4" w:rsidP="000C1DA4">
      <w:r>
        <w:t xml:space="preserve">Nella schermata che verrà mostrata, il campo </w:t>
      </w:r>
      <w:r>
        <w:rPr>
          <w:rStyle w:val="Enfasigrassetto"/>
        </w:rPr>
        <w:t>Richiesta Risposta</w:t>
      </w:r>
      <w:r>
        <w:t> viene impostato su "</w:t>
      </w:r>
      <w:r>
        <w:rPr>
          <w:rStyle w:val="Enfasigrassetto"/>
          <w:i/>
        </w:rPr>
        <w:t>si</w:t>
      </w:r>
      <w:r>
        <w:t>" mentre il campo “</w:t>
      </w:r>
      <w:r>
        <w:rPr>
          <w:rStyle w:val="Enfasigrassetto"/>
        </w:rPr>
        <w:t>Rispondere Entro il” </w:t>
      </w:r>
      <w:r>
        <w:t xml:space="preserve">risulta precompilato, ma editabile per eventuali modifiche. Nella tabella in fondo alla schermata, vengono riportati gli Operatori Economici che dovranno presentare la propria </w:t>
      </w:r>
      <w:r>
        <w:rPr>
          <w:rStyle w:val="Enfasigrassetto"/>
        </w:rPr>
        <w:t>Offerta Migliorativa</w:t>
      </w:r>
      <w:r>
        <w:t xml:space="preserve"> poiché partecipanti alla procedura di gara con il medesimo </w:t>
      </w:r>
      <w:r>
        <w:rPr>
          <w:rStyle w:val="Enfasigrassetto"/>
        </w:rPr>
        <w:t>Valore Offerto</w:t>
      </w:r>
      <w:r>
        <w:t xml:space="preserve">. Per personalizzare eventualmente il </w:t>
      </w:r>
      <w:r>
        <w:rPr>
          <w:rStyle w:val="Enfasigrassetto"/>
        </w:rPr>
        <w:t>Testo della Comunicazione</w:t>
      </w:r>
      <w:r>
        <w:t>, cliccare sull'icona</w:t>
      </w:r>
      <w:r>
        <w:rPr>
          <w:noProof/>
        </w:rPr>
        <w:drawing>
          <wp:inline distT="0" distB="0" distL="0" distR="0" wp14:anchorId="3CC9D55C" wp14:editId="71F76DF1">
            <wp:extent cx="133350" cy="133350"/>
            <wp:effectExtent l="0" t="0" r="0" b="0"/>
            <wp:docPr id="1195155049" name="Immagine 9" descr="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350390" descr="this ite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w:t>
      </w:r>
    </w:p>
    <w:p w14:paraId="224563F6" w14:textId="77777777" w:rsidR="00A23A84" w:rsidRDefault="00A23A84" w:rsidP="00A23A84">
      <w:pPr>
        <w:keepNext/>
      </w:pPr>
      <w:r w:rsidRPr="00A23A84">
        <w:rPr>
          <w:noProof/>
        </w:rPr>
        <w:lastRenderedPageBreak/>
        <w:drawing>
          <wp:inline distT="0" distB="0" distL="0" distR="0" wp14:anchorId="3CD29919" wp14:editId="5ACAB89A">
            <wp:extent cx="6116320" cy="2673985"/>
            <wp:effectExtent l="19050" t="19050" r="17780" b="12065"/>
            <wp:docPr id="1226026905"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26905" name="Immagine 1" descr="Immagine che contiene testo, schermata, software, numero&#10;&#10;Descrizione generata automaticamente"/>
                    <pic:cNvPicPr/>
                  </pic:nvPicPr>
                  <pic:blipFill>
                    <a:blip r:embed="rId68"/>
                    <a:stretch>
                      <a:fillRect/>
                    </a:stretch>
                  </pic:blipFill>
                  <pic:spPr>
                    <a:xfrm>
                      <a:off x="0" y="0"/>
                      <a:ext cx="6116320" cy="267398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CDBE753" w14:textId="22B5C46D" w:rsidR="00A23A84" w:rsidRDefault="00A23A84" w:rsidP="00A23A84">
      <w:pPr>
        <w:pStyle w:val="Didascalia"/>
        <w:jc w:val="center"/>
      </w:pPr>
      <w:bookmarkStart w:id="120" w:name="_Toc155685632"/>
      <w:r>
        <w:t xml:space="preserve">Figura </w:t>
      </w:r>
      <w:r w:rsidR="00566399">
        <w:fldChar w:fldCharType="begin"/>
      </w:r>
      <w:r w:rsidR="00566399">
        <w:instrText xml:space="preserve"> SEQ Figura \* ARABIC </w:instrText>
      </w:r>
      <w:r w:rsidR="00566399">
        <w:fldChar w:fldCharType="separate"/>
      </w:r>
      <w:r w:rsidR="00E2711E">
        <w:rPr>
          <w:noProof/>
        </w:rPr>
        <w:t>48</w:t>
      </w:r>
      <w:r w:rsidR="00566399">
        <w:rPr>
          <w:noProof/>
        </w:rPr>
        <w:fldChar w:fldCharType="end"/>
      </w:r>
      <w:r>
        <w:t xml:space="preserve"> - Offerta migliorativa</w:t>
      </w:r>
      <w:bookmarkEnd w:id="120"/>
    </w:p>
    <w:p w14:paraId="30F80A09" w14:textId="79C93F6C" w:rsidR="000C1DA4" w:rsidRDefault="000C1DA4" w:rsidP="000C1DA4">
      <w:pPr>
        <w:rPr>
          <w:rFonts w:ascii="Verdana" w:hAnsi="Verdana"/>
        </w:rPr>
      </w:pPr>
      <w:r>
        <w:t xml:space="preserve">Per aggiungere un allegato, cliccare sul comando </w:t>
      </w:r>
      <w:r>
        <w:rPr>
          <w:b/>
          <w:bCs/>
          <w:i/>
          <w:iCs/>
          <w:noProof/>
        </w:rPr>
        <w:t>Aggiungi Allegato</w:t>
      </w:r>
      <w:r>
        <w:t xml:space="preserve"> e, nella riga che verrà predisposta, indicare la </w:t>
      </w:r>
      <w:r>
        <w:rPr>
          <w:rStyle w:val="Enfasigrassetto"/>
        </w:rPr>
        <w:t>Descrizione</w:t>
      </w:r>
      <w:r>
        <w:t xml:space="preserve"> del documento e caricare il file attraverso il comando </w:t>
      </w:r>
      <w:r>
        <w:rPr>
          <w:noProof/>
        </w:rPr>
        <w:drawing>
          <wp:inline distT="0" distB="0" distL="0" distR="0" wp14:anchorId="30BF2B97" wp14:editId="15946A93">
            <wp:extent cx="114300" cy="127000"/>
            <wp:effectExtent l="0" t="0" r="0" b="6350"/>
            <wp:docPr id="1244094877" name="Immagin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87694939" desc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w:t>
      </w:r>
    </w:p>
    <w:p w14:paraId="36A5CE5E" w14:textId="77777777" w:rsidR="000C1DA4" w:rsidRDefault="000C1DA4" w:rsidP="000C1DA4">
      <w:pPr>
        <w:rPr>
          <w:rFonts w:asciiTheme="majorHAnsi" w:hAnsiTheme="majorHAnsi"/>
        </w:rPr>
      </w:pPr>
      <w:r>
        <w:t xml:space="preserve">Successivamente cliccare sul comando </w:t>
      </w:r>
      <w:r>
        <w:rPr>
          <w:b/>
          <w:i/>
          <w:iCs/>
          <w:noProof/>
        </w:rPr>
        <w:t>Salva</w:t>
      </w:r>
      <w:r>
        <w:t> posizionato nella toolbar in alto nella schermata.</w:t>
      </w:r>
    </w:p>
    <w:p w14:paraId="3FCECF9C" w14:textId="475F0887" w:rsidR="000C1DA4" w:rsidRPr="000C1DA4" w:rsidRDefault="000C1DA4" w:rsidP="000C1DA4">
      <w:r>
        <w:t>Per inoltrare la Comunicazione di Offerta Migliorativa, cliccare sul comando</w:t>
      </w:r>
      <w:r>
        <w:rPr>
          <w:noProof/>
        </w:rPr>
        <w:t xml:space="preserve"> </w:t>
      </w:r>
      <w:r>
        <w:rPr>
          <w:b/>
          <w:noProof/>
          <w:color w:val="C00000"/>
          <w:u w:val="single"/>
        </w:rPr>
        <w:br/>
      </w:r>
      <w:r>
        <w:rPr>
          <w:b/>
          <w:i/>
          <w:iCs/>
          <w:noProof/>
        </w:rPr>
        <w:t>Invio</w:t>
      </w:r>
      <w:r>
        <w:rPr>
          <w:b/>
          <w:noProof/>
        </w:rPr>
        <w:t xml:space="preserve"> </w:t>
      </w:r>
      <w:r>
        <w:t>posizionato nella toolbar in alto nella schermata.</w:t>
      </w:r>
    </w:p>
    <w:p w14:paraId="7BFF68A3" w14:textId="75BB7EBE" w:rsidR="000C1DA4" w:rsidRDefault="000C1DA4" w:rsidP="000C1DA4">
      <w:r>
        <w:t>Per visualizzare la</w:t>
      </w:r>
      <w:r>
        <w:rPr>
          <w:rStyle w:val="Enfasigrassetto"/>
        </w:rPr>
        <w:t xml:space="preserve"> Risposta</w:t>
      </w:r>
      <w:r>
        <w:t xml:space="preserve"> inviata dall'operatore economico in merito alla Comunicazione di Offerta Migliorativa, nella sezione </w:t>
      </w:r>
      <w:r>
        <w:rPr>
          <w:rStyle w:val="Enfasigrassetto"/>
        </w:rPr>
        <w:t>Documenti</w:t>
      </w:r>
      <w:r>
        <w:t xml:space="preserve"> della Procedura di Aggiudicazione, cliccare sull'icona </w:t>
      </w:r>
      <w:r>
        <w:rPr>
          <w:noProof/>
        </w:rPr>
        <w:drawing>
          <wp:inline distT="0" distB="0" distL="0" distR="0" wp14:anchorId="0B25AF9D" wp14:editId="14F42852">
            <wp:extent cx="165100" cy="152400"/>
            <wp:effectExtent l="0" t="0" r="6350" b="0"/>
            <wp:docPr id="1006202952" name="Immagine 11"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23" descr="td_content_right"/>
                    <pic:cNvPicPr>
                      <a:picLocks noChangeAspect="1" noChangeArrowheads="1"/>
                    </pic:cNvPicPr>
                  </pic:nvPicPr>
                  <pic:blipFill>
                    <a:blip r:embed="rId70">
                      <a:extLst>
                        <a:ext uri="{28A0092B-C50C-407E-A947-70E740481C1C}">
                          <a14:useLocalDpi xmlns:a14="http://schemas.microsoft.com/office/drawing/2010/main" val="0"/>
                        </a:ext>
                      </a:extLst>
                    </a:blip>
                    <a:srcRect b="26190"/>
                    <a:stretch>
                      <a:fillRect/>
                    </a:stretch>
                  </pic:blipFill>
                  <pic:spPr bwMode="auto">
                    <a:xfrm>
                      <a:off x="0" y="0"/>
                      <a:ext cx="165100" cy="152400"/>
                    </a:xfrm>
                    <a:prstGeom prst="rect">
                      <a:avLst/>
                    </a:prstGeom>
                    <a:noFill/>
                    <a:ln>
                      <a:noFill/>
                    </a:ln>
                  </pic:spPr>
                </pic:pic>
              </a:graphicData>
            </a:graphic>
          </wp:inline>
        </w:drawing>
      </w:r>
      <w:r>
        <w:t xml:space="preserve"> nella colonna </w:t>
      </w:r>
      <w:r>
        <w:rPr>
          <w:rStyle w:val="Enfasigrassetto"/>
        </w:rPr>
        <w:t>Dettaglio</w:t>
      </w:r>
      <w:r>
        <w:t>.</w:t>
      </w:r>
    </w:p>
    <w:p w14:paraId="4BE286E1" w14:textId="7BA6B9F2" w:rsidR="000C1DA4" w:rsidRDefault="000C1DA4" w:rsidP="000C1DA4">
      <w:pPr>
        <w:rPr>
          <w:rFonts w:asciiTheme="majorHAnsi" w:hAnsiTheme="majorHAnsi"/>
        </w:rPr>
      </w:pPr>
      <w:r>
        <w:t>Nella tabella in fondo alla schermata, ricevuta la risposta dell'operatore economico alla richiesta di offerta migliorativa, lo</w:t>
      </w:r>
      <w:r>
        <w:rPr>
          <w:rStyle w:val="Enfasigrassetto"/>
        </w:rPr>
        <w:t xml:space="preserve"> Stato</w:t>
      </w:r>
      <w:r>
        <w:t xml:space="preserve"> della relativa comunicazione cambierà da "</w:t>
      </w:r>
      <w:r>
        <w:rPr>
          <w:rStyle w:val="Enfasigrassetto"/>
          <w:color w:val="666666"/>
        </w:rPr>
        <w:t>Inviato</w:t>
      </w:r>
      <w:r>
        <w:t>" ad "</w:t>
      </w:r>
      <w:r>
        <w:rPr>
          <w:rStyle w:val="Enfasigrassetto"/>
          <w:color w:val="666666"/>
        </w:rPr>
        <w:t>Inviata Risposta</w:t>
      </w:r>
      <w:r>
        <w:t>". Per visualizzare la risposta, cliccare sul comando </w:t>
      </w:r>
      <w:r>
        <w:rPr>
          <w:noProof/>
        </w:rPr>
        <w:drawing>
          <wp:inline distT="0" distB="0" distL="0" distR="0" wp14:anchorId="535E627B" wp14:editId="6175B4D2">
            <wp:extent cx="101600" cy="107950"/>
            <wp:effectExtent l="0" t="0" r="0" b="6350"/>
            <wp:docPr id="1429798160" name="Immagine 12"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26" descr="td_content_right"/>
                    <pic:cNvPicPr>
                      <a:picLocks noChangeAspect="1" noChangeArrowheads="1"/>
                    </pic:cNvPicPr>
                  </pic:nvPicPr>
                  <pic:blipFill>
                    <a:blip r:embed="rId71">
                      <a:extLst>
                        <a:ext uri="{28A0092B-C50C-407E-A947-70E740481C1C}">
                          <a14:useLocalDpi xmlns:a14="http://schemas.microsoft.com/office/drawing/2010/main" val="0"/>
                        </a:ext>
                      </a:extLst>
                    </a:blip>
                    <a:srcRect l="25716" t="18182" r="-2" b="18182"/>
                    <a:stretch>
                      <a:fillRect/>
                    </a:stretch>
                  </pic:blipFill>
                  <pic:spPr bwMode="auto">
                    <a:xfrm>
                      <a:off x="0" y="0"/>
                      <a:ext cx="101600" cy="107950"/>
                    </a:xfrm>
                    <a:prstGeom prst="rect">
                      <a:avLst/>
                    </a:prstGeom>
                    <a:noFill/>
                    <a:ln>
                      <a:noFill/>
                    </a:ln>
                  </pic:spPr>
                </pic:pic>
              </a:graphicData>
            </a:graphic>
          </wp:inline>
        </w:drawing>
      </w:r>
      <w:r>
        <w:t> .</w:t>
      </w:r>
    </w:p>
    <w:p w14:paraId="5A066266" w14:textId="54F778EF" w:rsidR="000C1DA4" w:rsidRDefault="000C1DA4" w:rsidP="000C1DA4">
      <w:pPr>
        <w:rPr>
          <w:noProof/>
        </w:rPr>
      </w:pPr>
      <w:r>
        <w:t xml:space="preserve">Nella schermata che verrà mostrata, cliccare sul comando </w:t>
      </w:r>
      <w:r>
        <w:rPr>
          <w:b/>
          <w:i/>
          <w:iCs/>
          <w:noProof/>
        </w:rPr>
        <w:t>Apri Risposta</w:t>
      </w:r>
      <w:r>
        <w:t> posizionato nella toolbar posta sopra alla tabella.</w:t>
      </w:r>
      <w:r>
        <w:rPr>
          <w:noProof/>
        </w:rPr>
        <w:t xml:space="preserve"> </w:t>
      </w:r>
    </w:p>
    <w:p w14:paraId="3947D575" w14:textId="77777777" w:rsidR="000C1DA4" w:rsidRDefault="000C1DA4" w:rsidP="000C1DA4">
      <w:pPr>
        <w:rPr>
          <w:rFonts w:asciiTheme="majorHAnsi" w:hAnsiTheme="majorHAnsi"/>
        </w:rPr>
      </w:pPr>
      <w:r>
        <w:t>Verrà mostrata la schermata </w:t>
      </w:r>
      <w:r>
        <w:rPr>
          <w:rStyle w:val="Enfasigrassetto"/>
        </w:rPr>
        <w:t>Offerta Migliorativa</w:t>
      </w:r>
      <w:r>
        <w:t xml:space="preserve"> con l'evidenza del nuovo valore economico, a seconda del modello di procedura di gara richiesto dalla Stazione Appaltante.</w:t>
      </w:r>
    </w:p>
    <w:p w14:paraId="13D4C4C5" w14:textId="77777777" w:rsidR="000C1DA4" w:rsidRDefault="000C1DA4" w:rsidP="000C1DA4">
      <w:r>
        <w:t xml:space="preserve">Per ottenere la graduatoria di aggiudicazione, aggiornata con il valore offerta indicato dall'operatore economico nell'offerta migliorativa, cliccare sul comando </w:t>
      </w:r>
      <w:r>
        <w:rPr>
          <w:b/>
          <w:i/>
          <w:iCs/>
          <w:noProof/>
        </w:rPr>
        <w:t>Termina Off. Migliorativa</w:t>
      </w:r>
      <w:r>
        <w:t xml:space="preserve"> posizionato nella toolbar posta sopra alla tabella.</w:t>
      </w:r>
    </w:p>
    <w:p w14:paraId="42601476" w14:textId="77777777" w:rsidR="000C1DA4" w:rsidRDefault="000C1DA4" w:rsidP="000C1DA4">
      <w:pPr>
        <w:rPr>
          <w:rFonts w:asciiTheme="majorHAnsi" w:hAnsiTheme="majorHAnsi"/>
        </w:rPr>
      </w:pPr>
      <w:r>
        <w:t xml:space="preserve">ATTENZIONE: </w:t>
      </w:r>
      <w:r>
        <w:rPr>
          <w:lang w:eastAsia="it-IT"/>
        </w:rPr>
        <w:t xml:space="preserve">In caso di gara multi-lotto il comando </w:t>
      </w:r>
      <w:r>
        <w:rPr>
          <w:b/>
          <w:bCs/>
          <w:i/>
          <w:iCs/>
          <w:lang w:eastAsia="it-IT"/>
        </w:rPr>
        <w:t>Termina Offerta migliorativa</w:t>
      </w:r>
      <w:r>
        <w:rPr>
          <w:lang w:eastAsia="it-IT"/>
        </w:rPr>
        <w:t xml:space="preserve"> si troverà nella schermata di dettaglio del singolo lotto. Cliccare quindi sull’apposita icona per aprire il dettaglio del lotto interessato.</w:t>
      </w:r>
    </w:p>
    <w:p w14:paraId="7AFDB88C" w14:textId="77777777" w:rsidR="000C1DA4" w:rsidRDefault="000C1DA4" w:rsidP="000C1DA4">
      <w:r>
        <w:t xml:space="preserve">Nella colonna </w:t>
      </w:r>
      <w:r>
        <w:rPr>
          <w:rStyle w:val="Enfasigrassetto"/>
        </w:rPr>
        <w:t>Rank</w:t>
      </w:r>
      <w:r>
        <w:t> verrà definita la nuova classifica provvisoria delle offerte ed un messaggio di informazione a video confermerà l’avvenuta operazione.</w:t>
      </w:r>
    </w:p>
    <w:p w14:paraId="729DD036" w14:textId="77777777" w:rsidR="000C1DA4" w:rsidRDefault="000C1DA4" w:rsidP="000C1DA4"/>
    <w:p w14:paraId="2B49A37A" w14:textId="77777777" w:rsidR="000C1DA4" w:rsidRPr="000C1DA4" w:rsidRDefault="000C1DA4" w:rsidP="000C1DA4">
      <w:pPr>
        <w:pStyle w:val="Titolo2"/>
      </w:pPr>
      <w:bookmarkStart w:id="121" w:name="_Toc138154810"/>
      <w:bookmarkStart w:id="122" w:name="_Toc158734614"/>
      <w:r w:rsidRPr="000C1DA4">
        <w:lastRenderedPageBreak/>
        <w:t>Sorteggio</w:t>
      </w:r>
      <w:bookmarkEnd w:id="121"/>
      <w:bookmarkEnd w:id="122"/>
    </w:p>
    <w:p w14:paraId="43113C89" w14:textId="3D71BDA9" w:rsidR="000C1DA4" w:rsidRDefault="00A23A84" w:rsidP="000C1DA4">
      <w:r>
        <w:rPr>
          <w:noProof/>
        </w:rPr>
        <mc:AlternateContent>
          <mc:Choice Requires="wps">
            <w:drawing>
              <wp:anchor distT="0" distB="0" distL="114300" distR="114300" simplePos="0" relativeHeight="251694080" behindDoc="0" locked="0" layoutInCell="1" allowOverlap="1" wp14:anchorId="4F85D303" wp14:editId="4E462CD1">
                <wp:simplePos x="0" y="0"/>
                <wp:positionH relativeFrom="column">
                  <wp:posOffset>1696085</wp:posOffset>
                </wp:positionH>
                <wp:positionV relativeFrom="paragraph">
                  <wp:posOffset>2268855</wp:posOffset>
                </wp:positionV>
                <wp:extent cx="2730500" cy="635"/>
                <wp:effectExtent l="0" t="0" r="0" b="0"/>
                <wp:wrapTopAndBottom/>
                <wp:docPr id="1013300572" name="Casella di testo 1"/>
                <wp:cNvGraphicFramePr/>
                <a:graphic xmlns:a="http://schemas.openxmlformats.org/drawingml/2006/main">
                  <a:graphicData uri="http://schemas.microsoft.com/office/word/2010/wordprocessingShape">
                    <wps:wsp>
                      <wps:cNvSpPr txBox="1"/>
                      <wps:spPr>
                        <a:xfrm>
                          <a:off x="0" y="0"/>
                          <a:ext cx="2730500" cy="635"/>
                        </a:xfrm>
                        <a:prstGeom prst="rect">
                          <a:avLst/>
                        </a:prstGeom>
                        <a:solidFill>
                          <a:prstClr val="white"/>
                        </a:solidFill>
                        <a:ln>
                          <a:noFill/>
                        </a:ln>
                      </wps:spPr>
                      <wps:txbx>
                        <w:txbxContent>
                          <w:p w14:paraId="01DA99F2" w14:textId="0A8796D6" w:rsidR="00A23A84" w:rsidRPr="00916B3C" w:rsidRDefault="00A23A84" w:rsidP="00A23A84">
                            <w:pPr>
                              <w:pStyle w:val="Didascalia"/>
                              <w:jc w:val="center"/>
                            </w:pPr>
                            <w:bookmarkStart w:id="123" w:name="_Toc155685633"/>
                            <w:r>
                              <w:t xml:space="preserve">Figura </w:t>
                            </w:r>
                            <w:r w:rsidR="00566399">
                              <w:fldChar w:fldCharType="begin"/>
                            </w:r>
                            <w:r w:rsidR="00566399">
                              <w:instrText xml:space="preserve"> SEQ Figura \* ARABIC </w:instrText>
                            </w:r>
                            <w:r w:rsidR="00566399">
                              <w:fldChar w:fldCharType="separate"/>
                            </w:r>
                            <w:r w:rsidR="00E2711E">
                              <w:rPr>
                                <w:noProof/>
                              </w:rPr>
                              <w:t>49</w:t>
                            </w:r>
                            <w:r w:rsidR="00566399">
                              <w:rPr>
                                <w:noProof/>
                              </w:rPr>
                              <w:fldChar w:fldCharType="end"/>
                            </w:r>
                            <w:r>
                              <w:t xml:space="preserve"> - Sorteggio</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85D303" id="_x0000_s1039" type="#_x0000_t202" style="position:absolute;left:0;text-align:left;margin-left:133.55pt;margin-top:178.65pt;width:2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ziOgIAAHYEAAAOAAAAZHJzL2Uyb0RvYy54bWysVE2P2jAQvVfqf7B8LwkgdquIsKKsqCqh&#10;3ZXYas/GcYglx+PaAwn99R3ng91ue6p6MeP5ct57Myzv2tqws/JBg835dJJypqyEQttjzr8/bz99&#10;5iygsIUwYFXOLyrwu9XHD8vGZWoGFZhCeUZNbMgal/MK0WVJEmSlahEm4JSlYAm+FkhXf0wKLxrq&#10;XptklqY3SQO+cB6kCoG8932Qr7r+ZakkPpZlUMhMzunbsDt9dx7imayWIjt64Soth88Q//AVtdCW&#10;Hr22uhco2MnrP1rVWnoIUOJEQp1AWWqpOgyEZpq+Q7OvhFMdFiInuCtN4f+1lQ/nJ890Qdql0/k8&#10;TRe3M86sqEmrjQjKGMEKzVAFBDaNdDUuZFS1d1SH7RdoqXT0B3JGFtrS1/GX8DGKE/GXK9mqRSbJ&#10;Obudp4uUQpJiN/NF7JG8ljof8KuCmkUj556U7AgW513APnVMiS8FMLrYamPiJQY2xrOzINWbSqMa&#10;mv+WZWzMtRCr+obRk0R8PY5oYXtoe3rmI8gDFBfC7qEfpuDkVtODOxHwSXiaHsJEG4GPdJQGmpzD&#10;YHFWgf/5N3/MJ1EpyllD05jz8OMkvOLMfLMkdxzd0fCjcRgNe6o3QFCntGtOdiYVeDSjWXqoX2hR&#10;1vEVCgkr6a2c42husN8JWjSp1usuiQbUCdzZvZOx9Ujsc/sivBtkQVLzAcY5Fdk7dfrcTh+3PiFR&#10;3UkXie1ZHPim4e7EHxYxbs/be5f1+nex+gUAAP//AwBQSwMEFAAGAAgAAAAhAFHvpufhAAAACwEA&#10;AA8AAABkcnMvZG93bnJldi54bWxMj7FOwzAQhnck3sE6JBZEnTYhhRCnqioYYKkIXdjc+BoH4nNk&#10;O214e1wWGO+/T/99V64m07MjOt9ZEjCfJcCQGqs6agXs3p9v74H5IEnJ3hIK+EYPq+ryopSFsid6&#10;w2MdWhZLyBdSgA5hKDj3jUYj/cwOSHF3sM7IEEfXcuXkKZabni+SJOdGdhQvaDngRmPzVY9GwDb7&#10;2Oqb8fD0us5S97IbN/lnWwtxfTWtH4EFnMIfDGf9qA5VdNrbkZRnvYBFvpxHVEB6t0yBRSJ/OCf7&#10;3yQDXpX8/w/VDwAAAP//AwBQSwECLQAUAAYACAAAACEAtoM4kv4AAADhAQAAEwAAAAAAAAAAAAAA&#10;AAAAAAAAW0NvbnRlbnRfVHlwZXNdLnhtbFBLAQItABQABgAIAAAAIQA4/SH/1gAAAJQBAAALAAAA&#10;AAAAAAAAAAAAAC8BAABfcmVscy8ucmVsc1BLAQItABQABgAIAAAAIQAem5ziOgIAAHYEAAAOAAAA&#10;AAAAAAAAAAAAAC4CAABkcnMvZTJvRG9jLnhtbFBLAQItABQABgAIAAAAIQBR76bn4QAAAAsBAAAP&#10;AAAAAAAAAAAAAAAAAJQEAABkcnMvZG93bnJldi54bWxQSwUGAAAAAAQABADzAAAAogUAAAAA&#10;" stroked="f">
                <v:textbox style="mso-fit-shape-to-text:t" inset="0,0,0,0">
                  <w:txbxContent>
                    <w:p w14:paraId="01DA99F2" w14:textId="0A8796D6" w:rsidR="00A23A84" w:rsidRPr="00916B3C" w:rsidRDefault="00A23A84" w:rsidP="00A23A84">
                      <w:pPr>
                        <w:pStyle w:val="Didascalia"/>
                        <w:jc w:val="center"/>
                      </w:pPr>
                      <w:bookmarkStart w:id="124" w:name="_Toc155685633"/>
                      <w:r>
                        <w:t xml:space="preserve">Figura </w:t>
                      </w:r>
                      <w:r w:rsidR="00566399">
                        <w:fldChar w:fldCharType="begin"/>
                      </w:r>
                      <w:r w:rsidR="00566399">
                        <w:instrText xml:space="preserve"> SEQ Figura \* ARABIC </w:instrText>
                      </w:r>
                      <w:r w:rsidR="00566399">
                        <w:fldChar w:fldCharType="separate"/>
                      </w:r>
                      <w:r w:rsidR="00E2711E">
                        <w:rPr>
                          <w:noProof/>
                        </w:rPr>
                        <w:t>49</w:t>
                      </w:r>
                      <w:r w:rsidR="00566399">
                        <w:rPr>
                          <w:noProof/>
                        </w:rPr>
                        <w:fldChar w:fldCharType="end"/>
                      </w:r>
                      <w:r>
                        <w:t xml:space="preserve"> - Sorteggio</w:t>
                      </w:r>
                      <w:bookmarkEnd w:id="124"/>
                    </w:p>
                  </w:txbxContent>
                </v:textbox>
                <w10:wrap type="topAndBottom"/>
              </v:shape>
            </w:pict>
          </mc:Fallback>
        </mc:AlternateContent>
      </w:r>
      <w:r w:rsidRPr="00A23A84">
        <w:rPr>
          <w:noProof/>
        </w:rPr>
        <w:drawing>
          <wp:anchor distT="0" distB="0" distL="114300" distR="114300" simplePos="0" relativeHeight="251692032" behindDoc="0" locked="0" layoutInCell="1" allowOverlap="1" wp14:anchorId="43DAD55F" wp14:editId="73DBE3CD">
            <wp:simplePos x="0" y="0"/>
            <wp:positionH relativeFrom="margin">
              <wp:align>center</wp:align>
            </wp:positionH>
            <wp:positionV relativeFrom="paragraph">
              <wp:posOffset>852805</wp:posOffset>
            </wp:positionV>
            <wp:extent cx="2730640" cy="1358970"/>
            <wp:effectExtent l="19050" t="19050" r="12700" b="12700"/>
            <wp:wrapTopAndBottom/>
            <wp:docPr id="1858051164"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51164" name="Immagine 1" descr="Immagine che contiene testo, schermata, Carattere, linea&#10;&#10;Descrizione generata automaticamente"/>
                    <pic:cNvPicPr/>
                  </pic:nvPicPr>
                  <pic:blipFill>
                    <a:blip r:embed="rId72"/>
                    <a:stretch>
                      <a:fillRect/>
                    </a:stretch>
                  </pic:blipFill>
                  <pic:spPr>
                    <a:xfrm>
                      <a:off x="0" y="0"/>
                      <a:ext cx="2730640" cy="135897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0C1DA4">
        <w:t>Nel caso in cui il valore offerto risulti equivalente per più offerte e si verifichi una condizione di Ex aequo, è possibile sorteggiare tra le offerte equivalenti l'aggiudicatario della procedura di gara e determinare la classifica dei successivi operatori economici. Il sorteggio dell'aggiudicatario può essere applicato manualmente o automaticamente.</w:t>
      </w:r>
    </w:p>
    <w:p w14:paraId="6F584D5E" w14:textId="3A9C689D" w:rsidR="00A23A84" w:rsidRDefault="00A23A84" w:rsidP="000C1DA4"/>
    <w:p w14:paraId="628D3B54" w14:textId="77777777" w:rsidR="000C1DA4" w:rsidRDefault="000C1DA4" w:rsidP="000C1DA4">
      <w:pPr>
        <w:rPr>
          <w:rFonts w:asciiTheme="majorHAnsi" w:hAnsiTheme="majorHAnsi"/>
        </w:rPr>
      </w:pPr>
      <w:r>
        <w:t>Per applicare il sorteggio manualmente, cliccare sul comando</w:t>
      </w:r>
      <w:r>
        <w:rPr>
          <w:noProof/>
        </w:rPr>
        <w:t xml:space="preserve"> </w:t>
      </w:r>
      <w:r>
        <w:rPr>
          <w:b/>
          <w:bCs/>
          <w:i/>
          <w:iCs/>
          <w:noProof/>
        </w:rPr>
        <w:t>Sorteggio</w:t>
      </w:r>
      <w:r>
        <w:t> posizionato nella toolbar posta sopra alla tabella e successivamente su </w:t>
      </w:r>
      <w:r>
        <w:rPr>
          <w:b/>
          <w:bCs/>
          <w:i/>
          <w:iCs/>
        </w:rPr>
        <w:t>Sorteggio Manuale Ex aequo</w:t>
      </w:r>
      <w:r>
        <w:rPr>
          <w:i/>
          <w:iCs/>
        </w:rPr>
        <w:t>.</w:t>
      </w:r>
    </w:p>
    <w:p w14:paraId="5F29F5AF" w14:textId="77777777" w:rsidR="000C1DA4" w:rsidRDefault="000C1DA4" w:rsidP="000C1DA4">
      <w:r>
        <w:t xml:space="preserve">Nella schermata che verrà mostrata, inserire nel campo </w:t>
      </w:r>
      <w:r>
        <w:rPr>
          <w:rStyle w:val="Enfasigrassetto"/>
        </w:rPr>
        <w:t>Sorteggio</w:t>
      </w:r>
      <w:r>
        <w:t> della tabella che riporta le Offerte in ex-aequo la graduatoria degli operatori economici sorteggiati esternamente al sistema. Successivamente cliccare sul comando su</w:t>
      </w:r>
      <w:r>
        <w:rPr>
          <w:i/>
          <w:iCs/>
        </w:rPr>
        <w:t> </w:t>
      </w:r>
      <w:r>
        <w:rPr>
          <w:b/>
          <w:i/>
          <w:iCs/>
        </w:rPr>
        <w:t>Invio</w:t>
      </w:r>
      <w:r>
        <w:t xml:space="preserve"> posizionato nella toolbar in alto nella schermata.</w:t>
      </w:r>
    </w:p>
    <w:p w14:paraId="012F9B31" w14:textId="77777777" w:rsidR="004B2952" w:rsidRDefault="004B2952" w:rsidP="004B2952">
      <w:pPr>
        <w:keepNext/>
      </w:pPr>
      <w:r w:rsidRPr="004B2952">
        <w:rPr>
          <w:noProof/>
        </w:rPr>
        <w:lastRenderedPageBreak/>
        <w:drawing>
          <wp:inline distT="0" distB="0" distL="0" distR="0" wp14:anchorId="7B09A512" wp14:editId="5BF61149">
            <wp:extent cx="6116320" cy="4067810"/>
            <wp:effectExtent l="19050" t="19050" r="17780" b="27940"/>
            <wp:docPr id="1967834041" name="Immagine 1" descr="Immagine che contiene testo, schermata, numer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34041" name="Immagine 1" descr="Immagine che contiene testo, schermata, numero, software&#10;&#10;Descrizione generata automaticamente"/>
                    <pic:cNvPicPr/>
                  </pic:nvPicPr>
                  <pic:blipFill>
                    <a:blip r:embed="rId73"/>
                    <a:stretch>
                      <a:fillRect/>
                    </a:stretch>
                  </pic:blipFill>
                  <pic:spPr>
                    <a:xfrm>
                      <a:off x="0" y="0"/>
                      <a:ext cx="6116320" cy="406781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2B57DF7" w14:textId="6A88DB1F" w:rsidR="004B2952" w:rsidRDefault="004B2952" w:rsidP="004B2952">
      <w:pPr>
        <w:pStyle w:val="Didascalia"/>
        <w:jc w:val="center"/>
      </w:pPr>
      <w:bookmarkStart w:id="125" w:name="_Toc155685634"/>
      <w:r>
        <w:t xml:space="preserve">Figura </w:t>
      </w:r>
      <w:r w:rsidR="00566399">
        <w:fldChar w:fldCharType="begin"/>
      </w:r>
      <w:r w:rsidR="00566399">
        <w:instrText xml:space="preserve"> SEQ Figura \* ARABIC </w:instrText>
      </w:r>
      <w:r w:rsidR="00566399">
        <w:fldChar w:fldCharType="separate"/>
      </w:r>
      <w:r w:rsidR="00E2711E">
        <w:rPr>
          <w:noProof/>
        </w:rPr>
        <w:t>50</w:t>
      </w:r>
      <w:r w:rsidR="00566399">
        <w:rPr>
          <w:noProof/>
        </w:rPr>
        <w:fldChar w:fldCharType="end"/>
      </w:r>
      <w:r>
        <w:t xml:space="preserve"> - Sorteggio manuale ex-aequo</w:t>
      </w:r>
      <w:bookmarkEnd w:id="125"/>
    </w:p>
    <w:p w14:paraId="7865FB1C" w14:textId="77777777" w:rsidR="000C1DA4" w:rsidRDefault="000C1DA4" w:rsidP="000C1DA4">
      <w:pPr>
        <w:rPr>
          <w:rFonts w:asciiTheme="majorHAnsi" w:hAnsiTheme="majorHAnsi"/>
        </w:rPr>
      </w:pPr>
      <w:r>
        <w:t>Per applicare il sorteggio automatico, cliccare sul comando </w:t>
      </w:r>
      <w:r>
        <w:rPr>
          <w:b/>
          <w:bCs/>
          <w:i/>
          <w:iCs/>
          <w:noProof/>
        </w:rPr>
        <w:t>Sorteggio</w:t>
      </w:r>
      <w:r>
        <w:t xml:space="preserve"> posizionato nella toolbar posta sopra alla tabella e successivamente su </w:t>
      </w:r>
      <w:r>
        <w:rPr>
          <w:b/>
          <w:bCs/>
          <w:i/>
          <w:iCs/>
        </w:rPr>
        <w:t>Sorteggio Automatico Ex aequo</w:t>
      </w:r>
      <w:r>
        <w:t>.</w:t>
      </w:r>
    </w:p>
    <w:p w14:paraId="7B5F46EC" w14:textId="77777777" w:rsidR="000C1DA4" w:rsidRDefault="000C1DA4" w:rsidP="000C1DA4">
      <w:r>
        <w:t xml:space="preserve">In entrambi i casi, l'esito del sorteggio viene automaticamente evidenziato nella colonna </w:t>
      </w:r>
      <w:r>
        <w:rPr>
          <w:rStyle w:val="Enfasigrassetto"/>
        </w:rPr>
        <w:t>So...</w:t>
      </w:r>
      <w:r>
        <w:t xml:space="preserve">  della griglia. In particolare, i valori 1 e 2 corrisponderanno</w:t>
      </w:r>
      <w:r>
        <w:rPr>
          <w:rStyle w:val="Enfasigrassetto"/>
        </w:rPr>
        <w:t xml:space="preserve"> </w:t>
      </w:r>
      <w:r>
        <w:t>rispettivamente al primo sorteggiato (</w:t>
      </w:r>
      <w:r>
        <w:rPr>
          <w:rStyle w:val="Enfasicorsivo"/>
        </w:rPr>
        <w:t>Aggiudicatario proposto</w:t>
      </w:r>
      <w:r>
        <w:t>) ed al secondo sorteggiato (</w:t>
      </w:r>
      <w:r>
        <w:rPr>
          <w:rStyle w:val="Enfasicorsivo"/>
        </w:rPr>
        <w:t>II Classificato</w:t>
      </w:r>
      <w:r>
        <w:t>).</w:t>
      </w:r>
    </w:p>
    <w:p w14:paraId="1130BF5A" w14:textId="77777777" w:rsidR="000C1DA4" w:rsidRPr="000C1DA4" w:rsidRDefault="000C1DA4" w:rsidP="000C1DA4">
      <w:pPr>
        <w:pStyle w:val="Titolo2"/>
      </w:pPr>
      <w:bookmarkStart w:id="126" w:name="_Toc138154811"/>
      <w:bookmarkStart w:id="127" w:name="_Toc158734615"/>
      <w:r w:rsidRPr="000C1DA4">
        <w:t>Verifica anomalia</w:t>
      </w:r>
      <w:bookmarkEnd w:id="126"/>
      <w:bookmarkEnd w:id="127"/>
    </w:p>
    <w:p w14:paraId="16299DAA" w14:textId="77777777" w:rsidR="000C1DA4" w:rsidRPr="00986D22" w:rsidRDefault="000C1DA4" w:rsidP="000C1DA4">
      <w:pPr>
        <w:rPr>
          <w:rFonts w:ascii="Verdana" w:hAnsi="Verdana"/>
        </w:rPr>
      </w:pPr>
      <w:r w:rsidRPr="00986D22">
        <w:t xml:space="preserve">Se in fase di indizione della procedura di gara è stato previsto il </w:t>
      </w:r>
      <w:r w:rsidRPr="00986D22">
        <w:rPr>
          <w:rStyle w:val="Enfasigrassetto"/>
        </w:rPr>
        <w:t>Calcolo Anomalia</w:t>
      </w:r>
      <w:r w:rsidRPr="00986D22">
        <w:t>, a seconda delle modalità di calcolo prevista (che dipende dalla tipologia di procedura di gara), è possibile procedere al Calcolo dell'anomalia con:</w:t>
      </w:r>
    </w:p>
    <w:p w14:paraId="26CA275F" w14:textId="792EE4D5" w:rsidR="00A23A84" w:rsidRPr="00986D22" w:rsidRDefault="00A23A84" w:rsidP="00A23A84">
      <w:pPr>
        <w:pStyle w:val="Paragrafoelenco"/>
      </w:pPr>
      <w:r w:rsidRPr="00986D22">
        <w:rPr>
          <w:noProof/>
        </w:rPr>
        <mc:AlternateContent>
          <mc:Choice Requires="wps">
            <w:drawing>
              <wp:anchor distT="0" distB="0" distL="114300" distR="114300" simplePos="0" relativeHeight="251691008" behindDoc="0" locked="0" layoutInCell="1" allowOverlap="1" wp14:anchorId="3E8BEAD2" wp14:editId="1CAA746A">
                <wp:simplePos x="0" y="0"/>
                <wp:positionH relativeFrom="column">
                  <wp:posOffset>1491615</wp:posOffset>
                </wp:positionH>
                <wp:positionV relativeFrom="paragraph">
                  <wp:posOffset>1611630</wp:posOffset>
                </wp:positionV>
                <wp:extent cx="4064000" cy="635"/>
                <wp:effectExtent l="0" t="0" r="0" b="0"/>
                <wp:wrapTopAndBottom/>
                <wp:docPr id="1100228784" name="Casella di testo 1"/>
                <wp:cNvGraphicFramePr/>
                <a:graphic xmlns:a="http://schemas.openxmlformats.org/drawingml/2006/main">
                  <a:graphicData uri="http://schemas.microsoft.com/office/word/2010/wordprocessingShape">
                    <wps:wsp>
                      <wps:cNvSpPr txBox="1"/>
                      <wps:spPr>
                        <a:xfrm>
                          <a:off x="0" y="0"/>
                          <a:ext cx="4064000" cy="635"/>
                        </a:xfrm>
                        <a:prstGeom prst="rect">
                          <a:avLst/>
                        </a:prstGeom>
                        <a:solidFill>
                          <a:prstClr val="white"/>
                        </a:solidFill>
                        <a:ln>
                          <a:noFill/>
                        </a:ln>
                      </wps:spPr>
                      <wps:txbx>
                        <w:txbxContent>
                          <w:p w14:paraId="2DE10B2B" w14:textId="0C8ECD75" w:rsidR="00A23A84" w:rsidRPr="00FD30BF" w:rsidRDefault="00A23A84" w:rsidP="00A23A84">
                            <w:pPr>
                              <w:pStyle w:val="Didascalia"/>
                              <w:jc w:val="center"/>
                              <w:rPr>
                                <w:rFonts w:ascii="Verdana" w:hAnsi="Verdan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8BEAD2" id="_x0000_s1040" type="#_x0000_t202" style="position:absolute;left:0;text-align:left;margin-left:117.45pt;margin-top:126.9pt;width:320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EROwIAAHYEAAAOAAAAZHJzL2Uyb0RvYy54bWysVE2P2jAQvVfqf7B8LwmUUhQRVpQVVaXV&#10;7kpstWfjOMSS43HtgYT++o7zwW63PVW9mPF8Oe+9GVY3bW3YWfmgweZ8Okk5U1ZCoe0x59+fdh+W&#10;nAUUthAGrMr5RQV+s37/btW4TM2gAlMoz6iJDVnjcl4huixJgqxULcIEnLIULMHXAunqj0nhRUPd&#10;a5PM0nSRNOAL50GqEMh72wf5uutflkriQ1kGhczknL4Nu9N35yGeyXolsqMXrtJy+AzxD19RC23p&#10;0WurW4GCnbz+o1WtpYcAJU4k1AmUpZaqw0BopukbNPtKONVhIXKCu9IU/l9beX9+9EwXpN00TWez&#10;5eflnDMratJqK4IyRrBCM1QBgU0jXY0LGVXtHdVh+wVaKh39gZyRhbb0dfwlfIziRPzlSrZqkUly&#10;ztPFPE0pJCm2+Pgp9kheSp0P+FVBzaKRc09KdgSL813APnVMiS8FMLrYaWPiJQa2xrOzINWbSqMa&#10;mv+WZWzMtRCr+obRk0R8PY5oYXtoe3rmI8gDFBfC7qEfpuDkTtODdyLgo/A0PYSJNgIf6CgNNDmH&#10;weKsAv/zb/6YT6JSlLOGpjHn4cdJeMWZ+WZJ7ji6o+FH4zAa9lRvgaBOadec7Ewq8GhGs/RQP9Oi&#10;bOIrFBJW0ls5x9HcYr8TtGhSbTZdEg2oE3hn907G1iOxT+2z8G6QBUnNexjnVGRv1OlzO33c5oRE&#10;dSddJLZnceCbhrsTf1jEuD2v713Wy9/F+hcAAAD//wMAUEsDBBQABgAIAAAAIQAnfNSL4QAAAAsB&#10;AAAPAAAAZHJzL2Rvd25yZXYueG1sTI/NTsMwEITvSLyDtUhcEHVoQn9CnKqq4ACXirQXbm68jQOx&#10;HdlOG96eLRe47c6OZr8pVqPp2Al9aJ0V8DBJgKGtnWptI2C/e7lfAAtRWiU7Z1HANwZYlddXhcyV&#10;O9t3PFWxYRRiQy4F6Bj7nPNQazQyTFyPlm5H542MtPqGKy/PFG46Pk2SGTeytfRByx43GuuvajAC&#10;ttnHVt8Nx+e3dZb61/2wmX02lRC3N+P6CVjEMf6Z4YJP6FAS08ENVgXWCZim2ZKsNDym1IEci/lF&#10;OfwqS+Blwf93KH8AAAD//wMAUEsBAi0AFAAGAAgAAAAhALaDOJL+AAAA4QEAABMAAAAAAAAAAAAA&#10;AAAAAAAAAFtDb250ZW50X1R5cGVzXS54bWxQSwECLQAUAAYACAAAACEAOP0h/9YAAACUAQAACwAA&#10;AAAAAAAAAAAAAAAvAQAAX3JlbHMvLnJlbHNQSwECLQAUAAYACAAAACEAsOGBETsCAAB2BAAADgAA&#10;AAAAAAAAAAAAAAAuAgAAZHJzL2Uyb0RvYy54bWxQSwECLQAUAAYACAAAACEAJ3zUi+EAAAALAQAA&#10;DwAAAAAAAAAAAAAAAACVBAAAZHJzL2Rvd25yZXYueG1sUEsFBgAAAAAEAAQA8wAAAKMFAAAAAA==&#10;" stroked="f">
                <v:textbox style="mso-fit-shape-to-text:t" inset="0,0,0,0">
                  <w:txbxContent>
                    <w:p w14:paraId="2DE10B2B" w14:textId="0C8ECD75" w:rsidR="00A23A84" w:rsidRPr="00FD30BF" w:rsidRDefault="00A23A84" w:rsidP="00A23A84">
                      <w:pPr>
                        <w:pStyle w:val="Didascalia"/>
                        <w:jc w:val="center"/>
                        <w:rPr>
                          <w:rFonts w:ascii="Verdana" w:hAnsi="Verdana"/>
                        </w:rPr>
                      </w:pPr>
                    </w:p>
                  </w:txbxContent>
                </v:textbox>
                <w10:wrap type="topAndBottom"/>
              </v:shape>
            </w:pict>
          </mc:Fallback>
        </mc:AlternateContent>
      </w:r>
      <w:r w:rsidR="000C1DA4" w:rsidRPr="00986D22">
        <w:t xml:space="preserve">- </w:t>
      </w:r>
      <w:r w:rsidR="000C1DA4" w:rsidRPr="00986D22">
        <w:rPr>
          <w:u w:val="single"/>
        </w:rPr>
        <w:t>Esclusione automatica</w:t>
      </w:r>
      <w:r w:rsidR="000C1DA4" w:rsidRPr="00986D22">
        <w:t>: verranno automaticamente esclusi dalla valutazione della procedura di gara gli operatori economici anomali, la cui offerta supera la soglia individuata;</w:t>
      </w:r>
    </w:p>
    <w:p w14:paraId="66767F1D" w14:textId="77777777" w:rsidR="000C1DA4" w:rsidRPr="00986D22" w:rsidRDefault="000C1DA4" w:rsidP="000C1DA4">
      <w:pPr>
        <w:pStyle w:val="Paragrafoelenco"/>
        <w:rPr>
          <w:rFonts w:ascii="Verdana" w:hAnsi="Verdana"/>
        </w:rPr>
      </w:pPr>
      <w:r w:rsidRPr="00986D22">
        <w:t xml:space="preserve">- </w:t>
      </w:r>
      <w:r w:rsidRPr="00986D22">
        <w:rPr>
          <w:u w:val="single"/>
        </w:rPr>
        <w:t>Valutazione</w:t>
      </w:r>
      <w:r w:rsidRPr="00986D22">
        <w:t>: verranno individuati gli operatori economici anomali, la cui offerta supera la soglia individuata, senza procedere però alla loro esclusione dalla valutazione della procedura di gara.</w:t>
      </w:r>
    </w:p>
    <w:p w14:paraId="71F7C449" w14:textId="7BBAD4B3" w:rsidR="000C1DA4" w:rsidRPr="00986D22" w:rsidRDefault="000C1DA4" w:rsidP="000C1DA4">
      <w:r w:rsidRPr="00986D22">
        <w:lastRenderedPageBreak/>
        <w:t xml:space="preserve">Quando lo </w:t>
      </w:r>
      <w:r w:rsidRPr="00986D22">
        <w:rPr>
          <w:rStyle w:val="Enfasigrassetto"/>
        </w:rPr>
        <w:t>Stato</w:t>
      </w:r>
      <w:r w:rsidRPr="00986D22">
        <w:t xml:space="preserve"> della Valutazione Economica è </w:t>
      </w:r>
      <w:r w:rsidRPr="00986D22">
        <w:rPr>
          <w:rStyle w:val="Enfasigrassetto"/>
        </w:rPr>
        <w:t>Verifica Anomalia</w:t>
      </w:r>
      <w:r w:rsidRPr="00986D22">
        <w:t xml:space="preserve">, cliccare sul comando </w:t>
      </w:r>
      <w:r w:rsidRPr="00986D22">
        <w:rPr>
          <w:b/>
          <w:i/>
          <w:iCs/>
        </w:rPr>
        <w:t>Verifica Anomalia</w:t>
      </w:r>
      <w:r w:rsidRPr="00986D22">
        <w:rPr>
          <w:i/>
          <w:iCs/>
        </w:rPr>
        <w:t> </w:t>
      </w:r>
      <w:r w:rsidRPr="00986D22">
        <w:t>per procedere con la valutazione.</w:t>
      </w:r>
    </w:p>
    <w:p w14:paraId="385C213B" w14:textId="77777777" w:rsidR="000C1DA4" w:rsidRPr="00986D22" w:rsidRDefault="000C1DA4" w:rsidP="000C1DA4">
      <w:pPr>
        <w:rPr>
          <w:rFonts w:asciiTheme="majorHAnsi" w:hAnsiTheme="majorHAnsi"/>
        </w:rPr>
      </w:pPr>
      <w:r w:rsidRPr="00986D22">
        <w:t xml:space="preserve">Verrà mostrata una schermata con una tabella in cui vengono riportate tutte le Offerte ricevute con dettaglio in merito dei punteggi attribuiti ed evidenza del relativo </w:t>
      </w:r>
      <w:r w:rsidRPr="00986D22">
        <w:rPr>
          <w:rStyle w:val="Enfasigrassetto"/>
        </w:rPr>
        <w:t>Stato Offerta</w:t>
      </w:r>
      <w:r w:rsidRPr="00986D22">
        <w:t>.</w:t>
      </w:r>
    </w:p>
    <w:p w14:paraId="4173A55B" w14:textId="1403F229" w:rsidR="000C1DA4" w:rsidRPr="00986D22" w:rsidRDefault="000C1DA4" w:rsidP="000C1DA4">
      <w:r w:rsidRPr="00986D22">
        <w:t xml:space="preserve">Non è possibile modificare lo </w:t>
      </w:r>
      <w:r w:rsidRPr="00986D22">
        <w:rPr>
          <w:rStyle w:val="Enfasigrassetto"/>
        </w:rPr>
        <w:t>Stato Offerta</w:t>
      </w:r>
      <w:r w:rsidRPr="00986D22">
        <w:t xml:space="preserve"> dell'offerta individuata dal sistema come </w:t>
      </w:r>
      <w:r w:rsidRPr="00986D22">
        <w:rPr>
          <w:b/>
          <w:bCs/>
          <w:i/>
          <w:iCs/>
        </w:rPr>
        <w:t>Sospetta Anomala</w:t>
      </w:r>
      <w:r w:rsidRPr="00986D22">
        <w:t xml:space="preserve"> ma è possibile porre le altre offerte in tale stato ai fini di condurre ulteriori verifiche, cliccando sul relativo comando all'interno della tabella e selezionando </w:t>
      </w:r>
      <w:r w:rsidRPr="00986D22">
        <w:rPr>
          <w:rStyle w:val="Enfasigrassetto"/>
          <w:i/>
          <w:iCs/>
        </w:rPr>
        <w:t>Sospetta Anomalia</w:t>
      </w:r>
      <w:r w:rsidRPr="00986D22">
        <w:t xml:space="preserve">. Per inserire una </w:t>
      </w:r>
      <w:r w:rsidRPr="00986D22">
        <w:rPr>
          <w:rStyle w:val="Enfasigrassetto"/>
        </w:rPr>
        <w:t>Motivazione</w:t>
      </w:r>
      <w:r w:rsidRPr="00986D22">
        <w:t xml:space="preserve"> relativamente ad una Sospetta Anomalia, posizionarsi nell'omonimo campo e digitare il testo.</w:t>
      </w:r>
    </w:p>
    <w:p w14:paraId="6ADC0A0D" w14:textId="77777777" w:rsidR="000C1DA4" w:rsidRPr="00986D22" w:rsidRDefault="000C1DA4" w:rsidP="000C1DA4">
      <w:pPr>
        <w:rPr>
          <w:rFonts w:asciiTheme="majorHAnsi" w:hAnsiTheme="majorHAnsi"/>
        </w:rPr>
      </w:pPr>
      <w:r w:rsidRPr="00986D22">
        <w:t>Nel caso in cui l'offerta dell'operatore economico individuato come Aggiudicatario provvisorio corrisponda all'offerta anomala, lo </w:t>
      </w:r>
      <w:r w:rsidRPr="00986D22">
        <w:rPr>
          <w:i/>
          <w:iCs/>
        </w:rPr>
        <w:t>Stato Lotto</w:t>
      </w:r>
      <w:r w:rsidRPr="00986D22">
        <w:t xml:space="preserve"> della Verifica Anomalia cambierà da </w:t>
      </w:r>
      <w:r w:rsidRPr="00986D22">
        <w:rPr>
          <w:b/>
          <w:bCs/>
          <w:i/>
          <w:iCs/>
        </w:rPr>
        <w:t>Verifica Anomalia</w:t>
      </w:r>
      <w:r w:rsidRPr="00986D22">
        <w:t xml:space="preserve"> a </w:t>
      </w:r>
      <w:r w:rsidRPr="00986D22">
        <w:rPr>
          <w:b/>
          <w:bCs/>
          <w:i/>
          <w:iCs/>
        </w:rPr>
        <w:t>Giustificazione Prezzi </w:t>
      </w:r>
      <w:r w:rsidRPr="00986D22">
        <w:rPr>
          <w:i/>
          <w:iCs/>
        </w:rPr>
        <w:t>ed</w:t>
      </w:r>
      <w:r w:rsidRPr="00986D22">
        <w:t xml:space="preserve"> un messaggio di informazione a video confermerà l'operazione.</w:t>
      </w:r>
    </w:p>
    <w:p w14:paraId="167A84E5" w14:textId="77777777" w:rsidR="000C1DA4" w:rsidRPr="00986D22" w:rsidRDefault="000C1DA4" w:rsidP="000C1DA4">
      <w:r w:rsidRPr="00986D22">
        <w:t xml:space="preserve">Gli esiti attribuiti a seguito della verifica dell’anomalia verranno riportati nella colonna </w:t>
      </w:r>
      <w:r w:rsidRPr="00986D22">
        <w:rPr>
          <w:b/>
        </w:rPr>
        <w:t>Stato</w:t>
      </w:r>
      <w:r w:rsidRPr="00986D22">
        <w:t>, come mostrato dall’immagine che segue.</w:t>
      </w:r>
    </w:p>
    <w:p w14:paraId="7548F584" w14:textId="77777777" w:rsidR="000C1DA4" w:rsidRPr="00986D22" w:rsidRDefault="000C1DA4" w:rsidP="000C1DA4">
      <w:pPr>
        <w:pStyle w:val="Titolo2"/>
      </w:pPr>
      <w:bookmarkStart w:id="128" w:name="_Toc99535230"/>
      <w:bookmarkStart w:id="129" w:name="_Toc138154812"/>
      <w:bookmarkStart w:id="130" w:name="_Toc158734616"/>
      <w:r w:rsidRPr="00986D22">
        <w:t>Esito Verifica Anomalia</w:t>
      </w:r>
      <w:bookmarkEnd w:id="128"/>
      <w:bookmarkEnd w:id="129"/>
      <w:bookmarkEnd w:id="130"/>
    </w:p>
    <w:p w14:paraId="0AFFCF3A" w14:textId="77777777" w:rsidR="000C1DA4" w:rsidRPr="00986D22" w:rsidRDefault="000C1DA4" w:rsidP="000C1DA4">
      <w:pPr>
        <w:rPr>
          <w:rFonts w:ascii="Verdana" w:hAnsi="Verdana"/>
        </w:rPr>
      </w:pPr>
      <w:r w:rsidRPr="00986D22">
        <w:t>Durante la fase di </w:t>
      </w:r>
      <w:r w:rsidRPr="00986D22">
        <w:rPr>
          <w:rStyle w:val="Enfasigrassetto"/>
        </w:rPr>
        <w:t>Verifica Anomalia</w:t>
      </w:r>
      <w:r w:rsidRPr="00986D22">
        <w:t>,</w:t>
      </w:r>
      <w:r w:rsidRPr="00986D22">
        <w:rPr>
          <w:rStyle w:val="Enfasigrassetto"/>
        </w:rPr>
        <w:t> </w:t>
      </w:r>
      <w:r w:rsidRPr="00986D22">
        <w:t>quando l'offerta dell'operatore economico individuato come Aggiudicatario proposto corrisponde all'offerta anomala e lo </w:t>
      </w:r>
      <w:r w:rsidRPr="00986D22">
        <w:rPr>
          <w:rStyle w:val="Enfasigrassetto"/>
        </w:rPr>
        <w:t>Stato</w:t>
      </w:r>
      <w:r w:rsidRPr="00986D22">
        <w:t xml:space="preserve"> del </w:t>
      </w:r>
      <w:r w:rsidRPr="00986D22">
        <w:rPr>
          <w:rStyle w:val="Enfasigrassetto"/>
        </w:rPr>
        <w:t xml:space="preserve">Riepilogo Finale </w:t>
      </w:r>
      <w:r w:rsidRPr="00986D22">
        <w:t xml:space="preserve">si trova in </w:t>
      </w:r>
      <w:r w:rsidRPr="00986D22">
        <w:rPr>
          <w:rStyle w:val="Enfasigrassetto"/>
          <w:i/>
          <w:iCs/>
          <w:color w:val="auto"/>
        </w:rPr>
        <w:t>Giustificazione Prezzi</w:t>
      </w:r>
      <w:r w:rsidRPr="00986D22">
        <w:rPr>
          <w:b/>
          <w:bCs/>
          <w:i/>
          <w:iCs/>
        </w:rPr>
        <w:t>,</w:t>
      </w:r>
      <w:r w:rsidRPr="00986D22">
        <w:t xml:space="preserve"> è necessario attribuire un</w:t>
      </w:r>
      <w:r w:rsidRPr="00986D22">
        <w:rPr>
          <w:rStyle w:val="Enfasigrassetto"/>
        </w:rPr>
        <w:t xml:space="preserve"> Esito Verifica Anomalia</w:t>
      </w:r>
      <w:r w:rsidRPr="00986D22">
        <w:t>, dopo che sono state condotte le opportune verifiche in merito ai giustificativi prezzi, richiesti agli operatori economici interessati.</w:t>
      </w:r>
    </w:p>
    <w:p w14:paraId="54F16B27" w14:textId="77777777" w:rsidR="000C1DA4" w:rsidRPr="00986D22" w:rsidRDefault="000C1DA4" w:rsidP="000C1DA4">
      <w:pPr>
        <w:rPr>
          <w:rFonts w:asciiTheme="majorHAnsi" w:hAnsiTheme="majorHAnsi"/>
        </w:rPr>
      </w:pPr>
      <w:r w:rsidRPr="00986D22">
        <w:t xml:space="preserve">Per attribuire un </w:t>
      </w:r>
      <w:r w:rsidRPr="00986D22">
        <w:rPr>
          <w:rStyle w:val="Enfasigrassetto"/>
        </w:rPr>
        <w:t>Esito Verifica Anomalia</w:t>
      </w:r>
      <w:r w:rsidRPr="00986D22">
        <w:t xml:space="preserve">, selezionare l'offerta/e per cui si sta conducendo la verifica dell'anomalia e cliccare sul comando </w:t>
      </w:r>
      <w:r w:rsidRPr="00986D22">
        <w:rPr>
          <w:b/>
          <w:bCs/>
          <w:i/>
          <w:iCs/>
        </w:rPr>
        <w:t>Esito Verifica Anomalia</w:t>
      </w:r>
      <w:r w:rsidRPr="00986D22">
        <w:rPr>
          <w:rFonts w:ascii="Verdana" w:hAnsi="Verdana"/>
          <w:noProof/>
        </w:rPr>
        <w:t xml:space="preserve"> </w:t>
      </w:r>
      <w:r w:rsidRPr="00986D22">
        <w:t>posizionato nella toolbar posta sopra alla tabella. Inserire la</w:t>
      </w:r>
      <w:r w:rsidRPr="00986D22">
        <w:rPr>
          <w:rStyle w:val="Enfasigrassetto"/>
        </w:rPr>
        <w:t xml:space="preserve"> Motivazione</w:t>
      </w:r>
      <w:r w:rsidRPr="00986D22">
        <w:t xml:space="preserve"> nell'apposito campo e selezionare un </w:t>
      </w:r>
      <w:r w:rsidRPr="00986D22">
        <w:rPr>
          <w:rStyle w:val="Enfasigrassetto"/>
        </w:rPr>
        <w:t>Esito Verifica Anomalia</w:t>
      </w:r>
      <w:r w:rsidRPr="00986D22">
        <w:t>.</w:t>
      </w:r>
    </w:p>
    <w:p w14:paraId="1E3848E8" w14:textId="77777777" w:rsidR="000C1DA4" w:rsidRPr="00986D22" w:rsidRDefault="000C1DA4" w:rsidP="000C1DA4">
      <w:pPr>
        <w:rPr>
          <w:rFonts w:asciiTheme="majorHAnsi" w:hAnsiTheme="majorHAnsi"/>
        </w:rPr>
      </w:pPr>
      <w:r w:rsidRPr="00986D22">
        <w:t xml:space="preserve">Per aggiungere un allegato, cliccare sul comando </w:t>
      </w:r>
      <w:r w:rsidRPr="00986D22">
        <w:rPr>
          <w:b/>
          <w:bCs/>
          <w:i/>
          <w:iCs/>
        </w:rPr>
        <w:t>Aggiungi Allegato</w:t>
      </w:r>
      <w:r w:rsidRPr="00986D22">
        <w:t> e, nella riga che verrà predisposta, indicare la </w:t>
      </w:r>
      <w:r w:rsidRPr="00986D22">
        <w:rPr>
          <w:rStyle w:val="Enfasigrassetto"/>
        </w:rPr>
        <w:t>Descrizione</w:t>
      </w:r>
      <w:r w:rsidRPr="00986D22">
        <w:t xml:space="preserve"> del documento.</w:t>
      </w:r>
    </w:p>
    <w:p w14:paraId="7051AA18" w14:textId="77777777" w:rsidR="000C1DA4" w:rsidRPr="00986D22" w:rsidRDefault="000C1DA4" w:rsidP="000C1DA4">
      <w:r w:rsidRPr="00986D22">
        <w:t xml:space="preserve">La classifica della graduatoria di aggiudicazione proposta, indicata nella colonna </w:t>
      </w:r>
      <w:r w:rsidRPr="00986D22">
        <w:rPr>
          <w:rStyle w:val="Enfasigrassetto"/>
        </w:rPr>
        <w:t xml:space="preserve">Rank </w:t>
      </w:r>
      <w:r w:rsidRPr="00986D22">
        <w:t xml:space="preserve">della tabella del </w:t>
      </w:r>
      <w:r w:rsidRPr="00986D22">
        <w:rPr>
          <w:rStyle w:val="Enfasigrassetto"/>
        </w:rPr>
        <w:t>Riepilogo Finale</w:t>
      </w:r>
      <w:r w:rsidRPr="00986D22">
        <w:t xml:space="preserve">, verrà riordinata sulla base degli esiti della verifica anomalia, riportati nella colonna </w:t>
      </w:r>
      <w:r w:rsidRPr="00986D22">
        <w:rPr>
          <w:rStyle w:val="Enfasigrassetto"/>
        </w:rPr>
        <w:t>Stato</w:t>
      </w:r>
      <w:r w:rsidRPr="00986D22">
        <w:t>.</w:t>
      </w:r>
    </w:p>
    <w:p w14:paraId="07F7554E" w14:textId="77777777" w:rsidR="000C1DA4" w:rsidRDefault="000C1DA4" w:rsidP="000C1DA4">
      <w:r w:rsidRPr="00986D22">
        <w:t xml:space="preserve">Nel caso in cui all'Aggiudicatario proposto venga definito Anomalo, il sistema individua come nuovo </w:t>
      </w:r>
      <w:r w:rsidRPr="00986D22">
        <w:rPr>
          <w:i/>
        </w:rPr>
        <w:t>Aggiudicatario proposto</w:t>
      </w:r>
      <w:r w:rsidRPr="00986D22">
        <w:t xml:space="preserve"> l'Operatore Economico il cui </w:t>
      </w:r>
      <w:r w:rsidRPr="00986D22">
        <w:rPr>
          <w:rStyle w:val="Enfasigrassetto"/>
          <w:i/>
          <w:iCs/>
        </w:rPr>
        <w:t>Stato Offerta</w:t>
      </w:r>
      <w:r w:rsidRPr="00986D22">
        <w:t xml:space="preserve"> risultava precedentemente </w:t>
      </w:r>
      <w:r w:rsidRPr="00986D22">
        <w:rPr>
          <w:i/>
        </w:rPr>
        <w:t>II Classificato</w:t>
      </w:r>
      <w:r w:rsidRPr="00986D22">
        <w:t xml:space="preserve">. Se però anche quest'ultimo si trovasse in uno </w:t>
      </w:r>
      <w:r w:rsidRPr="00986D22">
        <w:rPr>
          <w:rStyle w:val="Enfasigrassetto"/>
        </w:rPr>
        <w:t>Stato</w:t>
      </w:r>
      <w:r w:rsidRPr="00986D22">
        <w:t xml:space="preserve"> di </w:t>
      </w:r>
      <w:r w:rsidRPr="00986D22">
        <w:rPr>
          <w:i/>
        </w:rPr>
        <w:t>Sospetta Anomalia</w:t>
      </w:r>
      <w:r w:rsidRPr="00986D22">
        <w:t xml:space="preserve">, dovrà essere attribuito un </w:t>
      </w:r>
      <w:r w:rsidRPr="00986D22">
        <w:rPr>
          <w:rStyle w:val="Enfasigrassetto"/>
        </w:rPr>
        <w:t>Esito Verifica Anomalia</w:t>
      </w:r>
      <w:r w:rsidRPr="00986D22">
        <w:t xml:space="preserve"> anche al nuovo </w:t>
      </w:r>
      <w:r w:rsidRPr="00986D22">
        <w:rPr>
          <w:i/>
        </w:rPr>
        <w:t>Aggiudicatario proposto</w:t>
      </w:r>
      <w:r w:rsidRPr="00986D22">
        <w:t xml:space="preserve"> (in precedenza </w:t>
      </w:r>
      <w:r w:rsidRPr="00986D22">
        <w:rPr>
          <w:i/>
        </w:rPr>
        <w:t>II Classificato</w:t>
      </w:r>
      <w:r w:rsidRPr="00986D22">
        <w:t>), e così via.</w:t>
      </w:r>
    </w:p>
    <w:p w14:paraId="36904B1B" w14:textId="77777777" w:rsidR="000C1DA4" w:rsidRPr="000C1DA4" w:rsidRDefault="000C1DA4" w:rsidP="000C1DA4">
      <w:pPr>
        <w:pStyle w:val="Titolo2"/>
      </w:pPr>
      <w:bookmarkStart w:id="131" w:name="_Multiaggiudicazione"/>
      <w:bookmarkStart w:id="132" w:name="_Toc138154813"/>
      <w:bookmarkStart w:id="133" w:name="_Toc99535231"/>
      <w:bookmarkStart w:id="134" w:name="_Toc158734617"/>
      <w:bookmarkEnd w:id="131"/>
      <w:r w:rsidRPr="000C1DA4">
        <w:t>Multi-aggiudicazione</w:t>
      </w:r>
      <w:bookmarkEnd w:id="132"/>
      <w:bookmarkEnd w:id="133"/>
      <w:bookmarkEnd w:id="134"/>
    </w:p>
    <w:p w14:paraId="589E265F" w14:textId="77777777" w:rsidR="000C1DA4" w:rsidRDefault="000C1DA4" w:rsidP="000C1DA4">
      <w:r>
        <w:t xml:space="preserve">Se la gara prevede la generazione di </w:t>
      </w:r>
      <w:r>
        <w:rPr>
          <w:i/>
          <w:iCs/>
        </w:rPr>
        <w:t>Convenzione Completa</w:t>
      </w:r>
      <w:r>
        <w:t xml:space="preserve">, ed inoltre come </w:t>
      </w:r>
      <w:r>
        <w:rPr>
          <w:i/>
          <w:iCs/>
        </w:rPr>
        <w:t>Tipo Aggiudicazione</w:t>
      </w:r>
      <w:r>
        <w:t xml:space="preserve"> è stato impostato </w:t>
      </w:r>
      <w:r>
        <w:rPr>
          <w:i/>
          <w:iCs/>
        </w:rPr>
        <w:t>Multi Fornitore</w:t>
      </w:r>
      <w:r>
        <w:t xml:space="preserve">, al fine di assegnare la convenzione a ciascun aggiudicatario, sarà disponibile dal Riepilogo Finale il comando </w:t>
      </w:r>
      <w:r>
        <w:rPr>
          <w:b/>
          <w:bCs/>
          <w:i/>
          <w:iCs/>
        </w:rPr>
        <w:t>Graduatoria Aggiudicazione</w:t>
      </w:r>
      <w:r>
        <w:t xml:space="preserve">. </w:t>
      </w:r>
    </w:p>
    <w:p w14:paraId="07EC0028" w14:textId="77777777" w:rsidR="003D42D3" w:rsidRDefault="003D42D3" w:rsidP="000C1DA4"/>
    <w:p w14:paraId="7892673E" w14:textId="77777777" w:rsidR="000C1DA4" w:rsidRDefault="000C1DA4" w:rsidP="000C1DA4">
      <w:r>
        <w:lastRenderedPageBreak/>
        <w:t>Nel documento strutturato aperto verranno riportate alcune informazioni relative alla gara ed al lotto. L’utente dovrà indicare, nell’apposito campo, l’</w:t>
      </w:r>
      <w:r>
        <w:rPr>
          <w:b/>
          <w:bCs/>
        </w:rPr>
        <w:t>Importo Aggiudicato in Convenzione</w:t>
      </w:r>
      <w:r>
        <w:t xml:space="preserve">, ovvero l’importo massimo spendibile della convenzione. </w:t>
      </w:r>
    </w:p>
    <w:p w14:paraId="4A3EA784" w14:textId="77777777" w:rsidR="009D3161" w:rsidRDefault="009D3161" w:rsidP="009D3161">
      <w:pPr>
        <w:keepNext/>
      </w:pPr>
      <w:r w:rsidRPr="009D3161">
        <w:rPr>
          <w:rFonts w:asciiTheme="majorHAnsi" w:hAnsiTheme="majorHAnsi"/>
          <w:noProof/>
        </w:rPr>
        <w:drawing>
          <wp:inline distT="0" distB="0" distL="0" distR="0" wp14:anchorId="16920858" wp14:editId="52B2A2BA">
            <wp:extent cx="6116320" cy="3436620"/>
            <wp:effectExtent l="19050" t="19050" r="17780" b="11430"/>
            <wp:docPr id="1924278090"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78090" name="Immagine 1" descr="Immagine che contiene testo, schermata, numero, Carattere&#10;&#10;Descrizione generata automaticament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6320" cy="343662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E5742D9" w14:textId="1B17FC49" w:rsidR="009D3161" w:rsidRDefault="009D3161" w:rsidP="009D3161">
      <w:pPr>
        <w:pStyle w:val="Didascalia"/>
        <w:jc w:val="center"/>
        <w:rPr>
          <w:rFonts w:asciiTheme="majorHAnsi" w:hAnsiTheme="majorHAnsi"/>
        </w:rPr>
      </w:pPr>
      <w:bookmarkStart w:id="135" w:name="_Toc155685635"/>
      <w:r>
        <w:t xml:space="preserve">Figura </w:t>
      </w:r>
      <w:r w:rsidR="00566399">
        <w:fldChar w:fldCharType="begin"/>
      </w:r>
      <w:r w:rsidR="00566399">
        <w:instrText xml:space="preserve"> SEQ Figura \* ARABIC </w:instrText>
      </w:r>
      <w:r w:rsidR="00566399">
        <w:fldChar w:fldCharType="separate"/>
      </w:r>
      <w:r w:rsidR="00E2711E">
        <w:rPr>
          <w:noProof/>
        </w:rPr>
        <w:t>51</w:t>
      </w:r>
      <w:r w:rsidR="00566399">
        <w:rPr>
          <w:noProof/>
        </w:rPr>
        <w:fldChar w:fldCharType="end"/>
      </w:r>
      <w:r>
        <w:t xml:space="preserve"> - Graduatoria aggiudicazione</w:t>
      </w:r>
      <w:bookmarkEnd w:id="135"/>
    </w:p>
    <w:p w14:paraId="238FA76B" w14:textId="77777777" w:rsidR="000C1DA4" w:rsidRDefault="000C1DA4" w:rsidP="000C1DA4">
      <w:r>
        <w:t xml:space="preserve">Inoltre, nella tabella in basso, dove vengono riportate le ragioni sociali degli Operatori Economici aggiudicatari ed il relativo </w:t>
      </w:r>
      <w:r>
        <w:rPr>
          <w:b/>
          <w:bCs/>
        </w:rPr>
        <w:t>Valore Offerta</w:t>
      </w:r>
      <w:r>
        <w:t xml:space="preserve">, si deve indicare la </w:t>
      </w:r>
      <w:r>
        <w:rPr>
          <w:b/>
          <w:bCs/>
        </w:rPr>
        <w:t>% Assegnata</w:t>
      </w:r>
      <w:r>
        <w:t xml:space="preserve"> a ciascun operatore economico indicandone il valore nelle corrispondenti celle (privo del simbolo %).</w:t>
      </w:r>
    </w:p>
    <w:p w14:paraId="42D20717" w14:textId="77777777" w:rsidR="000C1DA4" w:rsidRDefault="000C1DA4" w:rsidP="000C1DA4">
      <w:pPr>
        <w:rPr>
          <w:rFonts w:asciiTheme="majorHAnsi" w:hAnsiTheme="majorHAnsi"/>
        </w:rPr>
      </w:pPr>
      <w:r>
        <w:rPr>
          <w:rFonts w:asciiTheme="majorHAnsi" w:hAnsiTheme="majorHAnsi"/>
        </w:rPr>
        <w:t xml:space="preserve">La </w:t>
      </w:r>
      <w:r>
        <w:t>piattaforma consente di gestire queste tre configurazioni per gli Accordi Quadro:</w:t>
      </w:r>
    </w:p>
    <w:p w14:paraId="0E66E596" w14:textId="77777777" w:rsidR="000C1DA4" w:rsidRDefault="000C1DA4" w:rsidP="000C1DA4">
      <w:pPr>
        <w:pStyle w:val="ElencoPuntatolivello1"/>
      </w:pPr>
      <w:r>
        <w:t xml:space="preserve">Opzione a) – le quote sono suddivise tra gli aggiudicatari in modo che la somma di tutte le quote sia pari a 100% (vedi immagine sopra); </w:t>
      </w:r>
    </w:p>
    <w:p w14:paraId="1C825202" w14:textId="77777777" w:rsidR="000C1DA4" w:rsidRDefault="000C1DA4" w:rsidP="00D87681">
      <w:pPr>
        <w:pStyle w:val="ElencoPuntatolivello1"/>
        <w:tabs>
          <w:tab w:val="left" w:pos="4395"/>
        </w:tabs>
      </w:pPr>
      <w:r>
        <w:t>Opzione b) – viene assegnato il 100% a tutti gli aggiudicatari, per cui gli ordinativi possono essere fatti a qualunque aggiudicatario, sempre però nei limiti dell’importo massimo spendibile</w:t>
      </w:r>
    </w:p>
    <w:p w14:paraId="4E90D823" w14:textId="77777777" w:rsidR="000C1DA4" w:rsidRDefault="000C1DA4" w:rsidP="000C1DA4">
      <w:pPr>
        <w:pStyle w:val="ElencoPuntatolivello1"/>
      </w:pPr>
      <w:r>
        <w:t xml:space="preserve">Opzione c) – vengono assegnate quote agli aggiudicatari la cui somma può superare il 100%. In questo caso la piattaforma effettuerà in sede di Ordinativi di Fornitura un doppio controllo: che per il fornitore selezionato non sia stata superata la relativa quota, e che ci sia ancora residuo disponibile per la convenzione. </w:t>
      </w:r>
    </w:p>
    <w:p w14:paraId="25C0A683" w14:textId="77777777" w:rsidR="000C1DA4" w:rsidRDefault="000C1DA4" w:rsidP="000C1DA4">
      <w:r>
        <w:t xml:space="preserve">Per procedere con l’aggiudicazione, cliccare sul comando </w:t>
      </w:r>
      <w:r>
        <w:rPr>
          <w:b/>
          <w:bCs/>
          <w:i/>
          <w:iCs/>
        </w:rPr>
        <w:t>Conferma</w:t>
      </w:r>
      <w:r>
        <w:t>.</w:t>
      </w:r>
    </w:p>
    <w:p w14:paraId="6AC0A35D" w14:textId="77777777" w:rsidR="000C1DA4" w:rsidRPr="000C1DA4" w:rsidRDefault="000C1DA4" w:rsidP="000C1DA4">
      <w:pPr>
        <w:pStyle w:val="Titolo2"/>
      </w:pPr>
      <w:bookmarkStart w:id="136" w:name="_Toc99535232"/>
      <w:bookmarkStart w:id="137" w:name="_Toc138154814"/>
      <w:bookmarkStart w:id="138" w:name="_Toc158734618"/>
      <w:r w:rsidRPr="000C1DA4">
        <w:t>Ripristina Fase</w:t>
      </w:r>
      <w:bookmarkEnd w:id="136"/>
      <w:bookmarkEnd w:id="137"/>
      <w:bookmarkEnd w:id="138"/>
      <w:r w:rsidRPr="000C1DA4">
        <w:t xml:space="preserve"> </w:t>
      </w:r>
    </w:p>
    <w:p w14:paraId="2123BAC6" w14:textId="77777777" w:rsidR="000C1DA4" w:rsidRDefault="000C1DA4" w:rsidP="000C1DA4">
      <w:pPr>
        <w:rPr>
          <w:rFonts w:ascii="Verdana" w:hAnsi="Verdana"/>
        </w:rPr>
      </w:pPr>
      <w:r>
        <w:t xml:space="preserve">Per ripristinare la fase di valutazione economica al momento antecedente alla fase di calcolo economico, cliccare sul comando </w:t>
      </w:r>
      <w:r>
        <w:rPr>
          <w:b/>
          <w:i/>
          <w:iCs/>
        </w:rPr>
        <w:t>Ripristina Fase</w:t>
      </w:r>
      <w:r>
        <w:t> posizionato nella toolbar. È possibile applicare il ripristino della fase di valutazione economica:</w:t>
      </w:r>
    </w:p>
    <w:p w14:paraId="72C0FEE4" w14:textId="77777777" w:rsidR="000C1DA4" w:rsidRDefault="000C1DA4" w:rsidP="000C1DA4">
      <w:pPr>
        <w:pStyle w:val="ElencoPuntatolivello1"/>
        <w:rPr>
          <w:rFonts w:ascii="Verdana" w:hAnsi="Verdana"/>
        </w:rPr>
      </w:pPr>
      <w:r>
        <w:lastRenderedPageBreak/>
        <w:t xml:space="preserve">successivamente al </w:t>
      </w:r>
      <w:r>
        <w:rPr>
          <w:rStyle w:val="Enfasigrassetto"/>
          <w:rFonts w:cs="Lucida Sans Unicode"/>
          <w:szCs w:val="22"/>
        </w:rPr>
        <w:t>Calcolo Economico</w:t>
      </w:r>
      <w:r>
        <w:t>;</w:t>
      </w:r>
    </w:p>
    <w:p w14:paraId="70FF5D2C" w14:textId="77777777" w:rsidR="000C1DA4" w:rsidRDefault="000C1DA4" w:rsidP="000C1DA4">
      <w:pPr>
        <w:pStyle w:val="ElencoPuntatolivello1"/>
        <w:rPr>
          <w:rFonts w:asciiTheme="majorHAnsi" w:hAnsiTheme="majorHAnsi"/>
        </w:rPr>
      </w:pPr>
      <w:r>
        <w:t>successivamente all'</w:t>
      </w:r>
      <w:r>
        <w:rPr>
          <w:rStyle w:val="Enfasigrassetto"/>
          <w:rFonts w:cs="Lucida Sans Unicode"/>
          <w:szCs w:val="22"/>
        </w:rPr>
        <w:t>Esito Verifica Anomalia</w:t>
      </w:r>
      <w:r>
        <w:t>;</w:t>
      </w:r>
    </w:p>
    <w:p w14:paraId="0FA65401" w14:textId="77777777" w:rsidR="000C1DA4" w:rsidRDefault="000C1DA4" w:rsidP="000C1DA4">
      <w:pPr>
        <w:pStyle w:val="ElencoPuntatolivello1"/>
        <w:rPr>
          <w:rFonts w:ascii="Verdana" w:hAnsi="Verdana"/>
        </w:rPr>
      </w:pPr>
      <w:r>
        <w:t>prima e dopo la fase di valutazione della Conformità delle Offerte (nel caso di una procedura per la quale è richiesta la conformità);</w:t>
      </w:r>
    </w:p>
    <w:p w14:paraId="7AF156F1" w14:textId="77777777" w:rsidR="000C1DA4" w:rsidRDefault="000C1DA4" w:rsidP="000C1DA4">
      <w:pPr>
        <w:pStyle w:val="ElencoPuntatolivello1"/>
        <w:rPr>
          <w:rFonts w:asciiTheme="majorHAnsi" w:hAnsiTheme="majorHAnsi"/>
        </w:rPr>
      </w:pPr>
      <w:r>
        <w:t>anche dopo aver inviato la comunicazione di aggiudicazione definitiva.</w:t>
      </w:r>
    </w:p>
    <w:p w14:paraId="17A15EAE" w14:textId="77777777" w:rsidR="000C1DA4" w:rsidRDefault="000C1DA4" w:rsidP="000C1DA4">
      <w:r>
        <w:t>Da questo momento in poi sarà possibile apportare eventuali rettifiche ai prezzi e procedere nuovamente all’esecuzione del calcolo economico.</w:t>
      </w:r>
    </w:p>
    <w:p w14:paraId="24B9E7E5" w14:textId="77777777" w:rsidR="000C1DA4" w:rsidRPr="000C1DA4" w:rsidRDefault="000C1DA4" w:rsidP="000C1DA4">
      <w:pPr>
        <w:pStyle w:val="Titolo2"/>
      </w:pPr>
      <w:bookmarkStart w:id="139" w:name="_Toc99535233"/>
      <w:bookmarkStart w:id="140" w:name="_Toc138154815"/>
      <w:bookmarkStart w:id="141" w:name="_Toc158734619"/>
      <w:r w:rsidRPr="000C1DA4">
        <w:t>Decadenza</w:t>
      </w:r>
      <w:bookmarkEnd w:id="139"/>
      <w:bookmarkEnd w:id="140"/>
      <w:bookmarkEnd w:id="141"/>
    </w:p>
    <w:p w14:paraId="5C04D265" w14:textId="06D5729E" w:rsidR="000C1DA4" w:rsidRDefault="004B2952" w:rsidP="000C1DA4">
      <w:pPr>
        <w:rPr>
          <w:i/>
          <w:iCs/>
        </w:rPr>
      </w:pPr>
      <w:r>
        <w:rPr>
          <w:noProof/>
        </w:rPr>
        <mc:AlternateContent>
          <mc:Choice Requires="wps">
            <w:drawing>
              <wp:anchor distT="0" distB="0" distL="114300" distR="114300" simplePos="0" relativeHeight="251700224" behindDoc="0" locked="0" layoutInCell="1" allowOverlap="1" wp14:anchorId="459AB897" wp14:editId="3606C98A">
                <wp:simplePos x="0" y="0"/>
                <wp:positionH relativeFrom="column">
                  <wp:posOffset>1134110</wp:posOffset>
                </wp:positionH>
                <wp:positionV relativeFrom="paragraph">
                  <wp:posOffset>1130300</wp:posOffset>
                </wp:positionV>
                <wp:extent cx="3847465" cy="635"/>
                <wp:effectExtent l="0" t="0" r="0" b="0"/>
                <wp:wrapTopAndBottom/>
                <wp:docPr id="1384725863" name="Casella di testo 1"/>
                <wp:cNvGraphicFramePr/>
                <a:graphic xmlns:a="http://schemas.openxmlformats.org/drawingml/2006/main">
                  <a:graphicData uri="http://schemas.microsoft.com/office/word/2010/wordprocessingShape">
                    <wps:wsp>
                      <wps:cNvSpPr txBox="1"/>
                      <wps:spPr>
                        <a:xfrm>
                          <a:off x="0" y="0"/>
                          <a:ext cx="3847465" cy="635"/>
                        </a:xfrm>
                        <a:prstGeom prst="rect">
                          <a:avLst/>
                        </a:prstGeom>
                        <a:solidFill>
                          <a:prstClr val="white"/>
                        </a:solidFill>
                        <a:ln>
                          <a:noFill/>
                        </a:ln>
                      </wps:spPr>
                      <wps:txbx>
                        <w:txbxContent>
                          <w:p w14:paraId="42CCA43A" w14:textId="482EF28C" w:rsidR="004B2952" w:rsidRPr="00E075C9" w:rsidRDefault="004B2952" w:rsidP="004B2952">
                            <w:pPr>
                              <w:pStyle w:val="Didascalia"/>
                              <w:jc w:val="center"/>
                              <w:rPr>
                                <w:rFonts w:asciiTheme="majorHAnsi" w:hAnsiTheme="majorHAnsi"/>
                              </w:rPr>
                            </w:pPr>
                            <w:bookmarkStart w:id="142" w:name="_Toc155685636"/>
                            <w:r>
                              <w:t xml:space="preserve">Figura </w:t>
                            </w:r>
                            <w:r w:rsidR="00566399">
                              <w:fldChar w:fldCharType="begin"/>
                            </w:r>
                            <w:r w:rsidR="00566399">
                              <w:instrText xml:space="preserve"> SEQ Figura \* ARABIC </w:instrText>
                            </w:r>
                            <w:r w:rsidR="00566399">
                              <w:fldChar w:fldCharType="separate"/>
                            </w:r>
                            <w:r w:rsidR="00E2711E">
                              <w:rPr>
                                <w:noProof/>
                              </w:rPr>
                              <w:t>52</w:t>
                            </w:r>
                            <w:r w:rsidR="00566399">
                              <w:rPr>
                                <w:noProof/>
                              </w:rPr>
                              <w:fldChar w:fldCharType="end"/>
                            </w:r>
                            <w:r>
                              <w:t xml:space="preserve"> - Decadenza</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9AB897" id="_x0000_s1041" type="#_x0000_t202" style="position:absolute;left:0;text-align:left;margin-left:89.3pt;margin-top:89pt;width:302.9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kOQIAAHYEAAAOAAAAZHJzL2Uyb0RvYy54bWysVEtv2zAMvg/YfxB0X51HmwVGnSJL0WFA&#10;0BZoh54VWa4FSKImMbG7Xz9KjtOu22nYRab4FL+P9OVVbw07qBA1uIpPzyacKSeh1u654t8fbz4t&#10;OYsoXC0MOFXxFxX51erjh8vOl2oGLZhaBUZJXCw7X/EW0ZdFEWWrrIhn4JUjYwPBCqRreC7qIDrK&#10;bk0xm0wWRQeh9gGkipG014ORr3L+plES75omKmSm4vQ2zGfI5y6dxepSlM9B+FbL4zPEP7zCCu2o&#10;6CnVtUDB9kH/kcpqGSBCg2cSbAFNo6XKPVA308m7bh5a4VXuhcCJ/gRT/H9p5e3hPjBdE3fz5fnn&#10;2cVyMefMCUtcbURUxghWa4YqIrBpgqvzsaSoB09x2H+BnkJHfSRlQqFvgk1f6o+RnYB/OYGtemSS&#10;lKnc+eKCM0m2xfwi5SheQ32I+FWBZUmoeCAmM8DisI04uI4uqVIEo+sbbUy6JMPGBHYQxHrXalTH&#10;5L95GZd8HaSoIWHSFKm/oY8kYb/rB3jyA5NqB/UL9R5gGKbo5Y2mglsR8V4Emh5qlzYC7+hoDHQV&#10;h6PEWQvh59/0yZ9IJStnHU1jxeOPvQiKM/PNEd1pdEchjMJuFNzeboBandKueZlFCghoRrEJYJ9o&#10;UdapCpmEk1Sr4jiKGxx2ghZNqvU6O9GAeoFb9+BlSj0C+9g/ieCPtCCxeQvjnIryHTuDb+bHr/dI&#10;UGfqXlE84k3Dnck/LmLanrf37PX6u1j9AgAA//8DAFBLAwQUAAYACAAAACEAcX3c9t8AAAALAQAA&#10;DwAAAGRycy9kb3ducmV2LnhtbEyPMU/DMBCFdyT+g3VILIg6hZBGIU5VVTCUpSJ0YXPjaxyI7ch2&#10;2vTfc3SB7d7d07vvlcvJ9OyIPnTOCpjPEmBoG6c62wrYfbze58BClFbJ3lkUcMYAy+r6qpSFcif7&#10;jsc6toxCbCikAB3jUHAeGo1Ghpkb0NLt4LyRkaRvufLyROGm5w9JknEjO0sftBxwrbH5rkcjYJt+&#10;bvXdeHh5W6WPfrMb19lXWwtxezOtnoFFnOKfGX7xCR0qYtq70arAetKLPCPrZaBS5Fjk6ROw/WUz&#10;B16V/H+H6gcAAP//AwBQSwECLQAUAAYACAAAACEAtoM4kv4AAADhAQAAEwAAAAAAAAAAAAAAAAAA&#10;AAAAW0NvbnRlbnRfVHlwZXNdLnhtbFBLAQItABQABgAIAAAAIQA4/SH/1gAAAJQBAAALAAAAAAAA&#10;AAAAAAAAAC8BAABfcmVscy8ucmVsc1BLAQItABQABgAIAAAAIQC+j5DkOQIAAHYEAAAOAAAAAAAA&#10;AAAAAAAAAC4CAABkcnMvZTJvRG9jLnhtbFBLAQItABQABgAIAAAAIQBxfdz23wAAAAsBAAAPAAAA&#10;AAAAAAAAAAAAAJMEAABkcnMvZG93bnJldi54bWxQSwUGAAAAAAQABADzAAAAnwUAAAAA&#10;" stroked="f">
                <v:textbox style="mso-fit-shape-to-text:t" inset="0,0,0,0">
                  <w:txbxContent>
                    <w:p w14:paraId="42CCA43A" w14:textId="482EF28C" w:rsidR="004B2952" w:rsidRPr="00E075C9" w:rsidRDefault="004B2952" w:rsidP="004B2952">
                      <w:pPr>
                        <w:pStyle w:val="Didascalia"/>
                        <w:jc w:val="center"/>
                        <w:rPr>
                          <w:rFonts w:asciiTheme="majorHAnsi" w:hAnsiTheme="majorHAnsi"/>
                        </w:rPr>
                      </w:pPr>
                      <w:bookmarkStart w:id="143" w:name="_Toc155685636"/>
                      <w:r>
                        <w:t xml:space="preserve">Figura </w:t>
                      </w:r>
                      <w:r w:rsidR="00566399">
                        <w:fldChar w:fldCharType="begin"/>
                      </w:r>
                      <w:r w:rsidR="00566399">
                        <w:instrText xml:space="preserve"> SEQ Figura \* ARABIC </w:instrText>
                      </w:r>
                      <w:r w:rsidR="00566399">
                        <w:fldChar w:fldCharType="separate"/>
                      </w:r>
                      <w:r w:rsidR="00E2711E">
                        <w:rPr>
                          <w:noProof/>
                        </w:rPr>
                        <w:t>52</w:t>
                      </w:r>
                      <w:r w:rsidR="00566399">
                        <w:rPr>
                          <w:noProof/>
                        </w:rPr>
                        <w:fldChar w:fldCharType="end"/>
                      </w:r>
                      <w:r>
                        <w:t xml:space="preserve"> - Decadenza</w:t>
                      </w:r>
                      <w:bookmarkEnd w:id="143"/>
                    </w:p>
                  </w:txbxContent>
                </v:textbox>
                <w10:wrap type="topAndBottom"/>
              </v:shape>
            </w:pict>
          </mc:Fallback>
        </mc:AlternateContent>
      </w:r>
      <w:r w:rsidRPr="004B2952">
        <w:rPr>
          <w:rFonts w:asciiTheme="majorHAnsi" w:hAnsiTheme="majorHAnsi"/>
          <w:i/>
          <w:iCs/>
          <w:noProof/>
          <w:lang w:eastAsia="it-IT"/>
        </w:rPr>
        <w:drawing>
          <wp:anchor distT="0" distB="0" distL="114300" distR="114300" simplePos="0" relativeHeight="251698176" behindDoc="0" locked="0" layoutInCell="1" allowOverlap="1" wp14:anchorId="4D44569C" wp14:editId="4E6ABF49">
            <wp:simplePos x="0" y="0"/>
            <wp:positionH relativeFrom="margin">
              <wp:align>center</wp:align>
            </wp:positionH>
            <wp:positionV relativeFrom="paragraph">
              <wp:posOffset>622300</wp:posOffset>
            </wp:positionV>
            <wp:extent cx="3847465" cy="450850"/>
            <wp:effectExtent l="19050" t="19050" r="19685" b="25400"/>
            <wp:wrapTopAndBottom/>
            <wp:docPr id="972346192"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46192" name="Immagine 1" descr="Immagine che contiene testo, schermata, Carattere&#10;&#10;Descrizione generata automaticamente"/>
                    <pic:cNvPicPr/>
                  </pic:nvPicPr>
                  <pic:blipFill rotWithShape="1">
                    <a:blip r:embed="rId75"/>
                    <a:srcRect t="9000" b="19988"/>
                    <a:stretch/>
                  </pic:blipFill>
                  <pic:spPr bwMode="auto">
                    <a:xfrm>
                      <a:off x="0" y="0"/>
                      <a:ext cx="3847465" cy="45085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0C1DA4">
        <w:rPr>
          <w:lang w:eastAsia="it-IT"/>
        </w:rPr>
        <w:t>Per applicare, se necessario, la decadenza dell’</w:t>
      </w:r>
      <w:r w:rsidR="000C1DA4">
        <w:rPr>
          <w:i/>
          <w:lang w:eastAsia="it-IT"/>
        </w:rPr>
        <w:t>Aggiudicatario proposto</w:t>
      </w:r>
      <w:r w:rsidR="000C1DA4">
        <w:rPr>
          <w:lang w:eastAsia="it-IT"/>
        </w:rPr>
        <w:t xml:space="preserve">, cliccare sul comando </w:t>
      </w:r>
      <w:r w:rsidR="000C1DA4">
        <w:rPr>
          <w:b/>
          <w:i/>
          <w:iCs/>
          <w:lang w:eastAsia="it-IT"/>
        </w:rPr>
        <w:t>Decadenza</w:t>
      </w:r>
      <w:r w:rsidR="000C1DA4">
        <w:rPr>
          <w:lang w:eastAsia="it-IT"/>
        </w:rPr>
        <w:t xml:space="preserve">. </w:t>
      </w:r>
      <w:r w:rsidR="000C1DA4">
        <w:t xml:space="preserve">La decadenza può essere applicata nella fase in cui lo </w:t>
      </w:r>
      <w:r w:rsidR="000C1DA4">
        <w:rPr>
          <w:rStyle w:val="Enfasigrassetto"/>
          <w:i/>
          <w:iCs/>
        </w:rPr>
        <w:t>Stato/ Stato Lotto</w:t>
      </w:r>
      <w:r w:rsidR="000C1DA4">
        <w:t xml:space="preserve"> è </w:t>
      </w:r>
      <w:r w:rsidR="000C1DA4">
        <w:rPr>
          <w:b/>
          <w:i/>
          <w:iCs/>
        </w:rPr>
        <w:t>Aggiudicazione Proposta/Definitiva</w:t>
      </w:r>
      <w:r w:rsidR="000C1DA4">
        <w:rPr>
          <w:i/>
          <w:iCs/>
        </w:rPr>
        <w:t>.</w:t>
      </w:r>
    </w:p>
    <w:p w14:paraId="3DF40C5B" w14:textId="7928ABA5" w:rsidR="004B2952" w:rsidRDefault="004B2952" w:rsidP="000C1DA4">
      <w:pPr>
        <w:rPr>
          <w:rFonts w:asciiTheme="majorHAnsi" w:hAnsiTheme="majorHAnsi"/>
          <w:i/>
          <w:iCs/>
          <w:lang w:eastAsia="it-IT"/>
        </w:rPr>
      </w:pPr>
    </w:p>
    <w:p w14:paraId="400857EA" w14:textId="77777777" w:rsidR="000C1DA4" w:rsidRDefault="000C1DA4" w:rsidP="000C1DA4">
      <w:pPr>
        <w:rPr>
          <w:color w:val="000000"/>
          <w:lang w:eastAsia="it-IT"/>
        </w:rPr>
      </w:pPr>
      <w:r>
        <w:rPr>
          <w:lang w:eastAsia="it-IT"/>
        </w:rPr>
        <w:t xml:space="preserve">Nella schermata che verrà mostrata, inserire la </w:t>
      </w:r>
      <w:r>
        <w:rPr>
          <w:b/>
          <w:lang w:eastAsia="it-IT"/>
        </w:rPr>
        <w:t>Motivazione</w:t>
      </w:r>
      <w:r>
        <w:rPr>
          <w:lang w:eastAsia="it-IT"/>
        </w:rPr>
        <w:t xml:space="preserve"> di decadenza nell’apposito campo e selezionare l’effetto della stessa:</w:t>
      </w:r>
    </w:p>
    <w:p w14:paraId="1B218314" w14:textId="77777777" w:rsidR="000C1DA4" w:rsidRDefault="000C1DA4" w:rsidP="000C1DA4">
      <w:pPr>
        <w:pStyle w:val="ElencoPuntatolivello1"/>
        <w:rPr>
          <w:lang w:eastAsia="en-US"/>
        </w:rPr>
      </w:pPr>
      <w:r>
        <w:rPr>
          <w:b/>
          <w:u w:val="single"/>
        </w:rPr>
        <w:t>Interrompi la procedura</w:t>
      </w:r>
      <w:r>
        <w:rPr>
          <w:b/>
        </w:rPr>
        <w:t xml:space="preserve">: </w:t>
      </w:r>
      <w:r>
        <w:t>l’aggiudicatario decade e contemporaneamente la procedura viene interrotta senza essere aggiudicata;</w:t>
      </w:r>
    </w:p>
    <w:p w14:paraId="6FAE4C49" w14:textId="77777777" w:rsidR="000C1DA4" w:rsidRDefault="000C1DA4" w:rsidP="000C1DA4">
      <w:pPr>
        <w:pStyle w:val="ElencoPuntatolivello1"/>
      </w:pPr>
      <w:r>
        <w:rPr>
          <w:rStyle w:val="Enfasigrassetto"/>
          <w:rFonts w:cs="Lucida Sans Unicode"/>
          <w:szCs w:val="22"/>
          <w:u w:val="single"/>
        </w:rPr>
        <w:t>Tutti i lotti aggiudicati</w:t>
      </w:r>
      <w:r>
        <w:t>: l'aggiudicatario decade dal lotto specifico e da tutti gli altri lotti della procedura di cui è risultato aggiudicatario.</w:t>
      </w:r>
    </w:p>
    <w:p w14:paraId="0CB18B4D" w14:textId="170DCAAC" w:rsidR="000C1DA4" w:rsidRPr="00A23A84" w:rsidRDefault="000C1DA4" w:rsidP="000C1DA4">
      <w:pPr>
        <w:rPr>
          <w:rFonts w:asciiTheme="majorHAnsi" w:hAnsiTheme="majorHAnsi"/>
          <w:noProof/>
        </w:rPr>
      </w:pPr>
      <w:r>
        <w:rPr>
          <w:lang w:eastAsia="it-IT"/>
        </w:rPr>
        <w:t xml:space="preserve">Per aggiungere un allegato, cliccare sul comando </w:t>
      </w:r>
      <w:r>
        <w:rPr>
          <w:b/>
          <w:bCs/>
          <w:i/>
          <w:iCs/>
          <w:lang w:eastAsia="it-IT"/>
        </w:rPr>
        <w:t>Aggiungi Allegato</w:t>
      </w:r>
      <w:r>
        <w:rPr>
          <w:lang w:eastAsia="it-IT"/>
        </w:rPr>
        <w:t xml:space="preserve"> e, nella riga che verrà predisposta, indicare la </w:t>
      </w:r>
      <w:r>
        <w:rPr>
          <w:b/>
          <w:bCs/>
          <w:lang w:eastAsia="it-IT"/>
        </w:rPr>
        <w:t>Descrizione</w:t>
      </w:r>
      <w:r>
        <w:rPr>
          <w:lang w:eastAsia="it-IT"/>
        </w:rPr>
        <w:t xml:space="preserve"> del documento e caricare il file. </w:t>
      </w:r>
      <w:r>
        <w:t xml:space="preserve">Successivamente cliccare sul comando </w:t>
      </w:r>
      <w:r>
        <w:rPr>
          <w:b/>
          <w:i/>
          <w:iCs/>
        </w:rPr>
        <w:t>Conferma</w:t>
      </w:r>
      <w:r>
        <w:t> posizionato nella toolbar in alto nella schermata.</w:t>
      </w:r>
    </w:p>
    <w:p w14:paraId="47DAC6C0" w14:textId="08CA7A90" w:rsidR="000C1DA4" w:rsidRDefault="000C1DA4" w:rsidP="000C1DA4">
      <w:pPr>
        <w:pStyle w:val="Titolo1"/>
        <w:rPr>
          <w:lang w:eastAsia="it-IT"/>
        </w:rPr>
      </w:pPr>
      <w:bookmarkStart w:id="144" w:name="_Toc158734620"/>
      <w:r>
        <w:rPr>
          <w:lang w:eastAsia="it-IT"/>
        </w:rPr>
        <w:t>Allegati</w:t>
      </w:r>
      <w:bookmarkEnd w:id="144"/>
    </w:p>
    <w:p w14:paraId="501A06C9" w14:textId="0724F5BD" w:rsidR="000C1DA4" w:rsidRPr="00A23A84" w:rsidRDefault="000C1DA4" w:rsidP="000C1DA4">
      <w:pPr>
        <w:rPr>
          <w:rFonts w:ascii="Verdana" w:hAnsi="Verdana"/>
        </w:rPr>
      </w:pPr>
      <w:r>
        <w:t xml:space="preserve">Nella sezione </w:t>
      </w:r>
      <w:r>
        <w:rPr>
          <w:b/>
          <w:bCs/>
          <w:i/>
          <w:iCs/>
        </w:rPr>
        <w:t>Allegati</w:t>
      </w:r>
      <w:r>
        <w:t xml:space="preserve">, è possibile prendere visione di eventuali allegati relativi alla procedura, aggiunti attraverso il comando </w:t>
      </w:r>
      <w:r>
        <w:rPr>
          <w:b/>
          <w:bCs/>
          <w:i/>
          <w:iCs/>
        </w:rPr>
        <w:t>Note e Allegati</w:t>
      </w:r>
      <w:r>
        <w:t xml:space="preserve"> posizionato nella toolbar predisposta in alto nella schermata della procedura di aggiudicazione.</w:t>
      </w:r>
    </w:p>
    <w:p w14:paraId="5B826058" w14:textId="747DF1E5" w:rsidR="000C1DA4" w:rsidRPr="000C1DA4" w:rsidRDefault="000C1DA4" w:rsidP="000C1DA4">
      <w:pPr>
        <w:pStyle w:val="Titolo1"/>
        <w:rPr>
          <w:lang w:eastAsia="it-IT"/>
        </w:rPr>
      </w:pPr>
      <w:bookmarkStart w:id="145" w:name="_Toc158734621"/>
      <w:r>
        <w:rPr>
          <w:lang w:eastAsia="it-IT"/>
        </w:rPr>
        <w:t>Note</w:t>
      </w:r>
      <w:bookmarkEnd w:id="145"/>
    </w:p>
    <w:p w14:paraId="0FE4B757" w14:textId="77777777" w:rsidR="000C1DA4" w:rsidRDefault="000C1DA4" w:rsidP="000C1DA4">
      <w:pPr>
        <w:rPr>
          <w:rFonts w:ascii="Verdana" w:hAnsi="Verdana"/>
        </w:rPr>
      </w:pPr>
      <w:r>
        <w:t xml:space="preserve">Nella sezione </w:t>
      </w:r>
      <w:r>
        <w:rPr>
          <w:b/>
          <w:bCs/>
          <w:i/>
          <w:iCs/>
        </w:rPr>
        <w:t>Note</w:t>
      </w:r>
      <w:r>
        <w:t xml:space="preserve"> è possibile prendere visione di eventuali note descrittive relative alla procedura ed inserite attraverso il comando </w:t>
      </w:r>
      <w:r>
        <w:rPr>
          <w:b/>
          <w:bCs/>
          <w:i/>
          <w:iCs/>
        </w:rPr>
        <w:t>Note e Allegati</w:t>
      </w:r>
      <w:r>
        <w:t xml:space="preserve"> posizionato nella toolbar posta in alto nella schermata della procedura di aggiudicazione.</w:t>
      </w:r>
    </w:p>
    <w:p w14:paraId="4CA22790" w14:textId="77777777" w:rsidR="00A23A84" w:rsidRDefault="000C1DA4" w:rsidP="00A23A84">
      <w:r>
        <w:t>Inizialmente tale sezione risulterà vuota</w:t>
      </w:r>
      <w:r w:rsidR="00A23A84">
        <w:t>.</w:t>
      </w:r>
    </w:p>
    <w:p w14:paraId="18E0AD35" w14:textId="3BCD4378" w:rsidR="000C1DA4" w:rsidRDefault="000C1DA4" w:rsidP="00A23A84">
      <w:pPr>
        <w:pStyle w:val="Titolo1"/>
        <w:rPr>
          <w:lang w:eastAsia="it-IT"/>
        </w:rPr>
      </w:pPr>
      <w:bookmarkStart w:id="146" w:name="_Toc158734622"/>
      <w:r>
        <w:rPr>
          <w:lang w:eastAsia="it-IT"/>
        </w:rPr>
        <w:lastRenderedPageBreak/>
        <w:t>Cronologia</w:t>
      </w:r>
      <w:bookmarkEnd w:id="146"/>
      <w:r>
        <w:rPr>
          <w:lang w:eastAsia="it-IT"/>
        </w:rPr>
        <w:t xml:space="preserve"> </w:t>
      </w:r>
    </w:p>
    <w:p w14:paraId="19CE5851" w14:textId="77777777" w:rsidR="000C1DA4" w:rsidRDefault="000C1DA4" w:rsidP="000C1DA4">
      <w:pPr>
        <w:rPr>
          <w:rFonts w:asciiTheme="majorHAnsi" w:hAnsiTheme="majorHAnsi"/>
        </w:rPr>
      </w:pPr>
      <w:r>
        <w:t xml:space="preserve">Nella sezione </w:t>
      </w:r>
      <w:r>
        <w:rPr>
          <w:b/>
          <w:bCs/>
          <w:i/>
          <w:iCs/>
          <w:noProof/>
        </w:rPr>
        <w:t>Cronologia</w:t>
      </w:r>
      <w:r>
        <w:t xml:space="preserve"> di una</w:t>
      </w:r>
      <w:r>
        <w:rPr>
          <w:rStyle w:val="Enfasigrassetto"/>
        </w:rPr>
        <w:t xml:space="preserve"> </w:t>
      </w:r>
      <w:proofErr w:type="spellStart"/>
      <w:r>
        <w:rPr>
          <w:rStyle w:val="Enfasigrassetto"/>
        </w:rPr>
        <w:t>PdA</w:t>
      </w:r>
      <w:proofErr w:type="spellEnd"/>
      <w:r>
        <w:t xml:space="preserve">, è possibile verificare lo storico delle operazioni eseguite in ordine cronologico. In particolare, è possibile visualizzare la tipologia di </w:t>
      </w:r>
      <w:r>
        <w:rPr>
          <w:rStyle w:val="Enfasigrassetto"/>
        </w:rPr>
        <w:t>Azione</w:t>
      </w:r>
      <w:r>
        <w:t xml:space="preserve"> effettuata, la </w:t>
      </w:r>
      <w:r>
        <w:rPr>
          <w:rStyle w:val="Enfasigrassetto"/>
        </w:rPr>
        <w:t>Data</w:t>
      </w:r>
      <w:r>
        <w:t xml:space="preserve"> in cui è stata</w:t>
      </w:r>
      <w:r>
        <w:rPr>
          <w:rStyle w:val="Enfasigrassetto"/>
        </w:rPr>
        <w:t xml:space="preserve"> </w:t>
      </w:r>
      <w:r>
        <w:t>compiuta, l'</w:t>
      </w:r>
      <w:r>
        <w:rPr>
          <w:rStyle w:val="Enfasigrassetto"/>
        </w:rPr>
        <w:t>Utente</w:t>
      </w:r>
      <w:r>
        <w:t xml:space="preserve"> che l'ha eseguita ed eventuali </w:t>
      </w:r>
      <w:r>
        <w:rPr>
          <w:rStyle w:val="Enfasigrassetto"/>
        </w:rPr>
        <w:t>Note</w:t>
      </w:r>
      <w:r>
        <w:t xml:space="preserve"> in merito.</w:t>
      </w:r>
    </w:p>
    <w:p w14:paraId="66208F68" w14:textId="77777777" w:rsidR="000C1DA4" w:rsidRDefault="000C1DA4" w:rsidP="000C1DA4">
      <w:pPr>
        <w:rPr>
          <w:rFonts w:ascii="Verdana" w:hAnsi="Verdana"/>
        </w:rPr>
      </w:pPr>
      <w:r>
        <w:t>Prima di compiere qualsiasi azione in merito alla </w:t>
      </w:r>
      <w:r>
        <w:rPr>
          <w:rStyle w:val="Enfasigrassetto"/>
        </w:rPr>
        <w:t>Procedura di Aggiudicazione</w:t>
      </w:r>
      <w:r>
        <w:t xml:space="preserve">, la sezione risulterà vuota, come mostrato dall'immagine che segue. È possibile esportare le informazioni visualizzate in </w:t>
      </w:r>
      <w:proofErr w:type="spellStart"/>
      <w:r>
        <w:t>xlsx</w:t>
      </w:r>
      <w:proofErr w:type="spellEnd"/>
      <w:r>
        <w:t xml:space="preserve"> cliccando il comando </w:t>
      </w:r>
      <w:r>
        <w:rPr>
          <w:b/>
          <w:bCs/>
          <w:i/>
          <w:iCs/>
        </w:rPr>
        <w:t>Esporta Cronologia</w:t>
      </w:r>
      <w:r>
        <w:t xml:space="preserve"> posizionato al di sopra della tabella.</w:t>
      </w:r>
    </w:p>
    <w:p w14:paraId="34F1F1F1" w14:textId="77777777" w:rsidR="00A23A84" w:rsidRDefault="00A23A84" w:rsidP="00A23A84">
      <w:pPr>
        <w:keepNext/>
        <w:spacing w:before="240" w:after="200"/>
      </w:pPr>
      <w:r w:rsidRPr="00A23A84">
        <w:rPr>
          <w:rFonts w:asciiTheme="majorHAnsi" w:hAnsiTheme="majorHAnsi"/>
          <w:noProof/>
        </w:rPr>
        <w:drawing>
          <wp:inline distT="0" distB="0" distL="0" distR="0" wp14:anchorId="75D99FAD" wp14:editId="42D434AC">
            <wp:extent cx="6116320" cy="2960370"/>
            <wp:effectExtent l="19050" t="19050" r="17780" b="11430"/>
            <wp:docPr id="456890143"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90143" name="Immagine 1" descr="Immagine che contiene testo, schermata, numero, Carattere&#10;&#10;Descrizione generata automaticamente"/>
                    <pic:cNvPicPr/>
                  </pic:nvPicPr>
                  <pic:blipFill>
                    <a:blip r:embed="rId76"/>
                    <a:stretch>
                      <a:fillRect/>
                    </a:stretch>
                  </pic:blipFill>
                  <pic:spPr>
                    <a:xfrm>
                      <a:off x="0" y="0"/>
                      <a:ext cx="6116320" cy="296037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A2A7E1F" w14:textId="777A8361" w:rsidR="000C1DA4" w:rsidRDefault="00A23A84" w:rsidP="00A23A84">
      <w:pPr>
        <w:pStyle w:val="Didascalia"/>
        <w:jc w:val="center"/>
        <w:rPr>
          <w:rFonts w:asciiTheme="majorHAnsi" w:hAnsiTheme="majorHAnsi"/>
        </w:rPr>
      </w:pPr>
      <w:bookmarkStart w:id="147" w:name="_Toc155685637"/>
      <w:r>
        <w:t xml:space="preserve">Figura </w:t>
      </w:r>
      <w:r w:rsidR="00566399">
        <w:fldChar w:fldCharType="begin"/>
      </w:r>
      <w:r w:rsidR="00566399">
        <w:instrText xml:space="preserve"> SEQ Figura \* ARABIC </w:instrText>
      </w:r>
      <w:r w:rsidR="00566399">
        <w:fldChar w:fldCharType="separate"/>
      </w:r>
      <w:r w:rsidR="00E2711E">
        <w:rPr>
          <w:noProof/>
        </w:rPr>
        <w:t>53</w:t>
      </w:r>
      <w:r w:rsidR="00566399">
        <w:rPr>
          <w:noProof/>
        </w:rPr>
        <w:fldChar w:fldCharType="end"/>
      </w:r>
      <w:r>
        <w:t xml:space="preserve"> - Cronologia</w:t>
      </w:r>
      <w:bookmarkEnd w:id="147"/>
    </w:p>
    <w:p w14:paraId="1B352FF9" w14:textId="77777777" w:rsidR="000C1DA4" w:rsidRDefault="000C1DA4" w:rsidP="000C1DA4">
      <w:pPr>
        <w:pStyle w:val="Titolo1"/>
      </w:pPr>
      <w:r>
        <w:t xml:space="preserve"> </w:t>
      </w:r>
      <w:bookmarkStart w:id="148" w:name="_Toc138154819"/>
      <w:bookmarkStart w:id="149" w:name="_Toc158734623"/>
      <w:r>
        <w:t>Documenti</w:t>
      </w:r>
      <w:bookmarkEnd w:id="148"/>
      <w:bookmarkEnd w:id="149"/>
    </w:p>
    <w:p w14:paraId="627E2C96" w14:textId="77777777" w:rsidR="000C1DA4" w:rsidRDefault="000C1DA4" w:rsidP="000C1DA4">
      <w:r>
        <w:t xml:space="preserve">Nella sezione, è possibile visualizzare tutti i documenti creati (anche solo salvati ed in fase di lavorazione) durante lo svolgimento della procedura di aggiudicazione (es. Comunicazioni, Verbali di gara, Dati di Seduta, </w:t>
      </w:r>
      <w:proofErr w:type="spellStart"/>
      <w:r>
        <w:t>ecc</w:t>
      </w:r>
      <w:proofErr w:type="spellEnd"/>
      <w:r>
        <w:t>).</w:t>
      </w:r>
    </w:p>
    <w:p w14:paraId="1D815B20" w14:textId="77777777" w:rsidR="000C1DA4" w:rsidRDefault="000C1DA4" w:rsidP="000C1DA4">
      <w:r>
        <w:t xml:space="preserve">Prima della generazione di qualsiasi tipologia di documento relativo alla procedura di aggiudicazione, la sezione </w:t>
      </w:r>
      <w:r>
        <w:rPr>
          <w:rStyle w:val="Enfasigrassetto"/>
        </w:rPr>
        <w:t>Documenti</w:t>
      </w:r>
      <w:r>
        <w:t xml:space="preserve"> risulterà vuota.</w:t>
      </w:r>
    </w:p>
    <w:p w14:paraId="06918BEF" w14:textId="77777777" w:rsidR="000C1DA4" w:rsidRDefault="000C1DA4" w:rsidP="000C1DA4">
      <w:pPr>
        <w:rPr>
          <w:lang w:eastAsia="it-IT"/>
        </w:rPr>
      </w:pPr>
      <w:proofErr w:type="gramStart"/>
      <w:r>
        <w:t>E’</w:t>
      </w:r>
      <w:proofErr w:type="gramEnd"/>
      <w:r>
        <w:t xml:space="preserve"> possibile rimuovere </w:t>
      </w:r>
      <w:r>
        <w:rPr>
          <w:i/>
          <w:iCs/>
        </w:rPr>
        <w:t>Documenti</w:t>
      </w:r>
      <w:r>
        <w:t xml:space="preserve"> in stato </w:t>
      </w:r>
      <w:r>
        <w:rPr>
          <w:i/>
          <w:iCs/>
        </w:rPr>
        <w:t>In lavorazione</w:t>
      </w:r>
      <w:r>
        <w:t xml:space="preserve"> selezionandoli e cliccando su </w:t>
      </w:r>
      <w:r>
        <w:rPr>
          <w:b/>
          <w:bCs/>
          <w:i/>
          <w:iCs/>
        </w:rPr>
        <w:t>Elimina</w:t>
      </w:r>
      <w:r>
        <w:t>.</w:t>
      </w:r>
    </w:p>
    <w:p w14:paraId="5261B332" w14:textId="77777777" w:rsidR="00F600B3" w:rsidRDefault="00F600B3" w:rsidP="00F600B3">
      <w:pPr>
        <w:keepNext/>
      </w:pPr>
      <w:r w:rsidRPr="00F600B3">
        <w:rPr>
          <w:noProof/>
        </w:rPr>
        <w:lastRenderedPageBreak/>
        <w:drawing>
          <wp:inline distT="0" distB="0" distL="0" distR="0" wp14:anchorId="2A100740" wp14:editId="1F801D5A">
            <wp:extent cx="6116320" cy="1303655"/>
            <wp:effectExtent l="19050" t="19050" r="17780" b="10795"/>
            <wp:docPr id="1958923070"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23070" name="Immagine 1" descr="Immagine che contiene testo, schermata, Carattere, linea&#10;&#10;Descrizione generata automaticamente"/>
                    <pic:cNvPicPr/>
                  </pic:nvPicPr>
                  <pic:blipFill>
                    <a:blip r:embed="rId77"/>
                    <a:stretch>
                      <a:fillRect/>
                    </a:stretch>
                  </pic:blipFill>
                  <pic:spPr>
                    <a:xfrm>
                      <a:off x="0" y="0"/>
                      <a:ext cx="6116320" cy="130365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C1ECBD5" w14:textId="2002D37D" w:rsidR="000C1DA4" w:rsidRDefault="00F600B3" w:rsidP="00F600B3">
      <w:pPr>
        <w:pStyle w:val="Didascalia"/>
        <w:jc w:val="center"/>
      </w:pPr>
      <w:bookmarkStart w:id="150" w:name="_Toc155685638"/>
      <w:r>
        <w:t xml:space="preserve">Figura </w:t>
      </w:r>
      <w:r w:rsidR="00566399">
        <w:fldChar w:fldCharType="begin"/>
      </w:r>
      <w:r w:rsidR="00566399">
        <w:instrText xml:space="preserve"> SEQ Figura \* ARABIC </w:instrText>
      </w:r>
      <w:r w:rsidR="00566399">
        <w:fldChar w:fldCharType="separate"/>
      </w:r>
      <w:r w:rsidR="00E2711E">
        <w:rPr>
          <w:noProof/>
        </w:rPr>
        <w:t>54</w:t>
      </w:r>
      <w:r w:rsidR="00566399">
        <w:rPr>
          <w:noProof/>
        </w:rPr>
        <w:fldChar w:fldCharType="end"/>
      </w:r>
      <w:r>
        <w:t xml:space="preserve"> - Documenti</w:t>
      </w:r>
      <w:bookmarkEnd w:id="150"/>
    </w:p>
    <w:p w14:paraId="3AB2CA45" w14:textId="378461C0" w:rsidR="000C1DA4" w:rsidRDefault="000C1DA4" w:rsidP="000C1DA4">
      <w:pPr>
        <w:pStyle w:val="Titolo1"/>
      </w:pPr>
      <w:bookmarkStart w:id="151" w:name="_Toc158734624"/>
      <w:r>
        <w:t>Note e allegati</w:t>
      </w:r>
      <w:bookmarkEnd w:id="151"/>
    </w:p>
    <w:p w14:paraId="5CC68A33" w14:textId="77777777" w:rsidR="00F600B3" w:rsidRDefault="000C1DA4" w:rsidP="000C1DA4">
      <w:r>
        <w:t xml:space="preserve">Il presente capitolo mostra le indicazioni per l’inserimento di </w:t>
      </w:r>
      <w:r>
        <w:rPr>
          <w:b/>
          <w:bCs/>
        </w:rPr>
        <w:t>Note</w:t>
      </w:r>
      <w:r>
        <w:t xml:space="preserve"> ed </w:t>
      </w:r>
      <w:r>
        <w:rPr>
          <w:b/>
          <w:bCs/>
        </w:rPr>
        <w:t>Allegati</w:t>
      </w:r>
      <w:r>
        <w:t xml:space="preserve"> nelle omonime sezioni del documento relativo alla procedura di aggiudicazione, attraverso lo specifico comando </w:t>
      </w:r>
      <w:r>
        <w:rPr>
          <w:b/>
          <w:bCs/>
          <w:i/>
          <w:iCs/>
        </w:rPr>
        <w:t>Note e Allegati</w:t>
      </w:r>
      <w:r>
        <w:rPr>
          <w:i/>
          <w:iCs/>
        </w:rPr>
        <w:t xml:space="preserve"> </w:t>
      </w:r>
      <w:r>
        <w:t xml:space="preserve">presente nella toolbar predisposta in alto nella schermata. </w:t>
      </w:r>
    </w:p>
    <w:p w14:paraId="4ED64771" w14:textId="77777777" w:rsidR="00F600B3" w:rsidRDefault="00F600B3" w:rsidP="00F600B3">
      <w:pPr>
        <w:keepNext/>
      </w:pPr>
      <w:r w:rsidRPr="00F600B3">
        <w:rPr>
          <w:noProof/>
        </w:rPr>
        <w:drawing>
          <wp:inline distT="0" distB="0" distL="0" distR="0" wp14:anchorId="5FE190A9" wp14:editId="4A055EEC">
            <wp:extent cx="6116320" cy="541020"/>
            <wp:effectExtent l="19050" t="19050" r="17780" b="11430"/>
            <wp:docPr id="17286075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07500" name=""/>
                    <pic:cNvPicPr/>
                  </pic:nvPicPr>
                  <pic:blipFill>
                    <a:blip r:embed="rId78"/>
                    <a:stretch>
                      <a:fillRect/>
                    </a:stretch>
                  </pic:blipFill>
                  <pic:spPr>
                    <a:xfrm>
                      <a:off x="0" y="0"/>
                      <a:ext cx="6116320" cy="54102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D7FA31B" w14:textId="722D955D" w:rsidR="00F600B3" w:rsidRDefault="00F600B3" w:rsidP="00F600B3">
      <w:pPr>
        <w:pStyle w:val="Didascalia"/>
        <w:jc w:val="center"/>
      </w:pPr>
      <w:bookmarkStart w:id="152" w:name="_Toc155685639"/>
      <w:r>
        <w:t xml:space="preserve">Figura </w:t>
      </w:r>
      <w:r w:rsidR="00566399">
        <w:fldChar w:fldCharType="begin"/>
      </w:r>
      <w:r w:rsidR="00566399">
        <w:instrText xml:space="preserve"> SEQ Figura \* ARABIC </w:instrText>
      </w:r>
      <w:r w:rsidR="00566399">
        <w:fldChar w:fldCharType="separate"/>
      </w:r>
      <w:r w:rsidR="00E2711E">
        <w:rPr>
          <w:noProof/>
        </w:rPr>
        <w:t>55</w:t>
      </w:r>
      <w:r w:rsidR="00566399">
        <w:rPr>
          <w:noProof/>
        </w:rPr>
        <w:fldChar w:fldCharType="end"/>
      </w:r>
      <w:r>
        <w:t xml:space="preserve"> - Note e allegati</w:t>
      </w:r>
      <w:bookmarkEnd w:id="152"/>
    </w:p>
    <w:p w14:paraId="1E305C11" w14:textId="10DB79A4" w:rsidR="000C1DA4" w:rsidRDefault="000C1DA4" w:rsidP="000C1DA4">
      <w:pPr>
        <w:rPr>
          <w:rFonts w:asciiTheme="majorHAnsi" w:hAnsiTheme="majorHAnsi"/>
        </w:rPr>
      </w:pPr>
      <w:r>
        <w:t xml:space="preserve">Il comando consente inoltre di modificare le informazioni </w:t>
      </w:r>
      <w:r>
        <w:rPr>
          <w:i/>
          <w:iCs/>
        </w:rPr>
        <w:t>Titolo documento</w:t>
      </w:r>
      <w:r>
        <w:t xml:space="preserve"> – nell’area di intestazione dello stesso - e </w:t>
      </w:r>
      <w:r>
        <w:rPr>
          <w:i/>
          <w:iCs/>
        </w:rPr>
        <w:t>Determina di aggiudicazione</w:t>
      </w:r>
      <w:r>
        <w:t xml:space="preserve">, </w:t>
      </w:r>
      <w:r>
        <w:rPr>
          <w:i/>
          <w:iCs/>
        </w:rPr>
        <w:t>Del</w:t>
      </w:r>
      <w:r>
        <w:t xml:space="preserve"> e </w:t>
      </w:r>
      <w:r>
        <w:rPr>
          <w:i/>
          <w:iCs/>
        </w:rPr>
        <w:t>Descrizione breve</w:t>
      </w:r>
      <w:r>
        <w:t xml:space="preserve"> presenti nella sezione </w:t>
      </w:r>
      <w:r>
        <w:rPr>
          <w:b/>
          <w:bCs/>
        </w:rPr>
        <w:t>Testata</w:t>
      </w:r>
      <w:r>
        <w:t>.</w:t>
      </w:r>
    </w:p>
    <w:p w14:paraId="4048AEF3" w14:textId="77777777" w:rsidR="000C1DA4" w:rsidRDefault="000C1DA4" w:rsidP="000C1DA4">
      <w:r>
        <w:t>Per procedere con la modifica o l’inserimento delle informazioni indicate ed inserire note e/o allegati, cliccare sul comando</w:t>
      </w:r>
      <w:r>
        <w:rPr>
          <w:b/>
          <w:bCs/>
          <w:color w:val="C00000"/>
        </w:rPr>
        <w:t xml:space="preserve"> </w:t>
      </w:r>
      <w:r>
        <w:rPr>
          <w:b/>
          <w:bCs/>
          <w:i/>
          <w:iCs/>
        </w:rPr>
        <w:t>Note e Allegati.</w:t>
      </w:r>
    </w:p>
    <w:p w14:paraId="3F6C71A6" w14:textId="77777777" w:rsidR="000C1DA4" w:rsidRPr="000C1DA4" w:rsidRDefault="000C1DA4" w:rsidP="000C1DA4">
      <w:pPr>
        <w:pStyle w:val="ElencoPuntatolivello1"/>
        <w:rPr>
          <w:rFonts w:cs="Arial"/>
        </w:rPr>
      </w:pPr>
      <w:r w:rsidRPr="000C1DA4">
        <w:rPr>
          <w:rFonts w:cs="Arial"/>
          <w:b/>
          <w:u w:val="single"/>
        </w:rPr>
        <w:t>Salva</w:t>
      </w:r>
      <w:r w:rsidRPr="000C1DA4">
        <w:rPr>
          <w:rFonts w:cs="Arial"/>
        </w:rPr>
        <w:t xml:space="preserve"> per salvare il documento e continuarne la predisposizione in un secondo momento;</w:t>
      </w:r>
    </w:p>
    <w:p w14:paraId="3E50D12F" w14:textId="77777777" w:rsidR="000C1DA4" w:rsidRPr="000C1DA4" w:rsidRDefault="000C1DA4" w:rsidP="000C1DA4">
      <w:pPr>
        <w:pStyle w:val="ElencoPuntatolivello1"/>
        <w:rPr>
          <w:rFonts w:cs="Arial"/>
        </w:rPr>
      </w:pPr>
      <w:r w:rsidRPr="000C1DA4">
        <w:rPr>
          <w:rFonts w:cs="Arial"/>
          <w:b/>
          <w:u w:val="single"/>
        </w:rPr>
        <w:t>Prendi In Carico</w:t>
      </w:r>
      <w:r w:rsidRPr="000C1DA4">
        <w:rPr>
          <w:rFonts w:cs="Arial"/>
        </w:rPr>
        <w:t xml:space="preserve"> per prendere in carico il documento ed inibirne la lavorazione agli utenti abilitati;</w:t>
      </w:r>
    </w:p>
    <w:p w14:paraId="3D75D6C9" w14:textId="77777777" w:rsidR="000C1DA4" w:rsidRPr="000C1DA4" w:rsidRDefault="000C1DA4" w:rsidP="000C1DA4">
      <w:pPr>
        <w:pStyle w:val="ElencoPuntatolivello1"/>
        <w:rPr>
          <w:rFonts w:cs="Arial"/>
        </w:rPr>
      </w:pPr>
      <w:r w:rsidRPr="000C1DA4">
        <w:rPr>
          <w:rFonts w:cs="Arial"/>
          <w:b/>
          <w:u w:val="single"/>
        </w:rPr>
        <w:t>Rilascia</w:t>
      </w:r>
      <w:r w:rsidRPr="000C1DA4">
        <w:rPr>
          <w:rFonts w:cs="Arial"/>
        </w:rPr>
        <w:t xml:space="preserve"> per rilasciare il documento e consentirne la lavorazione agli utenti abilitati;</w:t>
      </w:r>
    </w:p>
    <w:p w14:paraId="6CBDA745" w14:textId="77777777" w:rsidR="000C1DA4" w:rsidRPr="000C1DA4" w:rsidRDefault="000C1DA4" w:rsidP="000C1DA4">
      <w:pPr>
        <w:pStyle w:val="ElencoPuntatolivello1"/>
        <w:rPr>
          <w:rFonts w:eastAsia="Calibri" w:cs="Arial"/>
          <w:color w:val="595959"/>
        </w:rPr>
      </w:pPr>
      <w:r w:rsidRPr="000C1DA4">
        <w:rPr>
          <w:rStyle w:val="ListeCarattere"/>
          <w:rFonts w:ascii="Arial" w:hAnsi="Arial" w:cs="Arial"/>
          <w:b/>
          <w:iCs/>
          <w:color w:val="auto"/>
          <w:u w:val="single"/>
        </w:rPr>
        <w:t>Chiudi</w:t>
      </w:r>
      <w:r w:rsidRPr="000C1DA4">
        <w:rPr>
          <w:rStyle w:val="ListeCarattere"/>
          <w:rFonts w:ascii="Arial" w:hAnsi="Arial" w:cs="Arial"/>
          <w:color w:val="auto"/>
        </w:rPr>
        <w:t xml:space="preserve"> </w:t>
      </w:r>
      <w:r w:rsidRPr="000C1DA4">
        <w:rPr>
          <w:rStyle w:val="ListeCarattere"/>
          <w:rFonts w:ascii="Arial" w:hAnsi="Arial" w:cs="Arial"/>
          <w:iCs/>
          <w:color w:val="auto"/>
        </w:rPr>
        <w:t>per tornare alla schermata precedente</w:t>
      </w:r>
      <w:r w:rsidRPr="000C1DA4">
        <w:rPr>
          <w:rStyle w:val="ListeCarattere"/>
          <w:rFonts w:ascii="Arial" w:hAnsi="Arial" w:cs="Arial"/>
        </w:rPr>
        <w:t>.</w:t>
      </w:r>
    </w:p>
    <w:p w14:paraId="42C7027E" w14:textId="77777777" w:rsidR="000C1DA4" w:rsidRDefault="000C1DA4" w:rsidP="000C1DA4">
      <w:r>
        <w:t xml:space="preserve">Per procedere con la lavorazione del documento, cliccare sul comando </w:t>
      </w:r>
      <w:r>
        <w:rPr>
          <w:b/>
          <w:bCs/>
          <w:i/>
          <w:iCs/>
        </w:rPr>
        <w:t>Prendi In Carico</w:t>
      </w:r>
      <w:r>
        <w:rPr>
          <w:b/>
          <w:bCs/>
        </w:rPr>
        <w:t xml:space="preserve"> </w:t>
      </w:r>
      <w:r>
        <w:t>posizionato nella toolbar in alto nella schermata.</w:t>
      </w:r>
    </w:p>
    <w:p w14:paraId="0A3077EE" w14:textId="77777777" w:rsidR="000C1DA4" w:rsidRDefault="000C1DA4" w:rsidP="000C1DA4">
      <w:r>
        <w:t xml:space="preserve">Preso in carico il documento, verranno automaticamente attivati i comandi </w:t>
      </w:r>
      <w:r>
        <w:rPr>
          <w:b/>
          <w:bCs/>
          <w:i/>
          <w:iCs/>
        </w:rPr>
        <w:t>Salva</w:t>
      </w:r>
      <w:r>
        <w:t xml:space="preserve"> e </w:t>
      </w:r>
      <w:r>
        <w:rPr>
          <w:b/>
          <w:bCs/>
          <w:i/>
          <w:iCs/>
        </w:rPr>
        <w:t>Rilascia</w:t>
      </w:r>
      <w:r>
        <w:t>.</w:t>
      </w:r>
    </w:p>
    <w:p w14:paraId="5813C272" w14:textId="4A1AAD0D" w:rsidR="00F600B3" w:rsidRDefault="00F600B3" w:rsidP="000C1DA4">
      <w:pPr>
        <w:rPr>
          <w:rFonts w:asciiTheme="majorHAnsi" w:hAnsiTheme="majorHAnsi"/>
        </w:rPr>
      </w:pPr>
    </w:p>
    <w:p w14:paraId="00759FAF" w14:textId="53444898" w:rsidR="000C1DA4" w:rsidRDefault="000C1DA4" w:rsidP="000C1DA4">
      <w:r>
        <w:t xml:space="preserve">Inoltre, verranno resi editabili i campi </w:t>
      </w:r>
      <w:r>
        <w:rPr>
          <w:b/>
          <w:bCs/>
        </w:rPr>
        <w:t>Titolo documento</w:t>
      </w:r>
      <w:r>
        <w:t xml:space="preserve"> e </w:t>
      </w:r>
      <w:r>
        <w:rPr>
          <w:b/>
          <w:bCs/>
        </w:rPr>
        <w:t>Descrizione breve</w:t>
      </w:r>
      <w:r>
        <w:t xml:space="preserve"> per consentire la modifica/personalizzazione del testo predisposto di default ed i campi </w:t>
      </w:r>
      <w:r>
        <w:rPr>
          <w:b/>
          <w:bCs/>
        </w:rPr>
        <w:t xml:space="preserve">Determina di aggiudicazione </w:t>
      </w:r>
      <w:r>
        <w:t xml:space="preserve">e </w:t>
      </w:r>
      <w:r>
        <w:rPr>
          <w:b/>
          <w:bCs/>
        </w:rPr>
        <w:t>Del</w:t>
      </w:r>
      <w:r>
        <w:t xml:space="preserve"> per l’eventuale inserimento delle relative informazioni.</w:t>
      </w:r>
      <w:r w:rsidR="00F600B3" w:rsidRPr="00F600B3">
        <w:rPr>
          <w:rFonts w:asciiTheme="majorHAnsi" w:hAnsiTheme="majorHAnsi"/>
        </w:rPr>
        <w:t xml:space="preserve"> </w:t>
      </w:r>
    </w:p>
    <w:p w14:paraId="1C203870" w14:textId="77777777" w:rsidR="00F600B3" w:rsidRDefault="00F600B3" w:rsidP="00F600B3">
      <w:pPr>
        <w:keepNext/>
      </w:pPr>
      <w:r w:rsidRPr="00F600B3">
        <w:rPr>
          <w:rFonts w:asciiTheme="majorHAnsi" w:hAnsiTheme="majorHAnsi"/>
          <w:noProof/>
        </w:rPr>
        <w:lastRenderedPageBreak/>
        <w:drawing>
          <wp:inline distT="0" distB="0" distL="0" distR="0" wp14:anchorId="39E01523" wp14:editId="6621B479">
            <wp:extent cx="6116320" cy="2715895"/>
            <wp:effectExtent l="19050" t="19050" r="17780" b="27305"/>
            <wp:docPr id="1395896344" name="Immagine 1" descr="Immagine che contiene schermat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96344" name="Immagine 1" descr="Immagine che contiene schermata, testo&#10;&#10;Descrizione generata automaticamente"/>
                    <pic:cNvPicPr/>
                  </pic:nvPicPr>
                  <pic:blipFill>
                    <a:blip r:embed="rId79"/>
                    <a:stretch>
                      <a:fillRect/>
                    </a:stretch>
                  </pic:blipFill>
                  <pic:spPr>
                    <a:xfrm>
                      <a:off x="0" y="0"/>
                      <a:ext cx="6116320" cy="271589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B21D896" w14:textId="41ADA91D" w:rsidR="00F600B3" w:rsidRDefault="00F600B3" w:rsidP="004B2952">
      <w:pPr>
        <w:pStyle w:val="Didascalia"/>
        <w:jc w:val="center"/>
      </w:pPr>
      <w:bookmarkStart w:id="153" w:name="_Toc155685640"/>
      <w:r>
        <w:t xml:space="preserve">Figura </w:t>
      </w:r>
      <w:r w:rsidR="00566399">
        <w:fldChar w:fldCharType="begin"/>
      </w:r>
      <w:r w:rsidR="00566399">
        <w:instrText xml:space="preserve"> SEQ Figura </w:instrText>
      </w:r>
      <w:r w:rsidR="00566399">
        <w:instrText xml:space="preserve">\* ARABIC </w:instrText>
      </w:r>
      <w:r w:rsidR="00566399">
        <w:fldChar w:fldCharType="separate"/>
      </w:r>
      <w:r w:rsidR="00E2711E">
        <w:rPr>
          <w:noProof/>
        </w:rPr>
        <w:t>56</w:t>
      </w:r>
      <w:r w:rsidR="00566399">
        <w:rPr>
          <w:noProof/>
        </w:rPr>
        <w:fldChar w:fldCharType="end"/>
      </w:r>
      <w:r>
        <w:t xml:space="preserve"> - Inserimento note e allegati</w:t>
      </w:r>
      <w:bookmarkEnd w:id="153"/>
    </w:p>
    <w:p w14:paraId="3B7BB538" w14:textId="3F50DC4C" w:rsidR="000C1DA4" w:rsidRDefault="000C1DA4" w:rsidP="000C1DA4">
      <w:r>
        <w:t xml:space="preserve">In particolare, per l’inserimento delle informazioni </w:t>
      </w:r>
      <w:r>
        <w:rPr>
          <w:b/>
          <w:bCs/>
        </w:rPr>
        <w:t>Note</w:t>
      </w:r>
      <w:r>
        <w:t xml:space="preserve"> e </w:t>
      </w:r>
      <w:r>
        <w:rPr>
          <w:b/>
          <w:bCs/>
        </w:rPr>
        <w:t>Allegati</w:t>
      </w:r>
      <w:r>
        <w:t xml:space="preserve"> nelle corrispondenti sezioni della procedura di aggiudicazione, in fondo alla schermata, verrà rispettivamente reso editabile il campo </w:t>
      </w:r>
      <w:r>
        <w:rPr>
          <w:b/>
          <w:bCs/>
        </w:rPr>
        <w:t>Note</w:t>
      </w:r>
      <w:r>
        <w:t xml:space="preserve"> ed attivato il comando </w:t>
      </w:r>
      <w:r>
        <w:rPr>
          <w:b/>
          <w:bCs/>
          <w:i/>
          <w:iCs/>
        </w:rPr>
        <w:t>Aggiungi Allegato</w:t>
      </w:r>
      <w:r>
        <w:t>.</w:t>
      </w:r>
    </w:p>
    <w:p w14:paraId="13E40B7A" w14:textId="77777777" w:rsidR="000C1DA4" w:rsidRDefault="000C1DA4" w:rsidP="000C1DA4">
      <w:r>
        <w:t xml:space="preserve">Per inserire le </w:t>
      </w:r>
      <w:r>
        <w:rPr>
          <w:b/>
          <w:bCs/>
        </w:rPr>
        <w:t>Note</w:t>
      </w:r>
      <w:r>
        <w:t>, inserire il testo nell’apposito campo.</w:t>
      </w:r>
    </w:p>
    <w:p w14:paraId="2E98F601" w14:textId="77777777" w:rsidR="000C1DA4" w:rsidRDefault="000C1DA4" w:rsidP="000C1DA4">
      <w:r>
        <w:t xml:space="preserve">Per inserire un allegato, cliccare sul comando </w:t>
      </w:r>
      <w:r>
        <w:rPr>
          <w:b/>
          <w:bCs/>
          <w:i/>
          <w:iCs/>
        </w:rPr>
        <w:t>Aggiungi Allegato</w:t>
      </w:r>
      <w:r>
        <w:t xml:space="preserve"> e, nella riga che verrà predisposta, inserire la relativa </w:t>
      </w:r>
      <w:r>
        <w:rPr>
          <w:b/>
          <w:bCs/>
        </w:rPr>
        <w:t>Descrizione</w:t>
      </w:r>
      <w:r>
        <w:t xml:space="preserve"> e cliccare sul comando per caricare il relativo file.</w:t>
      </w:r>
    </w:p>
    <w:p w14:paraId="3D223E0F" w14:textId="77777777" w:rsidR="000C1DA4" w:rsidRDefault="000C1DA4" w:rsidP="000C1DA4">
      <w:r>
        <w:t xml:space="preserve">Predisposto correttamente il documento, cliccare sul comando </w:t>
      </w:r>
      <w:r>
        <w:rPr>
          <w:b/>
          <w:bCs/>
          <w:i/>
          <w:iCs/>
        </w:rPr>
        <w:t>Salva</w:t>
      </w:r>
      <w:r>
        <w:t xml:space="preserve"> posizionato nella toolbar posta in alto nella schermata.</w:t>
      </w:r>
    </w:p>
    <w:p w14:paraId="65B39A0B" w14:textId="77777777" w:rsidR="000C1DA4" w:rsidRDefault="000C1DA4" w:rsidP="000C1DA4">
      <w:r>
        <w:t xml:space="preserve">In caso di modifiche/inserimento delle informazioni </w:t>
      </w:r>
      <w:r>
        <w:rPr>
          <w:i/>
          <w:iCs/>
        </w:rPr>
        <w:t>Titolo documento</w:t>
      </w:r>
      <w:r>
        <w:t xml:space="preserve">, </w:t>
      </w:r>
      <w:r>
        <w:rPr>
          <w:i/>
          <w:iCs/>
        </w:rPr>
        <w:t>Determina di aggiudicazione</w:t>
      </w:r>
      <w:r>
        <w:t xml:space="preserve">, </w:t>
      </w:r>
      <w:r>
        <w:rPr>
          <w:i/>
          <w:iCs/>
        </w:rPr>
        <w:t>Del</w:t>
      </w:r>
      <w:r>
        <w:t xml:space="preserve"> e </w:t>
      </w:r>
      <w:r>
        <w:rPr>
          <w:i/>
          <w:iCs/>
        </w:rPr>
        <w:t>Descrizione breve</w:t>
      </w:r>
      <w:r>
        <w:t xml:space="preserve"> queste verranno aggiornate nel documento relativo alla procedura di aggiudicazione nelle apposite aree mentre eventuali </w:t>
      </w:r>
      <w:r>
        <w:rPr>
          <w:b/>
          <w:bCs/>
        </w:rPr>
        <w:t>Note</w:t>
      </w:r>
      <w:r>
        <w:t xml:space="preserve"> e/o </w:t>
      </w:r>
      <w:r>
        <w:rPr>
          <w:b/>
          <w:bCs/>
        </w:rPr>
        <w:t>Allegati</w:t>
      </w:r>
      <w:r>
        <w:t xml:space="preserve"> inseriti, verranno aggiornati nelle rispettive sezioni del documento. </w:t>
      </w:r>
    </w:p>
    <w:p w14:paraId="3629749C" w14:textId="77777777" w:rsidR="000C1DA4" w:rsidRDefault="000C1DA4" w:rsidP="000C1DA4"/>
    <w:p w14:paraId="6F6B4BA0" w14:textId="3E8BF32C" w:rsidR="000C1DA4" w:rsidRPr="00986D22" w:rsidRDefault="000C1DA4" w:rsidP="000C1DA4">
      <w:pPr>
        <w:pStyle w:val="Titolo1"/>
      </w:pPr>
      <w:bookmarkStart w:id="154" w:name="_Ref138151499"/>
      <w:bookmarkStart w:id="155" w:name="_Toc138154821"/>
      <w:bookmarkStart w:id="156" w:name="_Toc158734625"/>
      <w:r w:rsidRPr="00986D22">
        <w:t>A</w:t>
      </w:r>
      <w:bookmarkEnd w:id="154"/>
      <w:bookmarkEnd w:id="155"/>
      <w:r w:rsidR="0081130E" w:rsidRPr="00986D22">
        <w:t>ggiudicazione con inversione delle buste</w:t>
      </w:r>
      <w:bookmarkEnd w:id="156"/>
    </w:p>
    <w:p w14:paraId="024139DB" w14:textId="77777777" w:rsidR="000C1DA4" w:rsidRPr="00986D22" w:rsidRDefault="000C1DA4" w:rsidP="000C1DA4">
      <w:pPr>
        <w:rPr>
          <w:noProof/>
        </w:rPr>
      </w:pPr>
      <w:r w:rsidRPr="00986D22">
        <w:rPr>
          <w:noProof/>
        </w:rPr>
        <w:t>E’ possibile configurare una gara aperta con inversione dell’ordine dell’apertura delle buste. Questa opzione deve essere selezionata già in fase di creazione della gara, nella sezione Testata e più precisamente all’interno dell’area Parametro.</w:t>
      </w:r>
    </w:p>
    <w:p w14:paraId="119DCC2D" w14:textId="77777777" w:rsidR="000C1DA4" w:rsidRPr="00986D22" w:rsidRDefault="000C1DA4" w:rsidP="000C1DA4">
      <w:pPr>
        <w:rPr>
          <w:rFonts w:asciiTheme="majorHAnsi" w:hAnsiTheme="majorHAnsi"/>
        </w:rPr>
      </w:pPr>
      <w:r w:rsidRPr="00986D22">
        <w:rPr>
          <w:noProof/>
        </w:rPr>
        <w:t xml:space="preserve">Selezionare dunque  </w:t>
      </w:r>
      <w:r w:rsidRPr="00986D22">
        <w:rPr>
          <w:b/>
          <w:bCs/>
          <w:i/>
          <w:iCs/>
          <w:noProof/>
        </w:rPr>
        <w:t>Sì</w:t>
      </w:r>
      <w:r w:rsidRPr="00986D22">
        <w:rPr>
          <w:noProof/>
        </w:rPr>
        <w:t xml:space="preserve"> per il parametro</w:t>
      </w:r>
      <w:r w:rsidRPr="00986D22">
        <w:rPr>
          <w:b/>
          <w:bCs/>
          <w:i/>
          <w:iCs/>
          <w:noProof/>
        </w:rPr>
        <w:t xml:space="preserve"> Inversione esame buste </w:t>
      </w:r>
      <w:r w:rsidRPr="00986D22">
        <w:rPr>
          <w:noProof/>
        </w:rPr>
        <w:t>già in fase di creazione gara</w:t>
      </w:r>
      <w:r w:rsidRPr="00986D22">
        <w:rPr>
          <w:b/>
          <w:bCs/>
          <w:i/>
          <w:iCs/>
          <w:noProof/>
        </w:rPr>
        <w:t xml:space="preserve">. </w:t>
      </w:r>
      <w:r w:rsidRPr="00986D22">
        <w:t xml:space="preserve">Una volta scaduti i termini di presentazione delle offerte e nominata la commissione, gli utenti abilitati accederanno regolarmente alla </w:t>
      </w:r>
      <w:proofErr w:type="spellStart"/>
      <w:r w:rsidRPr="00986D22">
        <w:t>PdA</w:t>
      </w:r>
      <w:proofErr w:type="spellEnd"/>
      <w:r w:rsidRPr="00986D22">
        <w:t xml:space="preserve"> e dovranno procedere come prima cosa all’apertura delle buste amministrative.</w:t>
      </w:r>
    </w:p>
    <w:p w14:paraId="6DAE8AE6" w14:textId="77777777" w:rsidR="000C1DA4" w:rsidRPr="00986D22" w:rsidRDefault="000C1DA4" w:rsidP="000C1DA4">
      <w:r w:rsidRPr="00986D22">
        <w:t xml:space="preserve">Infatti – solo nel caso in cui si sia scelta </w:t>
      </w:r>
      <w:r w:rsidRPr="00986D22">
        <w:rPr>
          <w:i/>
          <w:iCs/>
        </w:rPr>
        <w:t>l’Inversione esame buste</w:t>
      </w:r>
      <w:r w:rsidRPr="00986D22">
        <w:t xml:space="preserve">, dopo aver dato il comando Apri buste, sarà possibile assegnare l’esito </w:t>
      </w:r>
      <w:r w:rsidRPr="00986D22">
        <w:rPr>
          <w:b/>
          <w:bCs/>
          <w:i/>
          <w:iCs/>
        </w:rPr>
        <w:t>Ammessa ex art. 133 comma 8</w:t>
      </w:r>
      <w:r w:rsidRPr="00986D22">
        <w:t>.</w:t>
      </w:r>
    </w:p>
    <w:p w14:paraId="62E7A073" w14:textId="77777777" w:rsidR="000C1DA4" w:rsidRPr="00986D22" w:rsidRDefault="000C1DA4" w:rsidP="000C1DA4">
      <w:pPr>
        <w:rPr>
          <w:rFonts w:asciiTheme="majorHAnsi" w:hAnsiTheme="majorHAnsi"/>
        </w:rPr>
      </w:pPr>
      <w:r w:rsidRPr="00986D22">
        <w:lastRenderedPageBreak/>
        <w:t xml:space="preserve">Dopo l’assegnazione di </w:t>
      </w:r>
      <w:r w:rsidRPr="00986D22">
        <w:rPr>
          <w:i/>
          <w:iCs/>
        </w:rPr>
        <w:t>Ammessa ex art. 133 comma 8</w:t>
      </w:r>
      <w:r w:rsidRPr="00986D22">
        <w:t xml:space="preserve"> a tutte le offerte, e dopo aver cliccato su </w:t>
      </w:r>
      <w:r w:rsidRPr="00986D22">
        <w:rPr>
          <w:b/>
          <w:bCs/>
          <w:i/>
          <w:iCs/>
        </w:rPr>
        <w:t>Termina Valutazione Amministrativa</w:t>
      </w:r>
      <w:r w:rsidRPr="00986D22">
        <w:t>, la piattaforma consentirà l’apertura delle buste tecniche (se previste) o economiche secondo le procedure standard già descritte nei paragrafi precedenti.</w:t>
      </w:r>
    </w:p>
    <w:p w14:paraId="6B0355E8" w14:textId="77777777" w:rsidR="000C1DA4" w:rsidRPr="00986D22" w:rsidRDefault="000C1DA4" w:rsidP="000C1DA4">
      <w:r w:rsidRPr="00986D22">
        <w:t xml:space="preserve">Lo stato di </w:t>
      </w:r>
      <w:r w:rsidRPr="00986D22">
        <w:rPr>
          <w:i/>
          <w:iCs/>
        </w:rPr>
        <w:t>Ammessa ex art. 133 c.8</w:t>
      </w:r>
      <w:r w:rsidRPr="00986D22">
        <w:t xml:space="preserve"> sarà riportato sia nella tabella di Valutazione Tecnica che nel Riepilogo Finale. </w:t>
      </w:r>
    </w:p>
    <w:p w14:paraId="4862ED2A" w14:textId="77777777" w:rsidR="000C1DA4" w:rsidRPr="00986D22" w:rsidRDefault="000C1DA4" w:rsidP="000C1DA4">
      <w:pPr>
        <w:rPr>
          <w:rFonts w:asciiTheme="majorHAnsi" w:hAnsiTheme="majorHAnsi"/>
        </w:rPr>
      </w:pPr>
      <w:r w:rsidRPr="00986D22">
        <w:t xml:space="preserve">Giunti tuttavia al Riepilogo Finale, dopo che la procedura (o il lotto per le gare </w:t>
      </w:r>
      <w:proofErr w:type="spellStart"/>
      <w:r w:rsidRPr="00986D22">
        <w:t>multilotto</w:t>
      </w:r>
      <w:proofErr w:type="spellEnd"/>
      <w:r w:rsidRPr="00986D22">
        <w:t>) ha raggiunto lo stato di Proposta Aggiudicazione, sarà necessario ritornare in Valutazione Amministrativa e valutare almeno la busta amministrativa dell’aggiudicatario proposto.</w:t>
      </w:r>
    </w:p>
    <w:p w14:paraId="16314871" w14:textId="77777777" w:rsidR="000C1DA4" w:rsidRPr="00986D22" w:rsidRDefault="000C1DA4" w:rsidP="000C1DA4">
      <w:r w:rsidRPr="00986D22">
        <w:t>La tabella relativa alle buste amministrative riporterà ora l’indicazione dell’aggiudicatario proposto o degli aggiudicatari proposti nel caso di gara a lotti.</w:t>
      </w:r>
    </w:p>
    <w:p w14:paraId="6313B35B" w14:textId="77777777" w:rsidR="0081130E" w:rsidRPr="00986D22" w:rsidRDefault="0081130E" w:rsidP="0081130E">
      <w:pPr>
        <w:rPr>
          <w:rFonts w:asciiTheme="majorHAnsi" w:hAnsiTheme="majorHAnsi"/>
        </w:rPr>
      </w:pPr>
      <w:r w:rsidRPr="00986D22">
        <w:t xml:space="preserve">In caso di esclusione in tale fase dell'operatore economico individuato come </w:t>
      </w:r>
      <w:r w:rsidRPr="00986D22">
        <w:rPr>
          <w:rStyle w:val="Enfasicorsivo"/>
        </w:rPr>
        <w:t>Aggiudicatario proposto</w:t>
      </w:r>
      <w:r w:rsidRPr="00986D22">
        <w:t xml:space="preserve">, il sistema esegue in automatico un </w:t>
      </w:r>
      <w:r w:rsidRPr="00986D22">
        <w:rPr>
          <w:i/>
          <w:iCs/>
        </w:rPr>
        <w:t>Ripristina fase</w:t>
      </w:r>
      <w:r w:rsidRPr="00986D22">
        <w:t xml:space="preserve"> della fase economica. </w:t>
      </w:r>
    </w:p>
    <w:p w14:paraId="05D49DC0" w14:textId="77777777" w:rsidR="0081130E" w:rsidRPr="00986D22" w:rsidRDefault="0081130E" w:rsidP="0081130E">
      <w:r w:rsidRPr="00986D22">
        <w:t>In particolare, ripristinata automaticamente la fase economica:</w:t>
      </w:r>
    </w:p>
    <w:p w14:paraId="48B4939C" w14:textId="77777777" w:rsidR="0081130E" w:rsidRPr="00986D22" w:rsidRDefault="0081130E" w:rsidP="009B53E1">
      <w:pPr>
        <w:pStyle w:val="Paragrafoelenco"/>
        <w:numPr>
          <w:ilvl w:val="0"/>
          <w:numId w:val="13"/>
        </w:numPr>
        <w:autoSpaceDN w:val="0"/>
        <w:spacing w:before="240" w:after="200"/>
      </w:pPr>
      <w:r w:rsidRPr="00986D22">
        <w:t xml:space="preserve">nel caso di una procedura di gara “al prezzo più basso”, il Sistema esegue in automatico anche il calcolo economico, riordinando la graduatoria di aggiudicazione proposta ed individuando in automatico il nuovo </w:t>
      </w:r>
      <w:r w:rsidRPr="00986D22">
        <w:rPr>
          <w:rStyle w:val="Enfasicorsivo"/>
        </w:rPr>
        <w:t>Aggiudicatario proposto</w:t>
      </w:r>
      <w:r w:rsidRPr="00986D22">
        <w:t>, senza considerare l’operatore economico escluso in fase di valutazione amministrativa;</w:t>
      </w:r>
    </w:p>
    <w:p w14:paraId="528F9EBD" w14:textId="77777777" w:rsidR="0081130E" w:rsidRPr="00986D22" w:rsidRDefault="0081130E" w:rsidP="009B53E1">
      <w:pPr>
        <w:pStyle w:val="Paragrafoelenco"/>
        <w:numPr>
          <w:ilvl w:val="0"/>
          <w:numId w:val="13"/>
        </w:numPr>
        <w:autoSpaceDN w:val="0"/>
        <w:spacing w:before="240" w:after="200"/>
      </w:pPr>
      <w:r w:rsidRPr="00986D22">
        <w:t xml:space="preserve">nel caso di una procedura di gara “economicamente più vantaggiosa”, il Sistema </w:t>
      </w:r>
      <w:r w:rsidRPr="00986D22">
        <w:rPr>
          <w:u w:val="single"/>
        </w:rPr>
        <w:t>non</w:t>
      </w:r>
      <w:r w:rsidRPr="00986D22">
        <w:t xml:space="preserve"> esegue in automatico il calcolo economico, che dovrà pertanto essere eseguito dall’utente secondo le modalità precedentemente descritte, al fine di riordinare la graduatoria di aggiudicazione proposta ed individuare in automatico il nuovo </w:t>
      </w:r>
      <w:r w:rsidRPr="00986D22">
        <w:rPr>
          <w:rStyle w:val="Enfasicorsivo"/>
        </w:rPr>
        <w:t>Aggiudicatario proposto</w:t>
      </w:r>
      <w:r w:rsidRPr="00986D22">
        <w:t>, senza considerare l’operatore economico escluso in fase di valutazione amministrativa. Inoltre, prima del calcolo economico, è sempre possibile eseguire un ripristino della fase tecnica al fine di modificare i punteggi tecnici e/o gli esiti assegnati.</w:t>
      </w:r>
    </w:p>
    <w:p w14:paraId="23054721" w14:textId="77777777" w:rsidR="0081130E" w:rsidRDefault="0081130E" w:rsidP="0081130E">
      <w:r w:rsidRPr="00986D22">
        <w:rPr>
          <w:noProof/>
        </w:rPr>
        <w:t>Il</w:t>
      </w:r>
      <w:r w:rsidRPr="00986D22">
        <w:rPr>
          <w:b/>
          <w:bCs/>
          <w:noProof/>
        </w:rPr>
        <w:t xml:space="preserve"> </w:t>
      </w:r>
      <w:r w:rsidRPr="00986D22">
        <w:t xml:space="preserve">documento di ripristino della fase economica sarà disponibile nella sezione </w:t>
      </w:r>
      <w:r w:rsidRPr="00986D22">
        <w:rPr>
          <w:b/>
          <w:bCs/>
        </w:rPr>
        <w:t>Documenti</w:t>
      </w:r>
      <w:r w:rsidRPr="00986D22">
        <w:t xml:space="preserve"> del documento relativo alla Procedura di Aggiudicazione.</w:t>
      </w:r>
    </w:p>
    <w:p w14:paraId="292EAC62" w14:textId="77777777" w:rsidR="0081130E" w:rsidRDefault="0081130E" w:rsidP="0081130E"/>
    <w:p w14:paraId="29660E1A" w14:textId="5DD12270" w:rsidR="0081130E" w:rsidRDefault="0081130E" w:rsidP="0081130E">
      <w:pPr>
        <w:pStyle w:val="Titolo1"/>
      </w:pPr>
      <w:bookmarkStart w:id="157" w:name="_Toc158734626"/>
      <w:r>
        <w:t>Aggiudicazione definitiva</w:t>
      </w:r>
      <w:bookmarkEnd w:id="157"/>
      <w:r>
        <w:t xml:space="preserve"> </w:t>
      </w:r>
    </w:p>
    <w:p w14:paraId="5369CAD9" w14:textId="77777777" w:rsidR="0081130E" w:rsidRDefault="0081130E" w:rsidP="0081130E">
      <w:pPr>
        <w:rPr>
          <w:rFonts w:asciiTheme="majorHAnsi" w:hAnsiTheme="majorHAnsi"/>
        </w:rPr>
      </w:pPr>
      <w:r>
        <w:t>Individuato l'aggiudicatario proposto, nella fase in cui lo </w:t>
      </w:r>
      <w:r>
        <w:rPr>
          <w:i/>
          <w:iCs/>
        </w:rPr>
        <w:t>Stato</w:t>
      </w:r>
      <w:r>
        <w:rPr>
          <w:b/>
          <w:bCs/>
        </w:rPr>
        <w:t> </w:t>
      </w:r>
      <w:r>
        <w:t>del </w:t>
      </w:r>
      <w:r>
        <w:rPr>
          <w:i/>
          <w:iCs/>
        </w:rPr>
        <w:t>Riepilogo Finale</w:t>
      </w:r>
      <w:r>
        <w:rPr>
          <w:b/>
          <w:bCs/>
        </w:rPr>
        <w:t> </w:t>
      </w:r>
      <w:r>
        <w:t>è </w:t>
      </w:r>
      <w:r>
        <w:rPr>
          <w:b/>
          <w:bCs/>
          <w:i/>
          <w:iCs/>
        </w:rPr>
        <w:t>Aggiudicazione Proposta</w:t>
      </w:r>
      <w:r>
        <w:t>,</w:t>
      </w:r>
      <w:r>
        <w:rPr>
          <w:sz w:val="20"/>
          <w:szCs w:val="20"/>
        </w:rPr>
        <w:t> </w:t>
      </w:r>
      <w:r>
        <w:t xml:space="preserve">per comunicare l'aggiudicazione definitiva agli operatori economici che hanno partecipato alla procedura di gara, cliccare sul comando </w:t>
      </w:r>
      <w:r>
        <w:rPr>
          <w:b/>
          <w:bCs/>
          <w:i/>
          <w:iCs/>
          <w:noProof/>
        </w:rPr>
        <w:t>Comunicazione</w:t>
      </w:r>
      <w:r>
        <w:t xml:space="preserve"> e successivamente su </w:t>
      </w:r>
      <w:r>
        <w:rPr>
          <w:rStyle w:val="Enfasigrassetto"/>
          <w:i/>
          <w:iCs/>
        </w:rPr>
        <w:t>Agg. Def. Partecipanti OEPV/CF</w:t>
      </w:r>
      <w:r>
        <w:t xml:space="preserve">. </w:t>
      </w:r>
    </w:p>
    <w:p w14:paraId="25B669D1" w14:textId="77777777" w:rsidR="0081130E" w:rsidRDefault="0081130E" w:rsidP="0081130E">
      <w:pPr>
        <w:rPr>
          <w:rFonts w:asciiTheme="majorHAnsi" w:hAnsiTheme="majorHAnsi"/>
        </w:rPr>
      </w:pPr>
      <w:r>
        <w:t>Inviata la comunicazione di aggiudicazione definitiva/condizionata, nella fase in cui lo </w:t>
      </w:r>
      <w:r>
        <w:rPr>
          <w:rStyle w:val="Enfasigrassetto"/>
        </w:rPr>
        <w:t>Stato </w:t>
      </w:r>
      <w:r>
        <w:t>del </w:t>
      </w:r>
      <w:r>
        <w:rPr>
          <w:rStyle w:val="Enfasigrassetto"/>
        </w:rPr>
        <w:t>Riepilogo Finale </w:t>
      </w:r>
      <w:r>
        <w:t>è </w:t>
      </w:r>
      <w:r>
        <w:rPr>
          <w:rStyle w:val="Enfasigrassetto"/>
        </w:rPr>
        <w:t>Aggiudicazione Definitiva/Aggiudicazione Definitiva Condizionata</w:t>
      </w:r>
      <w:r>
        <w:t xml:space="preserve">, sarà resa disponibile la comunicazione </w:t>
      </w:r>
      <w:r>
        <w:rPr>
          <w:b/>
          <w:bCs/>
          <w:i/>
          <w:iCs/>
        </w:rPr>
        <w:t>Richiesta stipula contratto</w:t>
      </w:r>
      <w:r>
        <w:t>, per comunicare la richiesta di stipula contratto all'operatore economico aggiudicatario.</w:t>
      </w:r>
    </w:p>
    <w:p w14:paraId="6206467F" w14:textId="5E00B198" w:rsidR="0081130E" w:rsidRDefault="00F600B3" w:rsidP="0081130E">
      <w:r>
        <w:rPr>
          <w:noProof/>
        </w:rPr>
        <w:lastRenderedPageBreak/>
        <mc:AlternateContent>
          <mc:Choice Requires="wps">
            <w:drawing>
              <wp:anchor distT="0" distB="0" distL="114300" distR="114300" simplePos="0" relativeHeight="251697152" behindDoc="0" locked="0" layoutInCell="1" allowOverlap="1" wp14:anchorId="5BA9EC8F" wp14:editId="762B0CCF">
                <wp:simplePos x="0" y="0"/>
                <wp:positionH relativeFrom="column">
                  <wp:posOffset>1781810</wp:posOffset>
                </wp:positionH>
                <wp:positionV relativeFrom="paragraph">
                  <wp:posOffset>3484245</wp:posOffset>
                </wp:positionV>
                <wp:extent cx="2552700" cy="635"/>
                <wp:effectExtent l="0" t="0" r="0" b="0"/>
                <wp:wrapTopAndBottom/>
                <wp:docPr id="1501426015" name="Casella di testo 1"/>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2DE69452" w14:textId="0599F215" w:rsidR="00F600B3" w:rsidRPr="00052723" w:rsidRDefault="00F600B3" w:rsidP="00F600B3">
                            <w:pPr>
                              <w:pStyle w:val="Didascalia"/>
                              <w:jc w:val="center"/>
                              <w:rPr>
                                <w:color w:val="000000"/>
                              </w:rPr>
                            </w:pPr>
                            <w:bookmarkStart w:id="158" w:name="_Toc155685641"/>
                            <w:r>
                              <w:t xml:space="preserve">Figura </w:t>
                            </w:r>
                            <w:r w:rsidR="00566399">
                              <w:fldChar w:fldCharType="begin"/>
                            </w:r>
                            <w:r w:rsidR="00566399">
                              <w:instrText xml:space="preserve"> SEQ Figura \* ARABIC </w:instrText>
                            </w:r>
                            <w:r w:rsidR="00566399">
                              <w:fldChar w:fldCharType="separate"/>
                            </w:r>
                            <w:r w:rsidR="00E2711E">
                              <w:rPr>
                                <w:noProof/>
                              </w:rPr>
                              <w:t>57</w:t>
                            </w:r>
                            <w:r w:rsidR="00566399">
                              <w:rPr>
                                <w:noProof/>
                              </w:rPr>
                              <w:fldChar w:fldCharType="end"/>
                            </w:r>
                            <w:r>
                              <w:t xml:space="preserve"> - Aggiudicazione definitiva</w:t>
                            </w:r>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A9EC8F" id="_x0000_s1042" type="#_x0000_t202" style="position:absolute;left:0;text-align:left;margin-left:140.3pt;margin-top:274.35pt;width:201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DOgIAAHYEAAAOAAAAZHJzL2Uyb0RvYy54bWysVE2P0zAQvSPxHyzfaZJCC4qarkpXRUir&#10;3ZW6aM+u4zSWHI+xp03Kr2ecjy4snBAXdzxfzntvpqubrjHsrHzQYAuezVLOlJVQanss+Len3btP&#10;nAUUthQGrCr4RQV+s377ZtW6XM2hBlMqz6iJDXnrCl4jujxJgqxVI8IMnLIUrMA3Aunqj0npRUvd&#10;G5PM03SZtOBL50GqEMh7OwT5uu9fVUriQ1UFhcwUnL4N+9P35yGeyXol8qMXrtZy/AzxD1/RCG3p&#10;0WurW4GCnbz+o1WjpYcAFc4kNAlUlZaqx0BosvQVmn0tnOqxEDnBXWkK/6+tvD8/eqZL0m6RZh/m&#10;yzRbcGZFQ1ptRVDGCFZqhiogsCzS1bqQU9XeUR12n6Gj0skfyBlZ6CrfxF/CxyhOxF+uZKsOmSTn&#10;fLGYf0wpJCm2fL+IPZKXUucDflHQsGgU3JOSPcHifBdwSJ1S4ksBjC532ph4iYGt8ewsSPW21qjG&#10;5r9lGRtzLcSqoWH0JBHfgCNa2B26gZ7lBPIA5YWwexiGKTi50/TgnQj4KDxND2GijcAHOioDbcFh&#10;tDirwf/4mz/mk6gU5aylaSx4+H4SXnFmvlqSO47uZPjJOEyGPTVbIKgZ7ZqTvUkFHs1kVh6aZ1qU&#10;TXyFQsJKeqvgOJlbHHaCFk2qzaZPogF1Au/s3snYeiL2qXsW3o2yIKl5D9OcivyVOkNur4/bnJCo&#10;7qWLxA4sjnzTcPfij4sYt+fXe5/18nex/gkAAP//AwBQSwMEFAAGAAgAAAAhALA+CJTgAAAACwEA&#10;AA8AAABkcnMvZG93bnJldi54bWxMj7FOwzAQhnck3sE6JBZEHUJIrTROVVUwwFIRurC58TUOxHYU&#10;O214ew4WGO+/T/99V65n27MTjqHzTsLdIgGGrvG6c62E/dvTrQAWonJa9d6hhC8MsK4uL0pVaH92&#10;r3iqY8uoxIVCSTAxDgXnoTFoVVj4AR3tjn60KtI4tlyP6kzltudpkuTcqs7RBaMG3BpsPuvJSthl&#10;7ztzMx0fXzbZ/fi8n7b5R1tLeX01b1bAIs7xD4YffVKHipwOfnI6sF5CKpKcUAkPmVgCIyIXKSWH&#10;30QAr0r+/4fqGwAA//8DAFBLAQItABQABgAIAAAAIQC2gziS/gAAAOEBAAATAAAAAAAAAAAAAAAA&#10;AAAAAABbQ29udGVudF9UeXBlc10ueG1sUEsBAi0AFAAGAAgAAAAhADj9If/WAAAAlAEAAAsAAAAA&#10;AAAAAAAAAAAALwEAAF9yZWxzLy5yZWxzUEsBAi0AFAAGAAgAAAAhAAf+W4M6AgAAdgQAAA4AAAAA&#10;AAAAAAAAAAAALgIAAGRycy9lMm9Eb2MueG1sUEsBAi0AFAAGAAgAAAAhALA+CJTgAAAACwEAAA8A&#10;AAAAAAAAAAAAAAAAlAQAAGRycy9kb3ducmV2LnhtbFBLBQYAAAAABAAEAPMAAAChBQAAAAA=&#10;" stroked="f">
                <v:textbox style="mso-fit-shape-to-text:t" inset="0,0,0,0">
                  <w:txbxContent>
                    <w:p w14:paraId="2DE69452" w14:textId="0599F215" w:rsidR="00F600B3" w:rsidRPr="00052723" w:rsidRDefault="00F600B3" w:rsidP="00F600B3">
                      <w:pPr>
                        <w:pStyle w:val="Didascalia"/>
                        <w:jc w:val="center"/>
                        <w:rPr>
                          <w:color w:val="000000"/>
                        </w:rPr>
                      </w:pPr>
                      <w:bookmarkStart w:id="159" w:name="_Toc155685641"/>
                      <w:r>
                        <w:t xml:space="preserve">Figura </w:t>
                      </w:r>
                      <w:r w:rsidR="00566399">
                        <w:fldChar w:fldCharType="begin"/>
                      </w:r>
                      <w:r w:rsidR="00566399">
                        <w:instrText xml:space="preserve"> SEQ Figura \* ARABIC </w:instrText>
                      </w:r>
                      <w:r w:rsidR="00566399">
                        <w:fldChar w:fldCharType="separate"/>
                      </w:r>
                      <w:r w:rsidR="00E2711E">
                        <w:rPr>
                          <w:noProof/>
                        </w:rPr>
                        <w:t>57</w:t>
                      </w:r>
                      <w:r w:rsidR="00566399">
                        <w:rPr>
                          <w:noProof/>
                        </w:rPr>
                        <w:fldChar w:fldCharType="end"/>
                      </w:r>
                      <w:r>
                        <w:t xml:space="preserve"> - Aggiudicazione definitiva</w:t>
                      </w:r>
                      <w:bookmarkEnd w:id="159"/>
                    </w:p>
                  </w:txbxContent>
                </v:textbox>
                <w10:wrap type="topAndBottom"/>
              </v:shape>
            </w:pict>
          </mc:Fallback>
        </mc:AlternateContent>
      </w:r>
      <w:r w:rsidRPr="00F600B3">
        <w:rPr>
          <w:noProof/>
          <w:color w:val="000000"/>
        </w:rPr>
        <w:drawing>
          <wp:anchor distT="0" distB="0" distL="114300" distR="114300" simplePos="0" relativeHeight="251695104" behindDoc="0" locked="0" layoutInCell="1" allowOverlap="1" wp14:anchorId="59D37EFD" wp14:editId="66738175">
            <wp:simplePos x="0" y="0"/>
            <wp:positionH relativeFrom="margin">
              <wp:align>center</wp:align>
            </wp:positionH>
            <wp:positionV relativeFrom="paragraph">
              <wp:posOffset>620395</wp:posOffset>
            </wp:positionV>
            <wp:extent cx="2552831" cy="2806844"/>
            <wp:effectExtent l="19050" t="19050" r="19050" b="12700"/>
            <wp:wrapTopAndBottom/>
            <wp:docPr id="1964264572"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64572" name="Immagine 1" descr="Immagine che contiene testo, schermata, Carattere, numero&#10;&#10;Descrizione generata automaticamente"/>
                    <pic:cNvPicPr/>
                  </pic:nvPicPr>
                  <pic:blipFill>
                    <a:blip r:embed="rId80"/>
                    <a:stretch>
                      <a:fillRect/>
                    </a:stretch>
                  </pic:blipFill>
                  <pic:spPr>
                    <a:xfrm>
                      <a:off x="0" y="0"/>
                      <a:ext cx="2552831" cy="2806844"/>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81130E">
        <w:t>Inviata la comunicazione di esito definitivo (</w:t>
      </w:r>
      <w:r w:rsidR="0081130E">
        <w:rPr>
          <w:b/>
          <w:bCs/>
        </w:rPr>
        <w:t>Agg. Definitiva Partecipanti OEPV/CF/PPB</w:t>
      </w:r>
      <w:r w:rsidR="0081130E">
        <w:t xml:space="preserve">), divenuta efficace l'aggiudicazione definitiva, sarà possibile creare e stipulare il contratto con l’aggiudicatario della procedura di gara o del/i lotto/i. </w:t>
      </w:r>
    </w:p>
    <w:p w14:paraId="2E457EF7" w14:textId="5A9C900E" w:rsidR="00F600B3" w:rsidRDefault="00F600B3" w:rsidP="0081130E">
      <w:pPr>
        <w:rPr>
          <w:color w:val="000000"/>
        </w:rPr>
      </w:pPr>
    </w:p>
    <w:p w14:paraId="25CB7298" w14:textId="77777777" w:rsidR="0081130E" w:rsidRDefault="0081130E" w:rsidP="0081130E">
      <w:r>
        <w:t xml:space="preserve">Nel caso di una procedura di gara </w:t>
      </w:r>
      <w:proofErr w:type="spellStart"/>
      <w:r>
        <w:t>multilotto</w:t>
      </w:r>
      <w:proofErr w:type="spellEnd"/>
      <w:r>
        <w:t>, ove un operatore economico risulti essere aggiudicatario per più lotti e si desideri stipulare per questi ultimi dei contratti distinti, è necessario creare comunicazioni di aggiudicazione distinte. Pertanto, dovrà essere creata una comunicazione di aggiudicazione definitiva per ogni lotto per il quale viene individuato l’Aggiudicatario proposto.</w:t>
      </w:r>
    </w:p>
    <w:p w14:paraId="4703178B" w14:textId="77777777" w:rsidR="004B2952" w:rsidRDefault="004B2952" w:rsidP="004B2952">
      <w:pPr>
        <w:keepNext/>
      </w:pPr>
      <w:r w:rsidRPr="004B2952">
        <w:rPr>
          <w:noProof/>
        </w:rPr>
        <w:lastRenderedPageBreak/>
        <w:drawing>
          <wp:inline distT="0" distB="0" distL="0" distR="0" wp14:anchorId="7A3F0A01" wp14:editId="523312E4">
            <wp:extent cx="6116320" cy="3295015"/>
            <wp:effectExtent l="19050" t="19050" r="17780" b="19685"/>
            <wp:docPr id="820364927"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64927" name="Immagine 1" descr="Immagine che contiene testo, schermata, software, Icona del computer&#10;&#10;Descrizione generata automaticamente"/>
                    <pic:cNvPicPr/>
                  </pic:nvPicPr>
                  <pic:blipFill>
                    <a:blip r:embed="rId81"/>
                    <a:stretch>
                      <a:fillRect/>
                    </a:stretch>
                  </pic:blipFill>
                  <pic:spPr>
                    <a:xfrm>
                      <a:off x="0" y="0"/>
                      <a:ext cx="6116320" cy="329501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C9454B2" w14:textId="355E229D" w:rsidR="004B2952" w:rsidRDefault="004B2952" w:rsidP="004B2952">
      <w:pPr>
        <w:pStyle w:val="Didascalia"/>
        <w:jc w:val="center"/>
      </w:pPr>
      <w:bookmarkStart w:id="160" w:name="_Toc155685642"/>
      <w:r>
        <w:t xml:space="preserve">Figura </w:t>
      </w:r>
      <w:r w:rsidR="00566399">
        <w:fldChar w:fldCharType="begin"/>
      </w:r>
      <w:r w:rsidR="00566399">
        <w:instrText xml:space="preserve"> SEQ Figura \* ARABIC </w:instrText>
      </w:r>
      <w:r w:rsidR="00566399">
        <w:fldChar w:fldCharType="separate"/>
      </w:r>
      <w:r w:rsidR="00E2711E">
        <w:rPr>
          <w:noProof/>
        </w:rPr>
        <w:t>58</w:t>
      </w:r>
      <w:r w:rsidR="00566399">
        <w:rPr>
          <w:noProof/>
        </w:rPr>
        <w:fldChar w:fldCharType="end"/>
      </w:r>
      <w:r>
        <w:t xml:space="preserve"> - Dettaglio esito definitivo</w:t>
      </w:r>
      <w:bookmarkEnd w:id="160"/>
    </w:p>
    <w:p w14:paraId="2D1B03A7" w14:textId="62F28FC1" w:rsidR="0081130E" w:rsidRDefault="0081130E" w:rsidP="0081130E">
      <w:r>
        <w:t xml:space="preserve">Per verificare lo stato di avanzamento delle e-mail, utilizzare la funzione </w:t>
      </w:r>
      <w:r w:rsidRPr="00E2711E">
        <w:rPr>
          <w:b/>
          <w:bCs/>
        </w:rPr>
        <w:t>Info Mail</w:t>
      </w:r>
      <w:r>
        <w:t xml:space="preserve">. </w:t>
      </w:r>
    </w:p>
    <w:p w14:paraId="784BB09D" w14:textId="77777777" w:rsidR="00E2711E" w:rsidRDefault="00E2711E" w:rsidP="00E2711E">
      <w:pPr>
        <w:keepNext/>
      </w:pPr>
      <w:r w:rsidRPr="00E2711E">
        <w:rPr>
          <w:noProof/>
        </w:rPr>
        <w:drawing>
          <wp:inline distT="0" distB="0" distL="0" distR="0" wp14:anchorId="0892F296" wp14:editId="22DCC04B">
            <wp:extent cx="6116320" cy="768350"/>
            <wp:effectExtent l="19050" t="19050" r="17780" b="12700"/>
            <wp:docPr id="1200177797"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77797" name="Immagine 1" descr="Immagine che contiene testo, schermata, Carattere, linea&#10;&#10;Descrizione generata automaticamente"/>
                    <pic:cNvPicPr/>
                  </pic:nvPicPr>
                  <pic:blipFill>
                    <a:blip r:embed="rId82"/>
                    <a:stretch>
                      <a:fillRect/>
                    </a:stretch>
                  </pic:blipFill>
                  <pic:spPr>
                    <a:xfrm>
                      <a:off x="0" y="0"/>
                      <a:ext cx="6116320" cy="76835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965BCAD" w14:textId="3EDAC99B" w:rsidR="00E2711E" w:rsidRDefault="00E2711E" w:rsidP="00E2711E">
      <w:pPr>
        <w:pStyle w:val="Didascalia"/>
        <w:jc w:val="center"/>
      </w:pPr>
      <w:bookmarkStart w:id="161" w:name="_Toc155685643"/>
      <w:r>
        <w:t xml:space="preserve">Figura </w:t>
      </w:r>
      <w:r w:rsidR="00566399">
        <w:fldChar w:fldCharType="begin"/>
      </w:r>
      <w:r w:rsidR="00566399">
        <w:instrText xml:space="preserve"> SEQ Figura \* ARABIC </w:instrText>
      </w:r>
      <w:r w:rsidR="00566399">
        <w:fldChar w:fldCharType="separate"/>
      </w:r>
      <w:r>
        <w:rPr>
          <w:noProof/>
        </w:rPr>
        <w:t>59</w:t>
      </w:r>
      <w:r w:rsidR="00566399">
        <w:rPr>
          <w:noProof/>
        </w:rPr>
        <w:fldChar w:fldCharType="end"/>
      </w:r>
      <w:r>
        <w:t xml:space="preserve"> - Info mail</w:t>
      </w:r>
      <w:bookmarkEnd w:id="161"/>
    </w:p>
    <w:p w14:paraId="0067D92A" w14:textId="77777777" w:rsidR="0081130E" w:rsidRDefault="0081130E" w:rsidP="0081130E">
      <w:r>
        <w:t>Se è stata definita l’aggiudicazione come Aggiudicazione Condizionata, il RUP per concludere la procedura in maniera corretta dovrà dichiarare terminati i controlli sull’aggiudicatario.</w:t>
      </w:r>
    </w:p>
    <w:p w14:paraId="16092C31" w14:textId="032C3853" w:rsidR="0081130E" w:rsidRDefault="0081130E" w:rsidP="0081130E">
      <w:r>
        <w:t xml:space="preserve">Per farlo dovrà accedere al </w:t>
      </w:r>
      <w:r>
        <w:rPr>
          <w:b/>
          <w:bCs/>
          <w:i/>
          <w:iCs/>
        </w:rPr>
        <w:t>Riepilogo finale</w:t>
      </w:r>
      <w:r>
        <w:t xml:space="preserve"> (in caso di gara multi-lotto accedendo al lotto di riferimento) e cliccare su </w:t>
      </w:r>
      <w:r>
        <w:rPr>
          <w:b/>
          <w:bCs/>
          <w:i/>
          <w:iCs/>
        </w:rPr>
        <w:t>Termina Controlli di Aggiudicazione</w:t>
      </w:r>
      <w:r>
        <w:t>.</w:t>
      </w:r>
    </w:p>
    <w:p w14:paraId="08CC6C6F" w14:textId="4154BEF8" w:rsidR="0081130E" w:rsidRDefault="0081130E" w:rsidP="0081130E">
      <w:pPr>
        <w:pStyle w:val="Titolo1"/>
      </w:pPr>
      <w:bookmarkStart w:id="162" w:name="_Toc158734627"/>
      <w:r>
        <w:t>Accordo di servizio – Chiusura procedura</w:t>
      </w:r>
      <w:bookmarkEnd w:id="162"/>
    </w:p>
    <w:p w14:paraId="73897FC5" w14:textId="77777777" w:rsidR="0081130E" w:rsidRDefault="0081130E" w:rsidP="0081130E">
      <w:pPr>
        <w:rPr>
          <w:rFonts w:asciiTheme="majorHAnsi" w:hAnsiTheme="majorHAnsi"/>
          <w:lang w:eastAsia="it-IT"/>
        </w:rPr>
      </w:pPr>
      <w:r>
        <w:rPr>
          <w:lang w:eastAsia="it-IT"/>
        </w:rPr>
        <w:t xml:space="preserve">Il presente capitolo mostra le indicazioni relative alla chiusura della procedura consentita nel caso di </w:t>
      </w:r>
      <w:r>
        <w:rPr>
          <w:b/>
          <w:bCs/>
          <w:lang w:eastAsia="it-IT"/>
        </w:rPr>
        <w:t>Accordo di Servizio</w:t>
      </w:r>
      <w:r>
        <w:rPr>
          <w:lang w:eastAsia="it-IT"/>
        </w:rPr>
        <w:t>.</w:t>
      </w:r>
    </w:p>
    <w:p w14:paraId="7CF79C2D" w14:textId="77777777" w:rsidR="0081130E" w:rsidRDefault="0081130E" w:rsidP="0081130E">
      <w:pPr>
        <w:rPr>
          <w:rFonts w:ascii="Times New Roman" w:hAnsi="Times New Roman" w:cs="Times New Roman"/>
          <w:lang w:eastAsia="it-IT"/>
        </w:rPr>
      </w:pPr>
      <w:r>
        <w:rPr>
          <w:lang w:eastAsia="it-IT"/>
        </w:rPr>
        <w:t>Attraverso tale accordo, viene affidato all’Ente erogatore il compito di espletare, previa accurata istruttoria, una procedura di gara nel suo complesso fino alla scelta del contraente e ad esclusione della gestione del contratto, in carico all'Ente richiedente (Ente fruitore).</w:t>
      </w:r>
      <w:r>
        <w:rPr>
          <w:rFonts w:ascii="Times New Roman" w:hAnsi="Times New Roman" w:cs="Times New Roman"/>
          <w:lang w:eastAsia="it-IT"/>
        </w:rPr>
        <w:t xml:space="preserve"> L’istituto è assimilabile alla gara su delega.</w:t>
      </w:r>
    </w:p>
    <w:p w14:paraId="422F750A" w14:textId="77777777" w:rsidR="0081130E" w:rsidRDefault="0081130E" w:rsidP="0081130E">
      <w:pPr>
        <w:rPr>
          <w:rFonts w:ascii="Times New Roman" w:hAnsi="Times New Roman" w:cs="Times New Roman"/>
          <w:lang w:eastAsia="it-IT"/>
        </w:rPr>
      </w:pPr>
      <w:r>
        <w:rPr>
          <w:lang w:eastAsia="it-IT"/>
        </w:rPr>
        <w:t xml:space="preserve">Nel caso di una procedura di gara </w:t>
      </w:r>
      <w:r>
        <w:rPr>
          <w:i/>
          <w:iCs/>
          <w:lang w:eastAsia="it-IT"/>
        </w:rPr>
        <w:t>aperta</w:t>
      </w:r>
      <w:r>
        <w:rPr>
          <w:lang w:eastAsia="it-IT"/>
        </w:rPr>
        <w:t xml:space="preserve">, </w:t>
      </w:r>
      <w:r>
        <w:rPr>
          <w:i/>
          <w:iCs/>
          <w:lang w:eastAsia="it-IT"/>
        </w:rPr>
        <w:t>negoziata con invito</w:t>
      </w:r>
      <w:r>
        <w:rPr>
          <w:lang w:eastAsia="it-IT"/>
        </w:rPr>
        <w:t xml:space="preserve"> e di un </w:t>
      </w:r>
      <w:r>
        <w:rPr>
          <w:i/>
          <w:iCs/>
          <w:lang w:eastAsia="it-IT"/>
        </w:rPr>
        <w:t>appalto specifico</w:t>
      </w:r>
      <w:r>
        <w:rPr>
          <w:lang w:eastAsia="it-IT"/>
        </w:rPr>
        <w:t>, se in fase di indizione del bando/invito il campo </w:t>
      </w:r>
      <w:r>
        <w:rPr>
          <w:b/>
          <w:bCs/>
          <w:lang w:eastAsia="it-IT"/>
        </w:rPr>
        <w:t>Accordo di Servizio</w:t>
      </w:r>
      <w:r>
        <w:rPr>
          <w:lang w:eastAsia="it-IT"/>
        </w:rPr>
        <w:t xml:space="preserve"> è stato impostato su </w:t>
      </w:r>
      <w:r>
        <w:rPr>
          <w:b/>
          <w:bCs/>
          <w:i/>
          <w:iCs/>
          <w:lang w:eastAsia="it-IT"/>
        </w:rPr>
        <w:t>Sì</w:t>
      </w:r>
      <w:r>
        <w:rPr>
          <w:lang w:eastAsia="it-IT"/>
        </w:rPr>
        <w:t xml:space="preserve"> una volta </w:t>
      </w:r>
      <w:r>
        <w:rPr>
          <w:lang w:eastAsia="it-IT"/>
        </w:rPr>
        <w:lastRenderedPageBreak/>
        <w:t xml:space="preserve">individuato l'aggiudicatario definitivo della procedura di gara o, nel caso di una procedura </w:t>
      </w:r>
      <w:proofErr w:type="spellStart"/>
      <w:r>
        <w:rPr>
          <w:lang w:eastAsia="it-IT"/>
        </w:rPr>
        <w:t>multilotto</w:t>
      </w:r>
      <w:proofErr w:type="spellEnd"/>
      <w:r>
        <w:rPr>
          <w:lang w:eastAsia="it-IT"/>
        </w:rPr>
        <w:t xml:space="preserve">, l’aggiudicatario di ciascun lotto, verrà mostrato nella toolbar dei comandi, nella schermata della procedura di aggiudicazione, anche il comando </w:t>
      </w:r>
      <w:r>
        <w:rPr>
          <w:b/>
          <w:bCs/>
          <w:i/>
          <w:iCs/>
          <w:lang w:eastAsia="it-IT"/>
        </w:rPr>
        <w:t>Chiusura Procedura</w:t>
      </w:r>
      <w:r>
        <w:rPr>
          <w:b/>
          <w:bCs/>
          <w:lang w:eastAsia="it-IT"/>
        </w:rPr>
        <w:t>,</w:t>
      </w:r>
      <w:r>
        <w:rPr>
          <w:lang w:eastAsia="it-IT"/>
        </w:rPr>
        <w:t xml:space="preserve"> che consente di chiudere la procedura, senza che da quest'ultima venga generata una convenzione o stipulato il/i contratto/i. </w:t>
      </w:r>
    </w:p>
    <w:p w14:paraId="31A9E2DD" w14:textId="77777777" w:rsidR="0081130E" w:rsidRDefault="0081130E" w:rsidP="0081130E">
      <w:pPr>
        <w:rPr>
          <w:rFonts w:asciiTheme="majorHAnsi" w:hAnsiTheme="majorHAnsi" w:cstheme="majorHAnsi"/>
          <w:lang w:eastAsia="it-IT"/>
        </w:rPr>
      </w:pPr>
      <w:r>
        <w:rPr>
          <w:lang w:eastAsia="it-IT"/>
        </w:rPr>
        <w:t xml:space="preserve">Per procedere con la chiusura, il RUP dovrà cliccare sul comando </w:t>
      </w:r>
      <w:r>
        <w:rPr>
          <w:b/>
          <w:bCs/>
          <w:i/>
          <w:iCs/>
          <w:lang w:eastAsia="it-IT"/>
        </w:rPr>
        <w:t>Chiusura Procedura</w:t>
      </w:r>
      <w:r>
        <w:rPr>
          <w:lang w:eastAsia="it-IT"/>
        </w:rPr>
        <w:t>.</w:t>
      </w:r>
    </w:p>
    <w:p w14:paraId="5D711725" w14:textId="77777777" w:rsidR="0081130E" w:rsidRDefault="0081130E" w:rsidP="0081130E">
      <w:pPr>
        <w:rPr>
          <w:rFonts w:ascii="Times New Roman" w:hAnsi="Times New Roman" w:cs="Times New Roman"/>
          <w:lang w:eastAsia="it-IT"/>
        </w:rPr>
      </w:pPr>
      <w:r>
        <w:rPr>
          <w:lang w:eastAsia="it-IT"/>
        </w:rPr>
        <w:t xml:space="preserve">Inserire la </w:t>
      </w:r>
      <w:r>
        <w:rPr>
          <w:b/>
          <w:bCs/>
          <w:lang w:eastAsia="it-IT"/>
        </w:rPr>
        <w:t>Motivazione</w:t>
      </w:r>
      <w:r>
        <w:rPr>
          <w:lang w:eastAsia="it-IT"/>
        </w:rPr>
        <w:t xml:space="preserve"> nell'apposito campo e la </w:t>
      </w:r>
      <w:r>
        <w:rPr>
          <w:b/>
          <w:bCs/>
          <w:lang w:eastAsia="it-IT"/>
        </w:rPr>
        <w:t>Data Chiusura</w:t>
      </w:r>
      <w:r>
        <w:rPr>
          <w:lang w:eastAsia="it-IT"/>
        </w:rPr>
        <w:t xml:space="preserve"> che non dovrà essere superiore alla data corrente.</w:t>
      </w:r>
    </w:p>
    <w:p w14:paraId="5691BEA2" w14:textId="77777777" w:rsidR="0081130E" w:rsidRDefault="0081130E" w:rsidP="0081130E">
      <w:pPr>
        <w:rPr>
          <w:rFonts w:asciiTheme="majorHAnsi" w:hAnsiTheme="majorHAnsi" w:cstheme="majorHAnsi"/>
          <w:lang w:eastAsia="en-US"/>
        </w:rPr>
      </w:pPr>
      <w:r>
        <w:rPr>
          <w:lang w:eastAsia="it-IT"/>
        </w:rPr>
        <w:t xml:space="preserve">Cliccare infine sul comando </w:t>
      </w:r>
      <w:r>
        <w:rPr>
          <w:b/>
          <w:bCs/>
          <w:i/>
          <w:iCs/>
          <w:lang w:eastAsia="it-IT"/>
        </w:rPr>
        <w:t>Conferma</w:t>
      </w:r>
      <w:r>
        <w:rPr>
          <w:lang w:eastAsia="it-IT"/>
        </w:rPr>
        <w:t xml:space="preserve">. </w:t>
      </w:r>
    </w:p>
    <w:p w14:paraId="304B1EAD" w14:textId="77777777" w:rsidR="0081130E" w:rsidRDefault="0081130E" w:rsidP="0081130E">
      <w:r>
        <w:t>Lo </w:t>
      </w:r>
      <w:r>
        <w:rPr>
          <w:b/>
          <w:bCs/>
        </w:rPr>
        <w:t>Stato</w:t>
      </w:r>
      <w:r>
        <w:t xml:space="preserve"> della procedura di aggiudicazione cambierà da </w:t>
      </w:r>
      <w:r>
        <w:rPr>
          <w:b/>
          <w:bCs/>
        </w:rPr>
        <w:t>Aggiudicazione Definitiva</w:t>
      </w:r>
      <w:r>
        <w:t xml:space="preserve"> a </w:t>
      </w:r>
      <w:r>
        <w:rPr>
          <w:b/>
          <w:bCs/>
        </w:rPr>
        <w:t>Chiuso</w:t>
      </w:r>
      <w:r>
        <w:t xml:space="preserve"> ed il documento di chiusura della procedura sarà disponibile nella sezione </w:t>
      </w:r>
      <w:r>
        <w:rPr>
          <w:b/>
          <w:bCs/>
        </w:rPr>
        <w:t>Documenti</w:t>
      </w:r>
      <w:r>
        <w:t>.</w:t>
      </w:r>
    </w:p>
    <w:p w14:paraId="69EDC81F" w14:textId="77777777" w:rsidR="0081130E" w:rsidRDefault="0081130E" w:rsidP="0081130E"/>
    <w:p w14:paraId="7964156E" w14:textId="77777777" w:rsidR="0081130E" w:rsidRDefault="0081130E" w:rsidP="0081130E">
      <w:pPr>
        <w:pStyle w:val="Titolo1"/>
      </w:pPr>
      <w:bookmarkStart w:id="163" w:name="_Toc158734628"/>
      <w:r>
        <w:t>Gestione chiusura gara</w:t>
      </w:r>
      <w:bookmarkEnd w:id="163"/>
    </w:p>
    <w:p w14:paraId="7807588B" w14:textId="694AE5F0" w:rsidR="0081130E" w:rsidRDefault="0081130E" w:rsidP="0081130E">
      <w:r>
        <w:t>Le regole di chiusura variano a seconda se la gara è deserta, ad una fase, a due fasi o è un accordo di servizio.</w:t>
      </w:r>
    </w:p>
    <w:p w14:paraId="4CDCBF5C" w14:textId="77777777" w:rsidR="0081130E" w:rsidRDefault="0081130E" w:rsidP="0081130E">
      <w:r>
        <w:t xml:space="preserve">In generale, conclusa la procedura di aggiudicazione relativa ad una procedura di gara, è possibile procedere con la chiusura di quest’ultima solo dopo aver stipulato il relativo contratto/convenzione. </w:t>
      </w:r>
    </w:p>
    <w:p w14:paraId="4BA617CB" w14:textId="77777777" w:rsidR="0081130E" w:rsidRDefault="0081130E" w:rsidP="0081130E">
      <w:r>
        <w:t>Nel caso in cui, invece, la procedura di aggiudicazione sia stata conclusa ma, individuato l’aggiudicatario della gara – o del lotto - non sia stato stipulato nessun contratto, la chiusura della gara avviene trascorso un congruo lasso di tempo (180 giorni), dall’ultima operazione svolta in merito alla procedura (di norma le comunicazioni di aggiudicazione definitiva ad eccezione della fase di avviso nel caso di procedura ristrette e negoziate con avviso).</w:t>
      </w:r>
    </w:p>
    <w:p w14:paraId="3DEBABC0" w14:textId="77777777" w:rsidR="0081130E" w:rsidRDefault="0081130E" w:rsidP="0081130E">
      <w:r>
        <w:t>Nel dettaglio, una gara viene chiusa se vengono rispettate le seguenti condizioni:</w:t>
      </w:r>
    </w:p>
    <w:p w14:paraId="1528B8E6" w14:textId="77777777" w:rsidR="0081130E" w:rsidRDefault="0081130E" w:rsidP="009B53E1">
      <w:pPr>
        <w:pStyle w:val="Paragrafoelenco"/>
        <w:numPr>
          <w:ilvl w:val="0"/>
          <w:numId w:val="14"/>
        </w:numPr>
        <w:autoSpaceDN w:val="0"/>
        <w:spacing w:before="240" w:after="200"/>
        <w:rPr>
          <w:rFonts w:cs="Lucida Sans Unicode"/>
        </w:rPr>
      </w:pPr>
      <w:r>
        <w:t xml:space="preserve">il </w:t>
      </w:r>
      <w:r>
        <w:rPr>
          <w:rFonts w:cs="Lucida Sans Unicode"/>
        </w:rPr>
        <w:t xml:space="preserve">relativo bando/invito/avviso è stato pubblicato e non revocato e, quindi, se lo </w:t>
      </w:r>
      <w:r>
        <w:rPr>
          <w:rFonts w:cs="Lucida Sans Unicode"/>
          <w:b/>
          <w:bCs/>
        </w:rPr>
        <w:t>Stato</w:t>
      </w:r>
      <w:r>
        <w:rPr>
          <w:rFonts w:cs="Lucida Sans Unicode"/>
        </w:rPr>
        <w:t xml:space="preserve"> del relativo documento è diverso da </w:t>
      </w:r>
      <w:r>
        <w:rPr>
          <w:rFonts w:cs="Lucida Sans Unicode"/>
          <w:b/>
          <w:bCs/>
        </w:rPr>
        <w:t>Chiuso</w:t>
      </w:r>
      <w:r>
        <w:rPr>
          <w:rFonts w:cs="Lucida Sans Unicode"/>
        </w:rPr>
        <w:t xml:space="preserve">, </w:t>
      </w:r>
      <w:r>
        <w:rPr>
          <w:rFonts w:cs="Lucida Sans Unicode"/>
          <w:b/>
          <w:bCs/>
        </w:rPr>
        <w:t>In lavorazione</w:t>
      </w:r>
      <w:r>
        <w:rPr>
          <w:rFonts w:cs="Lucida Sans Unicode"/>
        </w:rPr>
        <w:t xml:space="preserve">, </w:t>
      </w:r>
      <w:r>
        <w:rPr>
          <w:rFonts w:cs="Lucida Sans Unicode"/>
          <w:b/>
          <w:bCs/>
        </w:rPr>
        <w:t>In approvazione</w:t>
      </w:r>
      <w:r>
        <w:rPr>
          <w:rFonts w:cs="Lucida Sans Unicode"/>
        </w:rPr>
        <w:t xml:space="preserve">, </w:t>
      </w:r>
      <w:r>
        <w:rPr>
          <w:rFonts w:cs="Lucida Sans Unicode"/>
          <w:b/>
          <w:bCs/>
        </w:rPr>
        <w:t>Rifiutato</w:t>
      </w:r>
      <w:r>
        <w:rPr>
          <w:rFonts w:cs="Lucida Sans Unicode"/>
        </w:rPr>
        <w:t xml:space="preserve"> e </w:t>
      </w:r>
      <w:r>
        <w:rPr>
          <w:rFonts w:cs="Lucida Sans Unicode"/>
          <w:b/>
          <w:bCs/>
        </w:rPr>
        <w:t>Revocato</w:t>
      </w:r>
      <w:r>
        <w:rPr>
          <w:rFonts w:cs="Lucida Sans Unicode"/>
        </w:rPr>
        <w:t>;</w:t>
      </w:r>
    </w:p>
    <w:p w14:paraId="564A025B" w14:textId="77777777" w:rsidR="0081130E" w:rsidRDefault="0081130E" w:rsidP="009B53E1">
      <w:pPr>
        <w:pStyle w:val="Paragrafoelenco"/>
        <w:numPr>
          <w:ilvl w:val="0"/>
          <w:numId w:val="14"/>
        </w:numPr>
        <w:autoSpaceDN w:val="0"/>
        <w:spacing w:before="240" w:after="200"/>
        <w:rPr>
          <w:rFonts w:cstheme="majorHAnsi"/>
          <w:color w:val="000000"/>
        </w:rPr>
      </w:pPr>
      <w:r>
        <w:t>è stata superata la data di apertura o - nel caso in cui questa non sia stata prevista - la data di scadenza per la presentazione delle Offerte/Domande/Manifestazioni di Interesse.</w:t>
      </w:r>
    </w:p>
    <w:p w14:paraId="70493CBD" w14:textId="77777777" w:rsidR="0081130E" w:rsidRDefault="0081130E" w:rsidP="0081130E">
      <w:r>
        <w:t>In tutti gli altri casi, viene valutata l’esistenza dei vincoli necessari per la chiusura. Di seguito i vari casi.</w:t>
      </w:r>
    </w:p>
    <w:p w14:paraId="44AC1D24" w14:textId="77777777" w:rsidR="0081130E" w:rsidRDefault="0081130E" w:rsidP="0081130E">
      <w:r>
        <w:t xml:space="preserve">In generale, per le procedure di gara che presentano lo </w:t>
      </w:r>
      <w:r>
        <w:rPr>
          <w:b/>
          <w:bCs/>
        </w:rPr>
        <w:t>Stato</w:t>
      </w:r>
      <w:r>
        <w:t xml:space="preserve"> </w:t>
      </w:r>
      <w:r>
        <w:rPr>
          <w:b/>
          <w:bCs/>
          <w:color w:val="808080" w:themeColor="background1" w:themeShade="80"/>
        </w:rPr>
        <w:t>Chiuso</w:t>
      </w:r>
      <w:r>
        <w:t>,</w:t>
      </w:r>
      <w:r>
        <w:rPr>
          <w:sz w:val="20"/>
          <w:szCs w:val="20"/>
        </w:rPr>
        <w:t xml:space="preserve"> </w:t>
      </w:r>
      <w:r>
        <w:t>nell’ambito della procedura di aggiudicazione, è consentita la creazione e l’invio della Comunicazione Generica dalla funzione Comunicazioni.</w:t>
      </w:r>
    </w:p>
    <w:p w14:paraId="19E6B8EF" w14:textId="77777777" w:rsidR="0081130E" w:rsidRPr="0081130E" w:rsidRDefault="0081130E" w:rsidP="0081130E">
      <w:pPr>
        <w:pStyle w:val="Titolo2"/>
      </w:pPr>
      <w:bookmarkStart w:id="164" w:name="_Toc99535243"/>
      <w:bookmarkStart w:id="165" w:name="_Toc138154825"/>
      <w:bookmarkStart w:id="166" w:name="_Toc158734629"/>
      <w:r w:rsidRPr="0081130E">
        <w:t>Gara ad una fase</w:t>
      </w:r>
      <w:bookmarkEnd w:id="164"/>
      <w:bookmarkEnd w:id="165"/>
      <w:bookmarkEnd w:id="166"/>
    </w:p>
    <w:p w14:paraId="43516DE9" w14:textId="77777777" w:rsidR="0081130E" w:rsidRDefault="0081130E" w:rsidP="0081130E">
      <w:r>
        <w:t>Nel caso di una procedura di gara ad una fase, ovvero nel caso di una gara aperta o negoziata senza avviso, affinché la gara venga chiusa, è necessario che:</w:t>
      </w:r>
    </w:p>
    <w:p w14:paraId="25F24941" w14:textId="77777777" w:rsidR="0081130E" w:rsidRDefault="0081130E" w:rsidP="009B53E1">
      <w:pPr>
        <w:pStyle w:val="Paragrafoelenco"/>
        <w:numPr>
          <w:ilvl w:val="0"/>
          <w:numId w:val="15"/>
        </w:numPr>
        <w:autoSpaceDN w:val="0"/>
        <w:spacing w:before="240" w:after="200"/>
        <w:rPr>
          <w:rFonts w:cs="Lucida Sans Unicode"/>
        </w:rPr>
      </w:pPr>
      <w:r>
        <w:rPr>
          <w:rFonts w:cs="Lucida Sans Unicode"/>
        </w:rPr>
        <w:t xml:space="preserve">sia stata condotta la fase di valutazione amministrativa e, successivamente, tecnica e/o economica e, lo </w:t>
      </w:r>
      <w:r>
        <w:rPr>
          <w:rFonts w:cs="Lucida Sans Unicode"/>
          <w:b/>
          <w:bCs/>
        </w:rPr>
        <w:t>Stato</w:t>
      </w:r>
      <w:r>
        <w:rPr>
          <w:rFonts w:cs="Lucida Sans Unicode"/>
        </w:rPr>
        <w:t xml:space="preserve"> della procedura di aggiudicazione – o di tutti i lotti (se presenti) - </w:t>
      </w:r>
      <w:r>
        <w:rPr>
          <w:rFonts w:cs="Lucida Sans Unicode"/>
        </w:rPr>
        <w:lastRenderedPageBreak/>
        <w:t xml:space="preserve">sia </w:t>
      </w:r>
      <w:r>
        <w:rPr>
          <w:rFonts w:cs="Lucida Sans Unicode"/>
          <w:b/>
          <w:bCs/>
        </w:rPr>
        <w:t>Aggiudicazione Definitiva</w:t>
      </w:r>
      <w:r>
        <w:rPr>
          <w:rFonts w:cs="Lucida Sans Unicode"/>
        </w:rPr>
        <w:t xml:space="preserve">, </w:t>
      </w:r>
      <w:r>
        <w:rPr>
          <w:rFonts w:cs="Lucida Sans Unicode"/>
          <w:b/>
          <w:bCs/>
        </w:rPr>
        <w:t>Deserto</w:t>
      </w:r>
      <w:r>
        <w:rPr>
          <w:rFonts w:cs="Lucida Sans Unicode"/>
        </w:rPr>
        <w:t xml:space="preserve">, </w:t>
      </w:r>
      <w:r>
        <w:rPr>
          <w:rFonts w:cs="Lucida Sans Unicode"/>
          <w:b/>
          <w:bCs/>
        </w:rPr>
        <w:t>Non Giudicabile</w:t>
      </w:r>
      <w:r>
        <w:rPr>
          <w:rFonts w:cs="Lucida Sans Unicode"/>
        </w:rPr>
        <w:t xml:space="preserve">, </w:t>
      </w:r>
      <w:r>
        <w:rPr>
          <w:rFonts w:cs="Lucida Sans Unicode"/>
          <w:b/>
          <w:bCs/>
        </w:rPr>
        <w:t>Non Aggiudicabile</w:t>
      </w:r>
      <w:r>
        <w:rPr>
          <w:rFonts w:cs="Lucida Sans Unicode"/>
        </w:rPr>
        <w:t xml:space="preserve">, </w:t>
      </w:r>
      <w:r>
        <w:rPr>
          <w:rFonts w:cs="Lucida Sans Unicode"/>
          <w:b/>
          <w:bCs/>
        </w:rPr>
        <w:t>Revocato</w:t>
      </w:r>
      <w:r>
        <w:rPr>
          <w:rFonts w:cs="Lucida Sans Unicode"/>
        </w:rPr>
        <w:t xml:space="preserve">, </w:t>
      </w:r>
      <w:r>
        <w:rPr>
          <w:rFonts w:cs="Lucida Sans Unicode"/>
          <w:b/>
          <w:bCs/>
        </w:rPr>
        <w:t>Interrotto</w:t>
      </w:r>
      <w:r>
        <w:rPr>
          <w:rFonts w:cs="Lucida Sans Unicode"/>
        </w:rPr>
        <w:t>.</w:t>
      </w:r>
    </w:p>
    <w:p w14:paraId="5AF112A3" w14:textId="77777777" w:rsidR="0081130E" w:rsidRDefault="0081130E" w:rsidP="0081130E">
      <w:pPr>
        <w:pStyle w:val="Paragrafoelenco"/>
        <w:ind w:left="1068"/>
        <w:rPr>
          <w:rFonts w:cs="Lucida Sans Unicode"/>
          <w:color w:val="000000"/>
        </w:rPr>
      </w:pPr>
    </w:p>
    <w:p w14:paraId="6D64D0C0" w14:textId="77777777" w:rsidR="0081130E" w:rsidRDefault="0081130E" w:rsidP="009B53E1">
      <w:pPr>
        <w:pStyle w:val="Paragrafoelenco"/>
        <w:numPr>
          <w:ilvl w:val="0"/>
          <w:numId w:val="15"/>
        </w:numPr>
        <w:autoSpaceDN w:val="0"/>
        <w:spacing w:before="240" w:after="200"/>
        <w:rPr>
          <w:rFonts w:cs="Lucida Sans Unicode"/>
        </w:rPr>
      </w:pPr>
      <w:r>
        <w:rPr>
          <w:rFonts w:cs="Lucida Sans Unicode"/>
        </w:rPr>
        <w:t xml:space="preserve">Per i lotti nello stato di </w:t>
      </w:r>
      <w:r>
        <w:rPr>
          <w:rFonts w:cs="Lucida Sans Unicode"/>
          <w:b/>
          <w:bCs/>
        </w:rPr>
        <w:t>Aggiudicazione Definitiva</w:t>
      </w:r>
      <w:r>
        <w:rPr>
          <w:rFonts w:cs="Lucida Sans Unicode"/>
        </w:rPr>
        <w:t xml:space="preserve"> deve essere presente il relativo contratto (contratto da Gara Aperta, Contratto da Richiesta di Offerta o Convenzione completa, se prevista in fase di indizione della procedura di gara).</w:t>
      </w:r>
    </w:p>
    <w:p w14:paraId="2EAC5F74" w14:textId="7C4783B7" w:rsidR="0081130E" w:rsidRPr="0081130E" w:rsidRDefault="0081130E" w:rsidP="0081130E">
      <w:pPr>
        <w:rPr>
          <w:rFonts w:cstheme="majorHAnsi"/>
        </w:rPr>
      </w:pPr>
      <w:r>
        <w:t>Per tutti i casi che fanno eccezione a quelli sopra descritti, viene applicata la regola secondo cui, condotta la procedura di aggiudicazione, in assenza di contratto o convenzione stipulata, una procedura di gara viene chiusa se sono trascorsi più di 180 giorni dalla data di invio dell’ultima Comunicazione di Aggiudicazione definitiva (quella con massima data di invio).</w:t>
      </w:r>
    </w:p>
    <w:p w14:paraId="25D6BFCE" w14:textId="77777777" w:rsidR="0081130E" w:rsidRPr="0081130E" w:rsidRDefault="0081130E" w:rsidP="0081130E">
      <w:pPr>
        <w:pStyle w:val="Titolo2"/>
      </w:pPr>
      <w:bookmarkStart w:id="167" w:name="_Toc99535244"/>
      <w:bookmarkStart w:id="168" w:name="_Toc138154826"/>
      <w:bookmarkStart w:id="169" w:name="_Toc158734630"/>
      <w:r w:rsidRPr="0081130E">
        <w:t>Gara a due fasi</w:t>
      </w:r>
      <w:bookmarkEnd w:id="167"/>
      <w:bookmarkEnd w:id="168"/>
      <w:bookmarkEnd w:id="169"/>
    </w:p>
    <w:p w14:paraId="3A89136F" w14:textId="77777777" w:rsidR="0081130E" w:rsidRDefault="0081130E" w:rsidP="0081130E">
      <w:r>
        <w:t xml:space="preserve">Nel caso di una procedura di gara che prevede un avviso (nel caso di negoziata o di una ristretta), la chiusura avviene secondo modalità differenti. </w:t>
      </w:r>
      <w:bookmarkStart w:id="170" w:name="_Toc34037260"/>
    </w:p>
    <w:p w14:paraId="37BB5BBF" w14:textId="77777777" w:rsidR="0081130E" w:rsidRDefault="0081130E" w:rsidP="0081130E">
      <w:r>
        <w:t>Nel dettaglio, nel caso di:</w:t>
      </w:r>
    </w:p>
    <w:p w14:paraId="29BB80BC" w14:textId="77777777" w:rsidR="0081130E" w:rsidRDefault="0081130E" w:rsidP="0081130E">
      <w:r>
        <w:rPr>
          <w:i/>
          <w:iCs/>
          <w:u w:val="single"/>
        </w:rPr>
        <w:t>Procedure Ristrette</w:t>
      </w:r>
      <w:bookmarkEnd w:id="170"/>
      <w:r>
        <w:rPr>
          <w:i/>
          <w:iCs/>
          <w:u w:val="single"/>
        </w:rPr>
        <w:t xml:space="preserve"> (Prequalifica)</w:t>
      </w:r>
      <w:r>
        <w:t>: la chiusura è subordinata al superamento di 180 giorni dalla data di invio dell’ultimo documento inviato presente nel fascicolo del Bando.</w:t>
      </w:r>
    </w:p>
    <w:p w14:paraId="194677AD" w14:textId="77777777" w:rsidR="0081130E" w:rsidRDefault="0081130E" w:rsidP="0081130E">
      <w:bookmarkStart w:id="171" w:name="_Toc34037261"/>
      <w:r>
        <w:rPr>
          <w:i/>
          <w:iCs/>
          <w:u w:val="single"/>
        </w:rPr>
        <w:t>Procedure Negoziate con Avviso</w:t>
      </w:r>
      <w:bookmarkEnd w:id="171"/>
      <w:r>
        <w:t>: la chiusura dell’Avviso avviene i due casi:</w:t>
      </w:r>
    </w:p>
    <w:p w14:paraId="3F69F759" w14:textId="77777777" w:rsidR="0081130E" w:rsidRDefault="0081130E" w:rsidP="009B53E1">
      <w:pPr>
        <w:pStyle w:val="Paragrafoelenco"/>
        <w:numPr>
          <w:ilvl w:val="0"/>
          <w:numId w:val="16"/>
        </w:numPr>
        <w:autoSpaceDN w:val="0"/>
        <w:spacing w:before="240" w:after="200"/>
      </w:pPr>
      <w:r>
        <w:t xml:space="preserve">se è stato creato un Invito a partire dall’Avviso, anche se ancora nello </w:t>
      </w:r>
      <w:r>
        <w:rPr>
          <w:b/>
          <w:bCs/>
        </w:rPr>
        <w:t>Stato</w:t>
      </w:r>
      <w:r>
        <w:t xml:space="preserve"> </w:t>
      </w:r>
      <w:r>
        <w:rPr>
          <w:b/>
          <w:bCs/>
        </w:rPr>
        <w:t>In Lavorazione</w:t>
      </w:r>
      <w:r>
        <w:t>;</w:t>
      </w:r>
    </w:p>
    <w:p w14:paraId="5F42E074" w14:textId="77777777" w:rsidR="0081130E" w:rsidRDefault="0081130E" w:rsidP="009B53E1">
      <w:pPr>
        <w:pStyle w:val="Paragrafoelenco"/>
        <w:numPr>
          <w:ilvl w:val="0"/>
          <w:numId w:val="16"/>
        </w:numPr>
        <w:autoSpaceDN w:val="0"/>
        <w:spacing w:before="240" w:after="200"/>
        <w:rPr>
          <w:color w:val="000000"/>
        </w:rPr>
      </w:pPr>
      <w:r>
        <w:t>Se sono trascorsi più di 180 giorni dalla data invio dell’ultimo documento presente nel fascicolo dell’Avviso.</w:t>
      </w:r>
    </w:p>
    <w:p w14:paraId="23A9BB27" w14:textId="77777777" w:rsidR="0081130E" w:rsidRDefault="0081130E" w:rsidP="0081130E">
      <w:r>
        <w:t>La seconda fase delle procedure Ristrette e Negoziate con Avviso, ovvero l’invito, segue quanto descritto per la chiusura delle gare ad una fase.</w:t>
      </w:r>
    </w:p>
    <w:p w14:paraId="417D880E" w14:textId="77777777" w:rsidR="0081130E" w:rsidRPr="0081130E" w:rsidRDefault="0081130E" w:rsidP="0081130E">
      <w:pPr>
        <w:pStyle w:val="Titolo2"/>
      </w:pPr>
      <w:bookmarkStart w:id="172" w:name="_Toc99535245"/>
      <w:bookmarkStart w:id="173" w:name="_Toc138154827"/>
      <w:bookmarkStart w:id="174" w:name="_Toc158734631"/>
      <w:r w:rsidRPr="0081130E">
        <w:t>Gara deserta</w:t>
      </w:r>
      <w:bookmarkEnd w:id="172"/>
      <w:bookmarkEnd w:id="173"/>
      <w:bookmarkEnd w:id="174"/>
    </w:p>
    <w:p w14:paraId="07D96678" w14:textId="77777777" w:rsidR="0081130E" w:rsidRDefault="0081130E" w:rsidP="0081130E">
      <w:r>
        <w:t>Se tutte le offerte/risposte/manifestazioni di interesse pervenute sono state ritirate oppure non sono state presentate, la gara, in quanto deserta, viene chiusa trascorsi cinque giorni dal raggiungimento della data di scadenza per la presentazione dei relativi documenti (Offerte, Manifestazione di Interesse, Domande di Partecipazione). In tal caso, le eventuali comunicazioni relative all’esito della gara possono essere inviate sia con comunicazioni generiche sia, nel caso di gare aperte, con un avviso da pubblicare.</w:t>
      </w:r>
    </w:p>
    <w:p w14:paraId="3A3CB3DB" w14:textId="77777777" w:rsidR="0081130E" w:rsidRPr="0081130E" w:rsidRDefault="0081130E" w:rsidP="0081130E">
      <w:pPr>
        <w:pStyle w:val="Titolo2"/>
      </w:pPr>
      <w:bookmarkStart w:id="175" w:name="_Toc99535246"/>
      <w:bookmarkStart w:id="176" w:name="_Toc138154828"/>
      <w:bookmarkStart w:id="177" w:name="_Toc158734632"/>
      <w:r w:rsidRPr="0081130E">
        <w:t>Accordi di Servizio</w:t>
      </w:r>
      <w:bookmarkEnd w:id="175"/>
      <w:bookmarkEnd w:id="176"/>
      <w:bookmarkEnd w:id="177"/>
    </w:p>
    <w:p w14:paraId="45CC9D1E" w14:textId="77777777" w:rsidR="0081130E" w:rsidRDefault="0081130E" w:rsidP="0081130E">
      <w:r>
        <w:t xml:space="preserve">Per i procedimenti identificati come Accordi di Servizio, la chiusura di una procedura di gara, a meno della condizione di gara deserta, avviene in modalità esclusivamente manuale tramite l’apposita funzione presente nella relativa Procedura di Aggiudicazione. </w:t>
      </w:r>
    </w:p>
    <w:p w14:paraId="046F4097" w14:textId="77777777" w:rsidR="0081130E" w:rsidRPr="0081130E" w:rsidRDefault="0081130E" w:rsidP="0081130E"/>
    <w:p w14:paraId="661DA7A5" w14:textId="5E3B3D23" w:rsidR="00F600B3" w:rsidRDefault="00F600B3">
      <w:pPr>
        <w:spacing w:before="0" w:after="160" w:line="259" w:lineRule="auto"/>
        <w:jc w:val="left"/>
        <w:rPr>
          <w:b/>
          <w:bCs/>
          <w:noProof/>
        </w:rPr>
      </w:pPr>
    </w:p>
    <w:p w14:paraId="18BC8A59" w14:textId="6C4FBB60" w:rsidR="000C1DA4" w:rsidRPr="00F600B3" w:rsidRDefault="00F600B3" w:rsidP="00F600B3">
      <w:pPr>
        <w:pStyle w:val="Titolo1"/>
        <w:rPr>
          <w:noProof/>
        </w:rPr>
      </w:pPr>
      <w:bookmarkStart w:id="178" w:name="_Toc158734633"/>
      <w:r w:rsidRPr="00F600B3">
        <w:rPr>
          <w:noProof/>
        </w:rPr>
        <w:lastRenderedPageBreak/>
        <w:t>Indice delle figure</w:t>
      </w:r>
      <w:bookmarkEnd w:id="178"/>
    </w:p>
    <w:p w14:paraId="73AAF939" w14:textId="77777777" w:rsidR="000C1DA4" w:rsidRDefault="000C1DA4" w:rsidP="000C1DA4">
      <w:pPr>
        <w:rPr>
          <w:rFonts w:eastAsiaTheme="minorHAnsi"/>
          <w:color w:val="000000"/>
          <w:lang w:eastAsia="en-US"/>
        </w:rPr>
      </w:pPr>
    </w:p>
    <w:p w14:paraId="58EE09AC" w14:textId="4B09272B" w:rsidR="00FD1672" w:rsidRDefault="00F600B3">
      <w:pPr>
        <w:pStyle w:val="Indicedellefigure"/>
        <w:tabs>
          <w:tab w:val="right" w:leader="dot" w:pos="9622"/>
        </w:tabs>
        <w:rPr>
          <w:rFonts w:asciiTheme="minorHAnsi" w:hAnsiTheme="minorHAnsi"/>
          <w:noProof/>
          <w:kern w:val="2"/>
          <w:lang w:eastAsia="it-IT"/>
          <w14:ligatures w14:val="standardContextual"/>
        </w:rPr>
      </w:pPr>
      <w:r>
        <w:fldChar w:fldCharType="begin"/>
      </w:r>
      <w:r>
        <w:instrText xml:space="preserve"> TOC \h \z \c "Figura" </w:instrText>
      </w:r>
      <w:r>
        <w:fldChar w:fldCharType="separate"/>
      </w:r>
      <w:hyperlink r:id="rId83" w:anchor="_Toc155685585" w:history="1">
        <w:r w:rsidR="00FD1672" w:rsidRPr="003903E7">
          <w:rPr>
            <w:rStyle w:val="Collegamentoipertestuale"/>
            <w:noProof/>
          </w:rPr>
          <w:t>Figura 1 - Valutazione gare</w:t>
        </w:r>
        <w:r w:rsidR="00FD1672">
          <w:rPr>
            <w:noProof/>
            <w:webHidden/>
          </w:rPr>
          <w:tab/>
        </w:r>
        <w:r w:rsidR="00FD1672">
          <w:rPr>
            <w:noProof/>
            <w:webHidden/>
          </w:rPr>
          <w:fldChar w:fldCharType="begin"/>
        </w:r>
        <w:r w:rsidR="00FD1672">
          <w:rPr>
            <w:noProof/>
            <w:webHidden/>
          </w:rPr>
          <w:instrText xml:space="preserve"> PAGEREF _Toc155685585 \h </w:instrText>
        </w:r>
        <w:r w:rsidR="00FD1672">
          <w:rPr>
            <w:noProof/>
            <w:webHidden/>
          </w:rPr>
        </w:r>
        <w:r w:rsidR="00FD1672">
          <w:rPr>
            <w:noProof/>
            <w:webHidden/>
          </w:rPr>
          <w:fldChar w:fldCharType="separate"/>
        </w:r>
        <w:r w:rsidR="00FD1672">
          <w:rPr>
            <w:noProof/>
            <w:webHidden/>
          </w:rPr>
          <w:t>5</w:t>
        </w:r>
        <w:r w:rsidR="00FD1672">
          <w:rPr>
            <w:noProof/>
            <w:webHidden/>
          </w:rPr>
          <w:fldChar w:fldCharType="end"/>
        </w:r>
      </w:hyperlink>
    </w:p>
    <w:p w14:paraId="3EF5E147" w14:textId="65625066"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586" w:history="1">
        <w:r w:rsidR="00FD1672" w:rsidRPr="003903E7">
          <w:rPr>
            <w:rStyle w:val="Collegamentoipertestuale"/>
            <w:noProof/>
          </w:rPr>
          <w:t>Figura 2 - Ricerca gara</w:t>
        </w:r>
        <w:r w:rsidR="00FD1672">
          <w:rPr>
            <w:noProof/>
            <w:webHidden/>
          </w:rPr>
          <w:tab/>
        </w:r>
        <w:r w:rsidR="00FD1672">
          <w:rPr>
            <w:noProof/>
            <w:webHidden/>
          </w:rPr>
          <w:fldChar w:fldCharType="begin"/>
        </w:r>
        <w:r w:rsidR="00FD1672">
          <w:rPr>
            <w:noProof/>
            <w:webHidden/>
          </w:rPr>
          <w:instrText xml:space="preserve"> PAGEREF _Toc155685586 \h </w:instrText>
        </w:r>
        <w:r w:rsidR="00FD1672">
          <w:rPr>
            <w:noProof/>
            <w:webHidden/>
          </w:rPr>
        </w:r>
        <w:r w:rsidR="00FD1672">
          <w:rPr>
            <w:noProof/>
            <w:webHidden/>
          </w:rPr>
          <w:fldChar w:fldCharType="separate"/>
        </w:r>
        <w:r w:rsidR="00FD1672">
          <w:rPr>
            <w:noProof/>
            <w:webHidden/>
          </w:rPr>
          <w:t>5</w:t>
        </w:r>
        <w:r w:rsidR="00FD1672">
          <w:rPr>
            <w:noProof/>
            <w:webHidden/>
          </w:rPr>
          <w:fldChar w:fldCharType="end"/>
        </w:r>
      </w:hyperlink>
    </w:p>
    <w:p w14:paraId="79D039CE" w14:textId="505BA505"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587" w:history="1">
        <w:r w:rsidR="00FD1672" w:rsidRPr="003903E7">
          <w:rPr>
            <w:rStyle w:val="Collegamentoipertestuale"/>
            <w:noProof/>
          </w:rPr>
          <w:t>Figura 3 - Intestazione</w:t>
        </w:r>
        <w:r w:rsidR="00FD1672">
          <w:rPr>
            <w:noProof/>
            <w:webHidden/>
          </w:rPr>
          <w:tab/>
        </w:r>
        <w:r w:rsidR="00FD1672">
          <w:rPr>
            <w:noProof/>
            <w:webHidden/>
          </w:rPr>
          <w:fldChar w:fldCharType="begin"/>
        </w:r>
        <w:r w:rsidR="00FD1672">
          <w:rPr>
            <w:noProof/>
            <w:webHidden/>
          </w:rPr>
          <w:instrText xml:space="preserve"> PAGEREF _Toc155685587 \h </w:instrText>
        </w:r>
        <w:r w:rsidR="00FD1672">
          <w:rPr>
            <w:noProof/>
            <w:webHidden/>
          </w:rPr>
        </w:r>
        <w:r w:rsidR="00FD1672">
          <w:rPr>
            <w:noProof/>
            <w:webHidden/>
          </w:rPr>
          <w:fldChar w:fldCharType="separate"/>
        </w:r>
        <w:r w:rsidR="00FD1672">
          <w:rPr>
            <w:noProof/>
            <w:webHidden/>
          </w:rPr>
          <w:t>6</w:t>
        </w:r>
        <w:r w:rsidR="00FD1672">
          <w:rPr>
            <w:noProof/>
            <w:webHidden/>
          </w:rPr>
          <w:fldChar w:fldCharType="end"/>
        </w:r>
      </w:hyperlink>
    </w:p>
    <w:p w14:paraId="44468BF2" w14:textId="2E0A8C60"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588" w:history="1">
        <w:r w:rsidR="00FD1672" w:rsidRPr="003903E7">
          <w:rPr>
            <w:rStyle w:val="Collegamentoipertestuale"/>
            <w:noProof/>
          </w:rPr>
          <w:t>Figura 4 - Testata</w:t>
        </w:r>
        <w:r w:rsidR="00FD1672">
          <w:rPr>
            <w:noProof/>
            <w:webHidden/>
          </w:rPr>
          <w:tab/>
        </w:r>
        <w:r w:rsidR="00FD1672">
          <w:rPr>
            <w:noProof/>
            <w:webHidden/>
          </w:rPr>
          <w:fldChar w:fldCharType="begin"/>
        </w:r>
        <w:r w:rsidR="00FD1672">
          <w:rPr>
            <w:noProof/>
            <w:webHidden/>
          </w:rPr>
          <w:instrText xml:space="preserve"> PAGEREF _Toc155685588 \h </w:instrText>
        </w:r>
        <w:r w:rsidR="00FD1672">
          <w:rPr>
            <w:noProof/>
            <w:webHidden/>
          </w:rPr>
        </w:r>
        <w:r w:rsidR="00FD1672">
          <w:rPr>
            <w:noProof/>
            <w:webHidden/>
          </w:rPr>
          <w:fldChar w:fldCharType="separate"/>
        </w:r>
        <w:r w:rsidR="00FD1672">
          <w:rPr>
            <w:noProof/>
            <w:webHidden/>
          </w:rPr>
          <w:t>7</w:t>
        </w:r>
        <w:r w:rsidR="00FD1672">
          <w:rPr>
            <w:noProof/>
            <w:webHidden/>
          </w:rPr>
          <w:fldChar w:fldCharType="end"/>
        </w:r>
      </w:hyperlink>
    </w:p>
    <w:p w14:paraId="6173A358" w14:textId="2DAC417F"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84" w:anchor="_Toc155685589" w:history="1">
        <w:r w:rsidR="00FD1672" w:rsidRPr="003903E7">
          <w:rPr>
            <w:rStyle w:val="Collegamentoipertestuale"/>
            <w:noProof/>
          </w:rPr>
          <w:t>Figura 5 - Commissioni</w:t>
        </w:r>
        <w:r w:rsidR="00FD1672">
          <w:rPr>
            <w:noProof/>
            <w:webHidden/>
          </w:rPr>
          <w:tab/>
        </w:r>
        <w:r w:rsidR="00FD1672">
          <w:rPr>
            <w:noProof/>
            <w:webHidden/>
          </w:rPr>
          <w:fldChar w:fldCharType="begin"/>
        </w:r>
        <w:r w:rsidR="00FD1672">
          <w:rPr>
            <w:noProof/>
            <w:webHidden/>
          </w:rPr>
          <w:instrText xml:space="preserve"> PAGEREF _Toc155685589 \h </w:instrText>
        </w:r>
        <w:r w:rsidR="00FD1672">
          <w:rPr>
            <w:noProof/>
            <w:webHidden/>
          </w:rPr>
        </w:r>
        <w:r w:rsidR="00FD1672">
          <w:rPr>
            <w:noProof/>
            <w:webHidden/>
          </w:rPr>
          <w:fldChar w:fldCharType="separate"/>
        </w:r>
        <w:r w:rsidR="00FD1672">
          <w:rPr>
            <w:noProof/>
            <w:webHidden/>
          </w:rPr>
          <w:t>7</w:t>
        </w:r>
        <w:r w:rsidR="00FD1672">
          <w:rPr>
            <w:noProof/>
            <w:webHidden/>
          </w:rPr>
          <w:fldChar w:fldCharType="end"/>
        </w:r>
      </w:hyperlink>
    </w:p>
    <w:p w14:paraId="2C4E5E68" w14:textId="7A6947E0"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590" w:history="1">
        <w:r w:rsidR="00FD1672" w:rsidRPr="003903E7">
          <w:rPr>
            <w:rStyle w:val="Collegamentoipertestuale"/>
            <w:noProof/>
          </w:rPr>
          <w:t>Figura 6 - Sedute di gara</w:t>
        </w:r>
        <w:r w:rsidR="00FD1672">
          <w:rPr>
            <w:noProof/>
            <w:webHidden/>
          </w:rPr>
          <w:tab/>
        </w:r>
        <w:r w:rsidR="00FD1672">
          <w:rPr>
            <w:noProof/>
            <w:webHidden/>
          </w:rPr>
          <w:fldChar w:fldCharType="begin"/>
        </w:r>
        <w:r w:rsidR="00FD1672">
          <w:rPr>
            <w:noProof/>
            <w:webHidden/>
          </w:rPr>
          <w:instrText xml:space="preserve"> PAGEREF _Toc155685590 \h </w:instrText>
        </w:r>
        <w:r w:rsidR="00FD1672">
          <w:rPr>
            <w:noProof/>
            <w:webHidden/>
          </w:rPr>
        </w:r>
        <w:r w:rsidR="00FD1672">
          <w:rPr>
            <w:noProof/>
            <w:webHidden/>
          </w:rPr>
          <w:fldChar w:fldCharType="separate"/>
        </w:r>
        <w:r w:rsidR="00FD1672">
          <w:rPr>
            <w:noProof/>
            <w:webHidden/>
          </w:rPr>
          <w:t>8</w:t>
        </w:r>
        <w:r w:rsidR="00FD1672">
          <w:rPr>
            <w:noProof/>
            <w:webHidden/>
          </w:rPr>
          <w:fldChar w:fldCharType="end"/>
        </w:r>
      </w:hyperlink>
    </w:p>
    <w:p w14:paraId="558883C9" w14:textId="6E423D5C"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591" w:history="1">
        <w:r w:rsidR="00FD1672" w:rsidRPr="003903E7">
          <w:rPr>
            <w:rStyle w:val="Collegamentoipertestuale"/>
            <w:noProof/>
          </w:rPr>
          <w:t>Figura 7 - Conversazione</w:t>
        </w:r>
        <w:r w:rsidR="00FD1672">
          <w:rPr>
            <w:noProof/>
            <w:webHidden/>
          </w:rPr>
          <w:tab/>
        </w:r>
        <w:r w:rsidR="00FD1672">
          <w:rPr>
            <w:noProof/>
            <w:webHidden/>
          </w:rPr>
          <w:fldChar w:fldCharType="begin"/>
        </w:r>
        <w:r w:rsidR="00FD1672">
          <w:rPr>
            <w:noProof/>
            <w:webHidden/>
          </w:rPr>
          <w:instrText xml:space="preserve"> PAGEREF _Toc155685591 \h </w:instrText>
        </w:r>
        <w:r w:rsidR="00FD1672">
          <w:rPr>
            <w:noProof/>
            <w:webHidden/>
          </w:rPr>
        </w:r>
        <w:r w:rsidR="00FD1672">
          <w:rPr>
            <w:noProof/>
            <w:webHidden/>
          </w:rPr>
          <w:fldChar w:fldCharType="separate"/>
        </w:r>
        <w:r w:rsidR="00FD1672">
          <w:rPr>
            <w:noProof/>
            <w:webHidden/>
          </w:rPr>
          <w:t>9</w:t>
        </w:r>
        <w:r w:rsidR="00FD1672">
          <w:rPr>
            <w:noProof/>
            <w:webHidden/>
          </w:rPr>
          <w:fldChar w:fldCharType="end"/>
        </w:r>
      </w:hyperlink>
    </w:p>
    <w:p w14:paraId="7134A536" w14:textId="12152626"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592" w:history="1">
        <w:r w:rsidR="00FD1672" w:rsidRPr="003903E7">
          <w:rPr>
            <w:rStyle w:val="Collegamentoipertestuale"/>
            <w:noProof/>
          </w:rPr>
          <w:t>Figura 8 - Valutazione amministrativa</w:t>
        </w:r>
        <w:r w:rsidR="00FD1672">
          <w:rPr>
            <w:noProof/>
            <w:webHidden/>
          </w:rPr>
          <w:tab/>
        </w:r>
        <w:r w:rsidR="00FD1672">
          <w:rPr>
            <w:noProof/>
            <w:webHidden/>
          </w:rPr>
          <w:fldChar w:fldCharType="begin"/>
        </w:r>
        <w:r w:rsidR="00FD1672">
          <w:rPr>
            <w:noProof/>
            <w:webHidden/>
          </w:rPr>
          <w:instrText xml:space="preserve"> PAGEREF _Toc155685592 \h </w:instrText>
        </w:r>
        <w:r w:rsidR="00FD1672">
          <w:rPr>
            <w:noProof/>
            <w:webHidden/>
          </w:rPr>
        </w:r>
        <w:r w:rsidR="00FD1672">
          <w:rPr>
            <w:noProof/>
            <w:webHidden/>
          </w:rPr>
          <w:fldChar w:fldCharType="separate"/>
        </w:r>
        <w:r w:rsidR="00FD1672">
          <w:rPr>
            <w:noProof/>
            <w:webHidden/>
          </w:rPr>
          <w:t>9</w:t>
        </w:r>
        <w:r w:rsidR="00FD1672">
          <w:rPr>
            <w:noProof/>
            <w:webHidden/>
          </w:rPr>
          <w:fldChar w:fldCharType="end"/>
        </w:r>
      </w:hyperlink>
    </w:p>
    <w:p w14:paraId="0BB2F7BD" w14:textId="6B5E1DBB"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85" w:anchor="_Toc155685593" w:history="1">
        <w:r w:rsidR="00FD1672" w:rsidRPr="003903E7">
          <w:rPr>
            <w:rStyle w:val="Collegamentoipertestuale"/>
            <w:noProof/>
          </w:rPr>
          <w:t>Figura 9 - Apertura buste</w:t>
        </w:r>
        <w:r w:rsidR="00FD1672">
          <w:rPr>
            <w:noProof/>
            <w:webHidden/>
          </w:rPr>
          <w:tab/>
        </w:r>
        <w:r w:rsidR="00FD1672">
          <w:rPr>
            <w:noProof/>
            <w:webHidden/>
          </w:rPr>
          <w:fldChar w:fldCharType="begin"/>
        </w:r>
        <w:r w:rsidR="00FD1672">
          <w:rPr>
            <w:noProof/>
            <w:webHidden/>
          </w:rPr>
          <w:instrText xml:space="preserve"> PAGEREF _Toc155685593 \h </w:instrText>
        </w:r>
        <w:r w:rsidR="00FD1672">
          <w:rPr>
            <w:noProof/>
            <w:webHidden/>
          </w:rPr>
        </w:r>
        <w:r w:rsidR="00FD1672">
          <w:rPr>
            <w:noProof/>
            <w:webHidden/>
          </w:rPr>
          <w:fldChar w:fldCharType="separate"/>
        </w:r>
        <w:r w:rsidR="00FD1672">
          <w:rPr>
            <w:noProof/>
            <w:webHidden/>
          </w:rPr>
          <w:t>11</w:t>
        </w:r>
        <w:r w:rsidR="00FD1672">
          <w:rPr>
            <w:noProof/>
            <w:webHidden/>
          </w:rPr>
          <w:fldChar w:fldCharType="end"/>
        </w:r>
      </w:hyperlink>
    </w:p>
    <w:p w14:paraId="6BD6CF85" w14:textId="59B0EC09"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594" w:history="1">
        <w:r w:rsidR="00FD1672" w:rsidRPr="003903E7">
          <w:rPr>
            <w:rStyle w:val="Collegamentoipertestuale"/>
            <w:noProof/>
          </w:rPr>
          <w:t>Figura 10 - Buste aperte</w:t>
        </w:r>
        <w:r w:rsidR="00FD1672">
          <w:rPr>
            <w:noProof/>
            <w:webHidden/>
          </w:rPr>
          <w:tab/>
        </w:r>
        <w:r w:rsidR="00FD1672">
          <w:rPr>
            <w:noProof/>
            <w:webHidden/>
          </w:rPr>
          <w:fldChar w:fldCharType="begin"/>
        </w:r>
        <w:r w:rsidR="00FD1672">
          <w:rPr>
            <w:noProof/>
            <w:webHidden/>
          </w:rPr>
          <w:instrText xml:space="preserve"> PAGEREF _Toc155685594 \h </w:instrText>
        </w:r>
        <w:r w:rsidR="00FD1672">
          <w:rPr>
            <w:noProof/>
            <w:webHidden/>
          </w:rPr>
        </w:r>
        <w:r w:rsidR="00FD1672">
          <w:rPr>
            <w:noProof/>
            <w:webHidden/>
          </w:rPr>
          <w:fldChar w:fldCharType="separate"/>
        </w:r>
        <w:r w:rsidR="00FD1672">
          <w:rPr>
            <w:noProof/>
            <w:webHidden/>
          </w:rPr>
          <w:t>12</w:t>
        </w:r>
        <w:r w:rsidR="00FD1672">
          <w:rPr>
            <w:noProof/>
            <w:webHidden/>
          </w:rPr>
          <w:fldChar w:fldCharType="end"/>
        </w:r>
      </w:hyperlink>
    </w:p>
    <w:p w14:paraId="2AE4148F" w14:textId="418E11D6"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595" w:history="1">
        <w:r w:rsidR="00FD1672" w:rsidRPr="003903E7">
          <w:rPr>
            <w:rStyle w:val="Collegamentoipertestuale"/>
            <w:noProof/>
          </w:rPr>
          <w:t>Figura 11 - Valutazione offerta anomala</w:t>
        </w:r>
        <w:r w:rsidR="00FD1672">
          <w:rPr>
            <w:noProof/>
            <w:webHidden/>
          </w:rPr>
          <w:tab/>
        </w:r>
        <w:r w:rsidR="00FD1672">
          <w:rPr>
            <w:noProof/>
            <w:webHidden/>
          </w:rPr>
          <w:fldChar w:fldCharType="begin"/>
        </w:r>
        <w:r w:rsidR="00FD1672">
          <w:rPr>
            <w:noProof/>
            <w:webHidden/>
          </w:rPr>
          <w:instrText xml:space="preserve"> PAGEREF _Toc155685595 \h </w:instrText>
        </w:r>
        <w:r w:rsidR="00FD1672">
          <w:rPr>
            <w:noProof/>
            <w:webHidden/>
          </w:rPr>
        </w:r>
        <w:r w:rsidR="00FD1672">
          <w:rPr>
            <w:noProof/>
            <w:webHidden/>
          </w:rPr>
          <w:fldChar w:fldCharType="separate"/>
        </w:r>
        <w:r w:rsidR="00FD1672">
          <w:rPr>
            <w:noProof/>
            <w:webHidden/>
          </w:rPr>
          <w:t>13</w:t>
        </w:r>
        <w:r w:rsidR="00FD1672">
          <w:rPr>
            <w:noProof/>
            <w:webHidden/>
          </w:rPr>
          <w:fldChar w:fldCharType="end"/>
        </w:r>
      </w:hyperlink>
    </w:p>
    <w:p w14:paraId="0AF57384" w14:textId="424051BF"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86" w:anchor="_Toc155685596" w:history="1">
        <w:r w:rsidR="00FD1672" w:rsidRPr="003903E7">
          <w:rPr>
            <w:rStyle w:val="Collegamentoipertestuale"/>
            <w:noProof/>
          </w:rPr>
          <w:t>Figura 12 - Valutazione</w:t>
        </w:r>
        <w:r w:rsidR="00FD1672">
          <w:rPr>
            <w:noProof/>
            <w:webHidden/>
          </w:rPr>
          <w:tab/>
        </w:r>
        <w:r w:rsidR="00FD1672">
          <w:rPr>
            <w:noProof/>
            <w:webHidden/>
          </w:rPr>
          <w:fldChar w:fldCharType="begin"/>
        </w:r>
        <w:r w:rsidR="00FD1672">
          <w:rPr>
            <w:noProof/>
            <w:webHidden/>
          </w:rPr>
          <w:instrText xml:space="preserve"> PAGEREF _Toc155685596 \h </w:instrText>
        </w:r>
        <w:r w:rsidR="00FD1672">
          <w:rPr>
            <w:noProof/>
            <w:webHidden/>
          </w:rPr>
        </w:r>
        <w:r w:rsidR="00FD1672">
          <w:rPr>
            <w:noProof/>
            <w:webHidden/>
          </w:rPr>
          <w:fldChar w:fldCharType="separate"/>
        </w:r>
        <w:r w:rsidR="00FD1672">
          <w:rPr>
            <w:noProof/>
            <w:webHidden/>
          </w:rPr>
          <w:t>14</w:t>
        </w:r>
        <w:r w:rsidR="00FD1672">
          <w:rPr>
            <w:noProof/>
            <w:webHidden/>
          </w:rPr>
          <w:fldChar w:fldCharType="end"/>
        </w:r>
      </w:hyperlink>
    </w:p>
    <w:p w14:paraId="055D3FF6" w14:textId="7C9379A4"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87" w:anchor="_Toc155685597" w:history="1">
        <w:r w:rsidR="00FD1672" w:rsidRPr="003903E7">
          <w:rPr>
            <w:rStyle w:val="Collegamentoipertestuale"/>
            <w:noProof/>
          </w:rPr>
          <w:t>Figura 13 – Lotti - Esito per lotto</w:t>
        </w:r>
        <w:r w:rsidR="00FD1672">
          <w:rPr>
            <w:noProof/>
            <w:webHidden/>
          </w:rPr>
          <w:tab/>
        </w:r>
        <w:r w:rsidR="00FD1672">
          <w:rPr>
            <w:noProof/>
            <w:webHidden/>
          </w:rPr>
          <w:fldChar w:fldCharType="begin"/>
        </w:r>
        <w:r w:rsidR="00FD1672">
          <w:rPr>
            <w:noProof/>
            <w:webHidden/>
          </w:rPr>
          <w:instrText xml:space="preserve"> PAGEREF _Toc155685597 \h </w:instrText>
        </w:r>
        <w:r w:rsidR="00FD1672">
          <w:rPr>
            <w:noProof/>
            <w:webHidden/>
          </w:rPr>
        </w:r>
        <w:r w:rsidR="00FD1672">
          <w:rPr>
            <w:noProof/>
            <w:webHidden/>
          </w:rPr>
          <w:fldChar w:fldCharType="separate"/>
        </w:r>
        <w:r w:rsidR="00FD1672">
          <w:rPr>
            <w:noProof/>
            <w:webHidden/>
          </w:rPr>
          <w:t>15</w:t>
        </w:r>
        <w:r w:rsidR="00FD1672">
          <w:rPr>
            <w:noProof/>
            <w:webHidden/>
          </w:rPr>
          <w:fldChar w:fldCharType="end"/>
        </w:r>
      </w:hyperlink>
    </w:p>
    <w:p w14:paraId="656B6BE6" w14:textId="7F228629"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598" w:history="1">
        <w:r w:rsidR="00FD1672" w:rsidRPr="003903E7">
          <w:rPr>
            <w:rStyle w:val="Collegamentoipertestuale"/>
            <w:noProof/>
          </w:rPr>
          <w:t>Figura 14 - Esito per lotto</w:t>
        </w:r>
        <w:r w:rsidR="00FD1672">
          <w:rPr>
            <w:noProof/>
            <w:webHidden/>
          </w:rPr>
          <w:tab/>
        </w:r>
        <w:r w:rsidR="00FD1672">
          <w:rPr>
            <w:noProof/>
            <w:webHidden/>
          </w:rPr>
          <w:fldChar w:fldCharType="begin"/>
        </w:r>
        <w:r w:rsidR="00FD1672">
          <w:rPr>
            <w:noProof/>
            <w:webHidden/>
          </w:rPr>
          <w:instrText xml:space="preserve"> PAGEREF _Toc155685598 \h </w:instrText>
        </w:r>
        <w:r w:rsidR="00FD1672">
          <w:rPr>
            <w:noProof/>
            <w:webHidden/>
          </w:rPr>
        </w:r>
        <w:r w:rsidR="00FD1672">
          <w:rPr>
            <w:noProof/>
            <w:webHidden/>
          </w:rPr>
          <w:fldChar w:fldCharType="separate"/>
        </w:r>
        <w:r w:rsidR="00FD1672">
          <w:rPr>
            <w:noProof/>
            <w:webHidden/>
          </w:rPr>
          <w:t>15</w:t>
        </w:r>
        <w:r w:rsidR="00FD1672">
          <w:rPr>
            <w:noProof/>
            <w:webHidden/>
          </w:rPr>
          <w:fldChar w:fldCharType="end"/>
        </w:r>
      </w:hyperlink>
    </w:p>
    <w:p w14:paraId="651744D9" w14:textId="7871DF28"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88" w:anchor="_Toc155685599" w:history="1">
        <w:r w:rsidR="00FD1672" w:rsidRPr="003903E7">
          <w:rPr>
            <w:rStyle w:val="Collegamentoipertestuale"/>
            <w:noProof/>
          </w:rPr>
          <w:t>Figura 15 - Comandi esito</w:t>
        </w:r>
        <w:r w:rsidR="00FD1672">
          <w:rPr>
            <w:noProof/>
            <w:webHidden/>
          </w:rPr>
          <w:tab/>
        </w:r>
        <w:r w:rsidR="00FD1672">
          <w:rPr>
            <w:noProof/>
            <w:webHidden/>
          </w:rPr>
          <w:fldChar w:fldCharType="begin"/>
        </w:r>
        <w:r w:rsidR="00FD1672">
          <w:rPr>
            <w:noProof/>
            <w:webHidden/>
          </w:rPr>
          <w:instrText xml:space="preserve"> PAGEREF _Toc155685599 \h </w:instrText>
        </w:r>
        <w:r w:rsidR="00FD1672">
          <w:rPr>
            <w:noProof/>
            <w:webHidden/>
          </w:rPr>
        </w:r>
        <w:r w:rsidR="00FD1672">
          <w:rPr>
            <w:noProof/>
            <w:webHidden/>
          </w:rPr>
          <w:fldChar w:fldCharType="separate"/>
        </w:r>
        <w:r w:rsidR="00FD1672">
          <w:rPr>
            <w:noProof/>
            <w:webHidden/>
          </w:rPr>
          <w:t>16</w:t>
        </w:r>
        <w:r w:rsidR="00FD1672">
          <w:rPr>
            <w:noProof/>
            <w:webHidden/>
          </w:rPr>
          <w:fldChar w:fldCharType="end"/>
        </w:r>
      </w:hyperlink>
    </w:p>
    <w:p w14:paraId="48B9210F" w14:textId="352CD4FD"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00" w:history="1">
        <w:r w:rsidR="00FD1672" w:rsidRPr="003903E7">
          <w:rPr>
            <w:rStyle w:val="Collegamentoipertestuale"/>
            <w:noProof/>
          </w:rPr>
          <w:t>Figura 16 - Verifica requisiti amministrativi</w:t>
        </w:r>
        <w:r w:rsidR="00FD1672">
          <w:rPr>
            <w:noProof/>
            <w:webHidden/>
          </w:rPr>
          <w:tab/>
        </w:r>
        <w:r w:rsidR="00FD1672">
          <w:rPr>
            <w:noProof/>
            <w:webHidden/>
          </w:rPr>
          <w:fldChar w:fldCharType="begin"/>
        </w:r>
        <w:r w:rsidR="00FD1672">
          <w:rPr>
            <w:noProof/>
            <w:webHidden/>
          </w:rPr>
          <w:instrText xml:space="preserve"> PAGEREF _Toc155685600 \h </w:instrText>
        </w:r>
        <w:r w:rsidR="00FD1672">
          <w:rPr>
            <w:noProof/>
            <w:webHidden/>
          </w:rPr>
        </w:r>
        <w:r w:rsidR="00FD1672">
          <w:rPr>
            <w:noProof/>
            <w:webHidden/>
          </w:rPr>
          <w:fldChar w:fldCharType="separate"/>
        </w:r>
        <w:r w:rsidR="00FD1672">
          <w:rPr>
            <w:noProof/>
            <w:webHidden/>
          </w:rPr>
          <w:t>18</w:t>
        </w:r>
        <w:r w:rsidR="00FD1672">
          <w:rPr>
            <w:noProof/>
            <w:webHidden/>
          </w:rPr>
          <w:fldChar w:fldCharType="end"/>
        </w:r>
      </w:hyperlink>
    </w:p>
    <w:p w14:paraId="01360954" w14:textId="6316FB24"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01" w:history="1">
        <w:r w:rsidR="00FD1672" w:rsidRPr="003903E7">
          <w:rPr>
            <w:rStyle w:val="Collegamentoipertestuale"/>
            <w:noProof/>
          </w:rPr>
          <w:t>Figura 17 - Partecipanti</w:t>
        </w:r>
        <w:r w:rsidR="00FD1672">
          <w:rPr>
            <w:noProof/>
            <w:webHidden/>
          </w:rPr>
          <w:tab/>
        </w:r>
        <w:r w:rsidR="00FD1672">
          <w:rPr>
            <w:noProof/>
            <w:webHidden/>
          </w:rPr>
          <w:fldChar w:fldCharType="begin"/>
        </w:r>
        <w:r w:rsidR="00FD1672">
          <w:rPr>
            <w:noProof/>
            <w:webHidden/>
          </w:rPr>
          <w:instrText xml:space="preserve"> PAGEREF _Toc155685601 \h </w:instrText>
        </w:r>
        <w:r w:rsidR="00FD1672">
          <w:rPr>
            <w:noProof/>
            <w:webHidden/>
          </w:rPr>
        </w:r>
        <w:r w:rsidR="00FD1672">
          <w:rPr>
            <w:noProof/>
            <w:webHidden/>
          </w:rPr>
          <w:fldChar w:fldCharType="separate"/>
        </w:r>
        <w:r w:rsidR="00FD1672">
          <w:rPr>
            <w:noProof/>
            <w:webHidden/>
          </w:rPr>
          <w:t>19</w:t>
        </w:r>
        <w:r w:rsidR="00FD1672">
          <w:rPr>
            <w:noProof/>
            <w:webHidden/>
          </w:rPr>
          <w:fldChar w:fldCharType="end"/>
        </w:r>
      </w:hyperlink>
    </w:p>
    <w:p w14:paraId="11109CEE" w14:textId="6BD19700"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02" w:history="1">
        <w:r w:rsidR="00FD1672" w:rsidRPr="003903E7">
          <w:rPr>
            <w:rStyle w:val="Collegamentoipertestuale"/>
            <w:noProof/>
          </w:rPr>
          <w:t>Figura 18 - Valutazione amministrativa terminata</w:t>
        </w:r>
        <w:r w:rsidR="00FD1672">
          <w:rPr>
            <w:noProof/>
            <w:webHidden/>
          </w:rPr>
          <w:tab/>
        </w:r>
        <w:r w:rsidR="00FD1672">
          <w:rPr>
            <w:noProof/>
            <w:webHidden/>
          </w:rPr>
          <w:fldChar w:fldCharType="begin"/>
        </w:r>
        <w:r w:rsidR="00FD1672">
          <w:rPr>
            <w:noProof/>
            <w:webHidden/>
          </w:rPr>
          <w:instrText xml:space="preserve"> PAGEREF _Toc155685602 \h </w:instrText>
        </w:r>
        <w:r w:rsidR="00FD1672">
          <w:rPr>
            <w:noProof/>
            <w:webHidden/>
          </w:rPr>
        </w:r>
        <w:r w:rsidR="00FD1672">
          <w:rPr>
            <w:noProof/>
            <w:webHidden/>
          </w:rPr>
          <w:fldChar w:fldCharType="separate"/>
        </w:r>
        <w:r w:rsidR="00FD1672">
          <w:rPr>
            <w:noProof/>
            <w:webHidden/>
          </w:rPr>
          <w:t>19</w:t>
        </w:r>
        <w:r w:rsidR="00FD1672">
          <w:rPr>
            <w:noProof/>
            <w:webHidden/>
          </w:rPr>
          <w:fldChar w:fldCharType="end"/>
        </w:r>
      </w:hyperlink>
    </w:p>
    <w:p w14:paraId="45611FE4" w14:textId="13747393"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03" w:history="1">
        <w:r w:rsidR="00FD1672" w:rsidRPr="003903E7">
          <w:rPr>
            <w:rStyle w:val="Collegamentoipertestuale"/>
            <w:noProof/>
          </w:rPr>
          <w:t>Figura 19 - Comunicazione Ver. Amministrativa</w:t>
        </w:r>
        <w:r w:rsidR="00FD1672">
          <w:rPr>
            <w:noProof/>
            <w:webHidden/>
          </w:rPr>
          <w:tab/>
        </w:r>
        <w:r w:rsidR="00FD1672">
          <w:rPr>
            <w:noProof/>
            <w:webHidden/>
          </w:rPr>
          <w:fldChar w:fldCharType="begin"/>
        </w:r>
        <w:r w:rsidR="00FD1672">
          <w:rPr>
            <w:noProof/>
            <w:webHidden/>
          </w:rPr>
          <w:instrText xml:space="preserve"> PAGEREF _Toc155685603 \h </w:instrText>
        </w:r>
        <w:r w:rsidR="00FD1672">
          <w:rPr>
            <w:noProof/>
            <w:webHidden/>
          </w:rPr>
        </w:r>
        <w:r w:rsidR="00FD1672">
          <w:rPr>
            <w:noProof/>
            <w:webHidden/>
          </w:rPr>
          <w:fldChar w:fldCharType="separate"/>
        </w:r>
        <w:r w:rsidR="00FD1672">
          <w:rPr>
            <w:noProof/>
            <w:webHidden/>
          </w:rPr>
          <w:t>20</w:t>
        </w:r>
        <w:r w:rsidR="00FD1672">
          <w:rPr>
            <w:noProof/>
            <w:webHidden/>
          </w:rPr>
          <w:fldChar w:fldCharType="end"/>
        </w:r>
      </w:hyperlink>
    </w:p>
    <w:p w14:paraId="3A115378" w14:textId="5F72B9E5"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89" w:anchor="_Toc155685604" w:history="1">
        <w:r w:rsidR="00FD1672" w:rsidRPr="003903E7">
          <w:rPr>
            <w:rStyle w:val="Collegamentoipertestuale"/>
            <w:noProof/>
          </w:rPr>
          <w:t>Figura 20 - Inserimento ricezione campioni</w:t>
        </w:r>
        <w:r w:rsidR="00FD1672">
          <w:rPr>
            <w:noProof/>
            <w:webHidden/>
          </w:rPr>
          <w:tab/>
        </w:r>
        <w:r w:rsidR="00FD1672">
          <w:rPr>
            <w:noProof/>
            <w:webHidden/>
          </w:rPr>
          <w:fldChar w:fldCharType="begin"/>
        </w:r>
        <w:r w:rsidR="00FD1672">
          <w:rPr>
            <w:noProof/>
            <w:webHidden/>
          </w:rPr>
          <w:instrText xml:space="preserve"> PAGEREF _Toc155685604 \h </w:instrText>
        </w:r>
        <w:r w:rsidR="00FD1672">
          <w:rPr>
            <w:noProof/>
            <w:webHidden/>
          </w:rPr>
        </w:r>
        <w:r w:rsidR="00FD1672">
          <w:rPr>
            <w:noProof/>
            <w:webHidden/>
          </w:rPr>
          <w:fldChar w:fldCharType="separate"/>
        </w:r>
        <w:r w:rsidR="00FD1672">
          <w:rPr>
            <w:noProof/>
            <w:webHidden/>
          </w:rPr>
          <w:t>21</w:t>
        </w:r>
        <w:r w:rsidR="00FD1672">
          <w:rPr>
            <w:noProof/>
            <w:webHidden/>
          </w:rPr>
          <w:fldChar w:fldCharType="end"/>
        </w:r>
      </w:hyperlink>
    </w:p>
    <w:p w14:paraId="45BBF876" w14:textId="6AFE258A"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05" w:history="1">
        <w:r w:rsidR="00FD1672" w:rsidRPr="003903E7">
          <w:rPr>
            <w:rStyle w:val="Collegamentoipertestuale"/>
            <w:noProof/>
          </w:rPr>
          <w:t>Figura 21 - Ricezione Si/No</w:t>
        </w:r>
        <w:r w:rsidR="00FD1672">
          <w:rPr>
            <w:noProof/>
            <w:webHidden/>
          </w:rPr>
          <w:tab/>
        </w:r>
        <w:r w:rsidR="00FD1672">
          <w:rPr>
            <w:noProof/>
            <w:webHidden/>
          </w:rPr>
          <w:fldChar w:fldCharType="begin"/>
        </w:r>
        <w:r w:rsidR="00FD1672">
          <w:rPr>
            <w:noProof/>
            <w:webHidden/>
          </w:rPr>
          <w:instrText xml:space="preserve"> PAGEREF _Toc155685605 \h </w:instrText>
        </w:r>
        <w:r w:rsidR="00FD1672">
          <w:rPr>
            <w:noProof/>
            <w:webHidden/>
          </w:rPr>
        </w:r>
        <w:r w:rsidR="00FD1672">
          <w:rPr>
            <w:noProof/>
            <w:webHidden/>
          </w:rPr>
          <w:fldChar w:fldCharType="separate"/>
        </w:r>
        <w:r w:rsidR="00FD1672">
          <w:rPr>
            <w:noProof/>
            <w:webHidden/>
          </w:rPr>
          <w:t>21</w:t>
        </w:r>
        <w:r w:rsidR="00FD1672">
          <w:rPr>
            <w:noProof/>
            <w:webHidden/>
          </w:rPr>
          <w:fldChar w:fldCharType="end"/>
        </w:r>
      </w:hyperlink>
    </w:p>
    <w:p w14:paraId="5737A6D9" w14:textId="61FEA43A"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06" w:history="1">
        <w:r w:rsidR="00FD1672" w:rsidRPr="003903E7">
          <w:rPr>
            <w:rStyle w:val="Collegamentoipertestuale"/>
            <w:noProof/>
          </w:rPr>
          <w:t>Figura 22 - Valutazione tecnica gara monolotto</w:t>
        </w:r>
        <w:r w:rsidR="00FD1672">
          <w:rPr>
            <w:noProof/>
            <w:webHidden/>
          </w:rPr>
          <w:tab/>
        </w:r>
        <w:r w:rsidR="00FD1672">
          <w:rPr>
            <w:noProof/>
            <w:webHidden/>
          </w:rPr>
          <w:fldChar w:fldCharType="begin"/>
        </w:r>
        <w:r w:rsidR="00FD1672">
          <w:rPr>
            <w:noProof/>
            <w:webHidden/>
          </w:rPr>
          <w:instrText xml:space="preserve"> PAGEREF _Toc155685606 \h </w:instrText>
        </w:r>
        <w:r w:rsidR="00FD1672">
          <w:rPr>
            <w:noProof/>
            <w:webHidden/>
          </w:rPr>
        </w:r>
        <w:r w:rsidR="00FD1672">
          <w:rPr>
            <w:noProof/>
            <w:webHidden/>
          </w:rPr>
          <w:fldChar w:fldCharType="separate"/>
        </w:r>
        <w:r w:rsidR="00FD1672">
          <w:rPr>
            <w:noProof/>
            <w:webHidden/>
          </w:rPr>
          <w:t>22</w:t>
        </w:r>
        <w:r w:rsidR="00FD1672">
          <w:rPr>
            <w:noProof/>
            <w:webHidden/>
          </w:rPr>
          <w:fldChar w:fldCharType="end"/>
        </w:r>
      </w:hyperlink>
    </w:p>
    <w:p w14:paraId="0D08C6D3" w14:textId="697CB3E8"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07" w:history="1">
        <w:r w:rsidR="00FD1672" w:rsidRPr="003903E7">
          <w:rPr>
            <w:rStyle w:val="Collegamentoipertestuale"/>
            <w:noProof/>
          </w:rPr>
          <w:t>Figura 23 - Valutazione tecnica multi lotto</w:t>
        </w:r>
        <w:r w:rsidR="00FD1672">
          <w:rPr>
            <w:noProof/>
            <w:webHidden/>
          </w:rPr>
          <w:tab/>
        </w:r>
        <w:r w:rsidR="00FD1672">
          <w:rPr>
            <w:noProof/>
            <w:webHidden/>
          </w:rPr>
          <w:fldChar w:fldCharType="begin"/>
        </w:r>
        <w:r w:rsidR="00FD1672">
          <w:rPr>
            <w:noProof/>
            <w:webHidden/>
          </w:rPr>
          <w:instrText xml:space="preserve"> PAGEREF _Toc155685607 \h </w:instrText>
        </w:r>
        <w:r w:rsidR="00FD1672">
          <w:rPr>
            <w:noProof/>
            <w:webHidden/>
          </w:rPr>
        </w:r>
        <w:r w:rsidR="00FD1672">
          <w:rPr>
            <w:noProof/>
            <w:webHidden/>
          </w:rPr>
          <w:fldChar w:fldCharType="separate"/>
        </w:r>
        <w:r w:rsidR="00FD1672">
          <w:rPr>
            <w:noProof/>
            <w:webHidden/>
          </w:rPr>
          <w:t>23</w:t>
        </w:r>
        <w:r w:rsidR="00FD1672">
          <w:rPr>
            <w:noProof/>
            <w:webHidden/>
          </w:rPr>
          <w:fldChar w:fldCharType="end"/>
        </w:r>
      </w:hyperlink>
    </w:p>
    <w:p w14:paraId="24C04706" w14:textId="71702EB3"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08" w:history="1">
        <w:r w:rsidR="00FD1672" w:rsidRPr="003903E7">
          <w:rPr>
            <w:rStyle w:val="Collegamentoipertestuale"/>
            <w:noProof/>
          </w:rPr>
          <w:t>Figura 24 - Valutazione tecnica lotto</w:t>
        </w:r>
        <w:r w:rsidR="00FD1672">
          <w:rPr>
            <w:noProof/>
            <w:webHidden/>
          </w:rPr>
          <w:tab/>
        </w:r>
        <w:r w:rsidR="00FD1672">
          <w:rPr>
            <w:noProof/>
            <w:webHidden/>
          </w:rPr>
          <w:fldChar w:fldCharType="begin"/>
        </w:r>
        <w:r w:rsidR="00FD1672">
          <w:rPr>
            <w:noProof/>
            <w:webHidden/>
          </w:rPr>
          <w:instrText xml:space="preserve"> PAGEREF _Toc155685608 \h </w:instrText>
        </w:r>
        <w:r w:rsidR="00FD1672">
          <w:rPr>
            <w:noProof/>
            <w:webHidden/>
          </w:rPr>
        </w:r>
        <w:r w:rsidR="00FD1672">
          <w:rPr>
            <w:noProof/>
            <w:webHidden/>
          </w:rPr>
          <w:fldChar w:fldCharType="separate"/>
        </w:r>
        <w:r w:rsidR="00FD1672">
          <w:rPr>
            <w:noProof/>
            <w:webHidden/>
          </w:rPr>
          <w:t>23</w:t>
        </w:r>
        <w:r w:rsidR="00FD1672">
          <w:rPr>
            <w:noProof/>
            <w:webHidden/>
          </w:rPr>
          <w:fldChar w:fldCharType="end"/>
        </w:r>
      </w:hyperlink>
    </w:p>
    <w:p w14:paraId="7F7177C2" w14:textId="2241ADB9"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09" w:history="1">
        <w:r w:rsidR="00FD1672" w:rsidRPr="003903E7">
          <w:rPr>
            <w:rStyle w:val="Collegamentoipertestuale"/>
            <w:noProof/>
          </w:rPr>
          <w:t>Figura 25 - Tabella di sintesi</w:t>
        </w:r>
        <w:r w:rsidR="00FD1672">
          <w:rPr>
            <w:noProof/>
            <w:webHidden/>
          </w:rPr>
          <w:tab/>
        </w:r>
        <w:r w:rsidR="00FD1672">
          <w:rPr>
            <w:noProof/>
            <w:webHidden/>
          </w:rPr>
          <w:fldChar w:fldCharType="begin"/>
        </w:r>
        <w:r w:rsidR="00FD1672">
          <w:rPr>
            <w:noProof/>
            <w:webHidden/>
          </w:rPr>
          <w:instrText xml:space="preserve"> PAGEREF _Toc155685609 \h </w:instrText>
        </w:r>
        <w:r w:rsidR="00FD1672">
          <w:rPr>
            <w:noProof/>
            <w:webHidden/>
          </w:rPr>
        </w:r>
        <w:r w:rsidR="00FD1672">
          <w:rPr>
            <w:noProof/>
            <w:webHidden/>
          </w:rPr>
          <w:fldChar w:fldCharType="separate"/>
        </w:r>
        <w:r w:rsidR="00FD1672">
          <w:rPr>
            <w:noProof/>
            <w:webHidden/>
          </w:rPr>
          <w:t>24</w:t>
        </w:r>
        <w:r w:rsidR="00FD1672">
          <w:rPr>
            <w:noProof/>
            <w:webHidden/>
          </w:rPr>
          <w:fldChar w:fldCharType="end"/>
        </w:r>
      </w:hyperlink>
    </w:p>
    <w:p w14:paraId="3F0C51BA" w14:textId="5FCFE95E"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10" w:history="1">
        <w:r w:rsidR="00FD1672" w:rsidRPr="003903E7">
          <w:rPr>
            <w:rStyle w:val="Collegamentoipertestuale"/>
            <w:noProof/>
          </w:rPr>
          <w:t>Figura 26 - Valutazione tecnica lotto</w:t>
        </w:r>
        <w:r w:rsidR="00FD1672">
          <w:rPr>
            <w:noProof/>
            <w:webHidden/>
          </w:rPr>
          <w:tab/>
        </w:r>
        <w:r w:rsidR="00FD1672">
          <w:rPr>
            <w:noProof/>
            <w:webHidden/>
          </w:rPr>
          <w:fldChar w:fldCharType="begin"/>
        </w:r>
        <w:r w:rsidR="00FD1672">
          <w:rPr>
            <w:noProof/>
            <w:webHidden/>
          </w:rPr>
          <w:instrText xml:space="preserve"> PAGEREF _Toc155685610 \h </w:instrText>
        </w:r>
        <w:r w:rsidR="00FD1672">
          <w:rPr>
            <w:noProof/>
            <w:webHidden/>
          </w:rPr>
        </w:r>
        <w:r w:rsidR="00FD1672">
          <w:rPr>
            <w:noProof/>
            <w:webHidden/>
          </w:rPr>
          <w:fldChar w:fldCharType="separate"/>
        </w:r>
        <w:r w:rsidR="00FD1672">
          <w:rPr>
            <w:noProof/>
            <w:webHidden/>
          </w:rPr>
          <w:t>26</w:t>
        </w:r>
        <w:r w:rsidR="00FD1672">
          <w:rPr>
            <w:noProof/>
            <w:webHidden/>
          </w:rPr>
          <w:fldChar w:fldCharType="end"/>
        </w:r>
      </w:hyperlink>
    </w:p>
    <w:p w14:paraId="56A816F9" w14:textId="456FEEA9"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11" w:history="1">
        <w:r w:rsidR="00FD1672" w:rsidRPr="003903E7">
          <w:rPr>
            <w:rStyle w:val="Collegamentoipertestuale"/>
            <w:noProof/>
          </w:rPr>
          <w:t>Figura 27 - Chiudi valutazione tecnica</w:t>
        </w:r>
        <w:r w:rsidR="00FD1672">
          <w:rPr>
            <w:noProof/>
            <w:webHidden/>
          </w:rPr>
          <w:tab/>
        </w:r>
        <w:r w:rsidR="00FD1672">
          <w:rPr>
            <w:noProof/>
            <w:webHidden/>
          </w:rPr>
          <w:fldChar w:fldCharType="begin"/>
        </w:r>
        <w:r w:rsidR="00FD1672">
          <w:rPr>
            <w:noProof/>
            <w:webHidden/>
          </w:rPr>
          <w:instrText xml:space="preserve"> PAGEREF _Toc155685611 \h </w:instrText>
        </w:r>
        <w:r w:rsidR="00FD1672">
          <w:rPr>
            <w:noProof/>
            <w:webHidden/>
          </w:rPr>
        </w:r>
        <w:r w:rsidR="00FD1672">
          <w:rPr>
            <w:noProof/>
            <w:webHidden/>
          </w:rPr>
          <w:fldChar w:fldCharType="separate"/>
        </w:r>
        <w:r w:rsidR="00FD1672">
          <w:rPr>
            <w:noProof/>
            <w:webHidden/>
          </w:rPr>
          <w:t>27</w:t>
        </w:r>
        <w:r w:rsidR="00FD1672">
          <w:rPr>
            <w:noProof/>
            <w:webHidden/>
          </w:rPr>
          <w:fldChar w:fldCharType="end"/>
        </w:r>
      </w:hyperlink>
    </w:p>
    <w:p w14:paraId="09863676" w14:textId="3840E7FC"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90" w:anchor="_Toc155685612" w:history="1">
        <w:r w:rsidR="00FD1672" w:rsidRPr="003903E7">
          <w:rPr>
            <w:rStyle w:val="Collegamentoipertestuale"/>
            <w:noProof/>
          </w:rPr>
          <w:t>Figura 28 - Esito</w:t>
        </w:r>
        <w:r w:rsidR="00FD1672">
          <w:rPr>
            <w:noProof/>
            <w:webHidden/>
          </w:rPr>
          <w:tab/>
        </w:r>
        <w:r w:rsidR="00FD1672">
          <w:rPr>
            <w:noProof/>
            <w:webHidden/>
          </w:rPr>
          <w:fldChar w:fldCharType="begin"/>
        </w:r>
        <w:r w:rsidR="00FD1672">
          <w:rPr>
            <w:noProof/>
            <w:webHidden/>
          </w:rPr>
          <w:instrText xml:space="preserve"> PAGEREF _Toc155685612 \h </w:instrText>
        </w:r>
        <w:r w:rsidR="00FD1672">
          <w:rPr>
            <w:noProof/>
            <w:webHidden/>
          </w:rPr>
        </w:r>
        <w:r w:rsidR="00FD1672">
          <w:rPr>
            <w:noProof/>
            <w:webHidden/>
          </w:rPr>
          <w:fldChar w:fldCharType="separate"/>
        </w:r>
        <w:r w:rsidR="00FD1672">
          <w:rPr>
            <w:noProof/>
            <w:webHidden/>
          </w:rPr>
          <w:t>28</w:t>
        </w:r>
        <w:r w:rsidR="00FD1672">
          <w:rPr>
            <w:noProof/>
            <w:webHidden/>
          </w:rPr>
          <w:fldChar w:fldCharType="end"/>
        </w:r>
      </w:hyperlink>
    </w:p>
    <w:p w14:paraId="7CE404D6" w14:textId="4C595B50"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13" w:history="1">
        <w:r w:rsidR="00FD1672" w:rsidRPr="003903E7">
          <w:rPr>
            <w:rStyle w:val="Collegamentoipertestuale"/>
            <w:noProof/>
          </w:rPr>
          <w:t>Figura 29 - Punteggio assegnato</w:t>
        </w:r>
        <w:r w:rsidR="00FD1672">
          <w:rPr>
            <w:noProof/>
            <w:webHidden/>
          </w:rPr>
          <w:tab/>
        </w:r>
        <w:r w:rsidR="00FD1672">
          <w:rPr>
            <w:noProof/>
            <w:webHidden/>
          </w:rPr>
          <w:fldChar w:fldCharType="begin"/>
        </w:r>
        <w:r w:rsidR="00FD1672">
          <w:rPr>
            <w:noProof/>
            <w:webHidden/>
          </w:rPr>
          <w:instrText xml:space="preserve"> PAGEREF _Toc155685613 \h </w:instrText>
        </w:r>
        <w:r w:rsidR="00FD1672">
          <w:rPr>
            <w:noProof/>
            <w:webHidden/>
          </w:rPr>
        </w:r>
        <w:r w:rsidR="00FD1672">
          <w:rPr>
            <w:noProof/>
            <w:webHidden/>
          </w:rPr>
          <w:fldChar w:fldCharType="separate"/>
        </w:r>
        <w:r w:rsidR="00FD1672">
          <w:rPr>
            <w:noProof/>
            <w:webHidden/>
          </w:rPr>
          <w:t>28</w:t>
        </w:r>
        <w:r w:rsidR="00FD1672">
          <w:rPr>
            <w:noProof/>
            <w:webHidden/>
          </w:rPr>
          <w:fldChar w:fldCharType="end"/>
        </w:r>
      </w:hyperlink>
    </w:p>
    <w:p w14:paraId="529A79E1" w14:textId="102EB180"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14" w:history="1">
        <w:r w:rsidR="00FD1672" w:rsidRPr="003903E7">
          <w:rPr>
            <w:rStyle w:val="Collegamentoipertestuale"/>
            <w:noProof/>
          </w:rPr>
          <w:t>Figura 30 – Comando tabella riparametrazione punteggi</w:t>
        </w:r>
        <w:r w:rsidR="00FD1672">
          <w:rPr>
            <w:noProof/>
            <w:webHidden/>
          </w:rPr>
          <w:tab/>
        </w:r>
        <w:r w:rsidR="00FD1672">
          <w:rPr>
            <w:noProof/>
            <w:webHidden/>
          </w:rPr>
          <w:fldChar w:fldCharType="begin"/>
        </w:r>
        <w:r w:rsidR="00FD1672">
          <w:rPr>
            <w:noProof/>
            <w:webHidden/>
          </w:rPr>
          <w:instrText xml:space="preserve"> PAGEREF _Toc155685614 \h </w:instrText>
        </w:r>
        <w:r w:rsidR="00FD1672">
          <w:rPr>
            <w:noProof/>
            <w:webHidden/>
          </w:rPr>
        </w:r>
        <w:r w:rsidR="00FD1672">
          <w:rPr>
            <w:noProof/>
            <w:webHidden/>
          </w:rPr>
          <w:fldChar w:fldCharType="separate"/>
        </w:r>
        <w:r w:rsidR="00FD1672">
          <w:rPr>
            <w:noProof/>
            <w:webHidden/>
          </w:rPr>
          <w:t>29</w:t>
        </w:r>
        <w:r w:rsidR="00FD1672">
          <w:rPr>
            <w:noProof/>
            <w:webHidden/>
          </w:rPr>
          <w:fldChar w:fldCharType="end"/>
        </w:r>
      </w:hyperlink>
    </w:p>
    <w:p w14:paraId="0B429B90" w14:textId="4D13C244"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15" w:history="1">
        <w:r w:rsidR="00FD1672" w:rsidRPr="003903E7">
          <w:rPr>
            <w:rStyle w:val="Collegamentoipertestuale"/>
            <w:noProof/>
          </w:rPr>
          <w:t>Figura 31 - Tabella riparametrazione punteggi</w:t>
        </w:r>
        <w:r w:rsidR="00FD1672">
          <w:rPr>
            <w:noProof/>
            <w:webHidden/>
          </w:rPr>
          <w:tab/>
        </w:r>
        <w:r w:rsidR="00FD1672">
          <w:rPr>
            <w:noProof/>
            <w:webHidden/>
          </w:rPr>
          <w:fldChar w:fldCharType="begin"/>
        </w:r>
        <w:r w:rsidR="00FD1672">
          <w:rPr>
            <w:noProof/>
            <w:webHidden/>
          </w:rPr>
          <w:instrText xml:space="preserve"> PAGEREF _Toc155685615 \h </w:instrText>
        </w:r>
        <w:r w:rsidR="00FD1672">
          <w:rPr>
            <w:noProof/>
            <w:webHidden/>
          </w:rPr>
        </w:r>
        <w:r w:rsidR="00FD1672">
          <w:rPr>
            <w:noProof/>
            <w:webHidden/>
          </w:rPr>
          <w:fldChar w:fldCharType="separate"/>
        </w:r>
        <w:r w:rsidR="00FD1672">
          <w:rPr>
            <w:noProof/>
            <w:webHidden/>
          </w:rPr>
          <w:t>29</w:t>
        </w:r>
        <w:r w:rsidR="00FD1672">
          <w:rPr>
            <w:noProof/>
            <w:webHidden/>
          </w:rPr>
          <w:fldChar w:fldCharType="end"/>
        </w:r>
      </w:hyperlink>
    </w:p>
    <w:p w14:paraId="1556893B" w14:textId="6FA9BF53"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16" w:history="1">
        <w:r w:rsidR="00FD1672" w:rsidRPr="003903E7">
          <w:rPr>
            <w:rStyle w:val="Collegamentoipertestuale"/>
            <w:noProof/>
          </w:rPr>
          <w:t>Figura 32 - Valutazione giudizi espressi per criterio</w:t>
        </w:r>
        <w:r w:rsidR="00FD1672">
          <w:rPr>
            <w:noProof/>
            <w:webHidden/>
          </w:rPr>
          <w:tab/>
        </w:r>
        <w:r w:rsidR="00FD1672">
          <w:rPr>
            <w:noProof/>
            <w:webHidden/>
          </w:rPr>
          <w:fldChar w:fldCharType="begin"/>
        </w:r>
        <w:r w:rsidR="00FD1672">
          <w:rPr>
            <w:noProof/>
            <w:webHidden/>
          </w:rPr>
          <w:instrText xml:space="preserve"> PAGEREF _Toc155685616 \h </w:instrText>
        </w:r>
        <w:r w:rsidR="00FD1672">
          <w:rPr>
            <w:noProof/>
            <w:webHidden/>
          </w:rPr>
        </w:r>
        <w:r w:rsidR="00FD1672">
          <w:rPr>
            <w:noProof/>
            <w:webHidden/>
          </w:rPr>
          <w:fldChar w:fldCharType="separate"/>
        </w:r>
        <w:r w:rsidR="00FD1672">
          <w:rPr>
            <w:noProof/>
            <w:webHidden/>
          </w:rPr>
          <w:t>30</w:t>
        </w:r>
        <w:r w:rsidR="00FD1672">
          <w:rPr>
            <w:noProof/>
            <w:webHidden/>
          </w:rPr>
          <w:fldChar w:fldCharType="end"/>
        </w:r>
      </w:hyperlink>
    </w:p>
    <w:p w14:paraId="33DB4C77" w14:textId="663C54D2"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17" w:history="1">
        <w:r w:rsidR="00FD1672" w:rsidRPr="003903E7">
          <w:rPr>
            <w:rStyle w:val="Collegamentoipertestuale"/>
            <w:noProof/>
          </w:rPr>
          <w:t>Figura 33 - Ripristina fase</w:t>
        </w:r>
        <w:r w:rsidR="00FD1672">
          <w:rPr>
            <w:noProof/>
            <w:webHidden/>
          </w:rPr>
          <w:tab/>
        </w:r>
        <w:r w:rsidR="00FD1672">
          <w:rPr>
            <w:noProof/>
            <w:webHidden/>
          </w:rPr>
          <w:fldChar w:fldCharType="begin"/>
        </w:r>
        <w:r w:rsidR="00FD1672">
          <w:rPr>
            <w:noProof/>
            <w:webHidden/>
          </w:rPr>
          <w:instrText xml:space="preserve"> PAGEREF _Toc155685617 \h </w:instrText>
        </w:r>
        <w:r w:rsidR="00FD1672">
          <w:rPr>
            <w:noProof/>
            <w:webHidden/>
          </w:rPr>
        </w:r>
        <w:r w:rsidR="00FD1672">
          <w:rPr>
            <w:noProof/>
            <w:webHidden/>
          </w:rPr>
          <w:fldChar w:fldCharType="separate"/>
        </w:r>
        <w:r w:rsidR="00FD1672">
          <w:rPr>
            <w:noProof/>
            <w:webHidden/>
          </w:rPr>
          <w:t>30</w:t>
        </w:r>
        <w:r w:rsidR="00FD1672">
          <w:rPr>
            <w:noProof/>
            <w:webHidden/>
          </w:rPr>
          <w:fldChar w:fldCharType="end"/>
        </w:r>
      </w:hyperlink>
    </w:p>
    <w:p w14:paraId="7F113543" w14:textId="0E751555"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18" w:history="1">
        <w:r w:rsidR="00FD1672" w:rsidRPr="003903E7">
          <w:rPr>
            <w:rStyle w:val="Collegamentoipertestuale"/>
            <w:noProof/>
          </w:rPr>
          <w:t>Figura 34 - Valutazione tecnica senza punteggio (Ex-Ante)</w:t>
        </w:r>
        <w:r w:rsidR="00FD1672">
          <w:rPr>
            <w:noProof/>
            <w:webHidden/>
          </w:rPr>
          <w:tab/>
        </w:r>
        <w:r w:rsidR="00FD1672">
          <w:rPr>
            <w:noProof/>
            <w:webHidden/>
          </w:rPr>
          <w:fldChar w:fldCharType="begin"/>
        </w:r>
        <w:r w:rsidR="00FD1672">
          <w:rPr>
            <w:noProof/>
            <w:webHidden/>
          </w:rPr>
          <w:instrText xml:space="preserve"> PAGEREF _Toc155685618 \h </w:instrText>
        </w:r>
        <w:r w:rsidR="00FD1672">
          <w:rPr>
            <w:noProof/>
            <w:webHidden/>
          </w:rPr>
        </w:r>
        <w:r w:rsidR="00FD1672">
          <w:rPr>
            <w:noProof/>
            <w:webHidden/>
          </w:rPr>
          <w:fldChar w:fldCharType="separate"/>
        </w:r>
        <w:r w:rsidR="00FD1672">
          <w:rPr>
            <w:noProof/>
            <w:webHidden/>
          </w:rPr>
          <w:t>31</w:t>
        </w:r>
        <w:r w:rsidR="00FD1672">
          <w:rPr>
            <w:noProof/>
            <w:webHidden/>
          </w:rPr>
          <w:fldChar w:fldCharType="end"/>
        </w:r>
      </w:hyperlink>
    </w:p>
    <w:p w14:paraId="523548D8" w14:textId="0D1320F1"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19" w:history="1">
        <w:r w:rsidR="00FD1672" w:rsidRPr="003903E7">
          <w:rPr>
            <w:rStyle w:val="Collegamentoipertestuale"/>
            <w:noProof/>
          </w:rPr>
          <w:t>Figura 35 - Fase - Conformità offerta</w:t>
        </w:r>
        <w:r w:rsidR="00FD1672">
          <w:rPr>
            <w:noProof/>
            <w:webHidden/>
          </w:rPr>
          <w:tab/>
        </w:r>
        <w:r w:rsidR="00FD1672">
          <w:rPr>
            <w:noProof/>
            <w:webHidden/>
          </w:rPr>
          <w:fldChar w:fldCharType="begin"/>
        </w:r>
        <w:r w:rsidR="00FD1672">
          <w:rPr>
            <w:noProof/>
            <w:webHidden/>
          </w:rPr>
          <w:instrText xml:space="preserve"> PAGEREF _Toc155685619 \h </w:instrText>
        </w:r>
        <w:r w:rsidR="00FD1672">
          <w:rPr>
            <w:noProof/>
            <w:webHidden/>
          </w:rPr>
        </w:r>
        <w:r w:rsidR="00FD1672">
          <w:rPr>
            <w:noProof/>
            <w:webHidden/>
          </w:rPr>
          <w:fldChar w:fldCharType="separate"/>
        </w:r>
        <w:r w:rsidR="00FD1672">
          <w:rPr>
            <w:noProof/>
            <w:webHidden/>
          </w:rPr>
          <w:t>32</w:t>
        </w:r>
        <w:r w:rsidR="00FD1672">
          <w:rPr>
            <w:noProof/>
            <w:webHidden/>
          </w:rPr>
          <w:fldChar w:fldCharType="end"/>
        </w:r>
      </w:hyperlink>
    </w:p>
    <w:p w14:paraId="613869E6" w14:textId="7A4BF583"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91" w:anchor="_Toc155685620" w:history="1">
        <w:r w:rsidR="00FD1672" w:rsidRPr="003903E7">
          <w:rPr>
            <w:rStyle w:val="Collegamentoipertestuale"/>
            <w:noProof/>
          </w:rPr>
          <w:t>Figura 36 - Verifica conformità</w:t>
        </w:r>
        <w:r w:rsidR="00FD1672">
          <w:rPr>
            <w:noProof/>
            <w:webHidden/>
          </w:rPr>
          <w:tab/>
        </w:r>
        <w:r w:rsidR="00FD1672">
          <w:rPr>
            <w:noProof/>
            <w:webHidden/>
          </w:rPr>
          <w:fldChar w:fldCharType="begin"/>
        </w:r>
        <w:r w:rsidR="00FD1672">
          <w:rPr>
            <w:noProof/>
            <w:webHidden/>
          </w:rPr>
          <w:instrText xml:space="preserve"> PAGEREF _Toc155685620 \h </w:instrText>
        </w:r>
        <w:r w:rsidR="00FD1672">
          <w:rPr>
            <w:noProof/>
            <w:webHidden/>
          </w:rPr>
        </w:r>
        <w:r w:rsidR="00FD1672">
          <w:rPr>
            <w:noProof/>
            <w:webHidden/>
          </w:rPr>
          <w:fldChar w:fldCharType="separate"/>
        </w:r>
        <w:r w:rsidR="00FD1672">
          <w:rPr>
            <w:noProof/>
            <w:webHidden/>
          </w:rPr>
          <w:t>32</w:t>
        </w:r>
        <w:r w:rsidR="00FD1672">
          <w:rPr>
            <w:noProof/>
            <w:webHidden/>
          </w:rPr>
          <w:fldChar w:fldCharType="end"/>
        </w:r>
      </w:hyperlink>
    </w:p>
    <w:p w14:paraId="4C4377D1" w14:textId="5273C960"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21" w:history="1">
        <w:r w:rsidR="00FD1672" w:rsidRPr="003903E7">
          <w:rPr>
            <w:rStyle w:val="Collegamentoipertestuale"/>
            <w:noProof/>
          </w:rPr>
          <w:t>Figura 37 - Procedure in verifica</w:t>
        </w:r>
        <w:r w:rsidR="00FD1672">
          <w:rPr>
            <w:noProof/>
            <w:webHidden/>
          </w:rPr>
          <w:tab/>
        </w:r>
        <w:r w:rsidR="00FD1672">
          <w:rPr>
            <w:noProof/>
            <w:webHidden/>
          </w:rPr>
          <w:fldChar w:fldCharType="begin"/>
        </w:r>
        <w:r w:rsidR="00FD1672">
          <w:rPr>
            <w:noProof/>
            <w:webHidden/>
          </w:rPr>
          <w:instrText xml:space="preserve"> PAGEREF _Toc155685621 \h </w:instrText>
        </w:r>
        <w:r w:rsidR="00FD1672">
          <w:rPr>
            <w:noProof/>
            <w:webHidden/>
          </w:rPr>
        </w:r>
        <w:r w:rsidR="00FD1672">
          <w:rPr>
            <w:noProof/>
            <w:webHidden/>
          </w:rPr>
          <w:fldChar w:fldCharType="separate"/>
        </w:r>
        <w:r w:rsidR="00FD1672">
          <w:rPr>
            <w:noProof/>
            <w:webHidden/>
          </w:rPr>
          <w:t>33</w:t>
        </w:r>
        <w:r w:rsidR="00FD1672">
          <w:rPr>
            <w:noProof/>
            <w:webHidden/>
          </w:rPr>
          <w:fldChar w:fldCharType="end"/>
        </w:r>
      </w:hyperlink>
    </w:p>
    <w:p w14:paraId="53586FE8" w14:textId="3FBB50C9"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22" w:history="1">
        <w:r w:rsidR="00FD1672" w:rsidRPr="003903E7">
          <w:rPr>
            <w:rStyle w:val="Collegamentoipertestuale"/>
            <w:noProof/>
          </w:rPr>
          <w:t>Figura 38 - Conformità ai singoli</w:t>
        </w:r>
        <w:r w:rsidR="00FD1672">
          <w:rPr>
            <w:noProof/>
            <w:webHidden/>
          </w:rPr>
          <w:tab/>
        </w:r>
        <w:r w:rsidR="00FD1672">
          <w:rPr>
            <w:noProof/>
            <w:webHidden/>
          </w:rPr>
          <w:fldChar w:fldCharType="begin"/>
        </w:r>
        <w:r w:rsidR="00FD1672">
          <w:rPr>
            <w:noProof/>
            <w:webHidden/>
          </w:rPr>
          <w:instrText xml:space="preserve"> PAGEREF _Toc155685622 \h </w:instrText>
        </w:r>
        <w:r w:rsidR="00FD1672">
          <w:rPr>
            <w:noProof/>
            <w:webHidden/>
          </w:rPr>
        </w:r>
        <w:r w:rsidR="00FD1672">
          <w:rPr>
            <w:noProof/>
            <w:webHidden/>
          </w:rPr>
          <w:fldChar w:fldCharType="separate"/>
        </w:r>
        <w:r w:rsidR="00FD1672">
          <w:rPr>
            <w:noProof/>
            <w:webHidden/>
          </w:rPr>
          <w:t>33</w:t>
        </w:r>
        <w:r w:rsidR="00FD1672">
          <w:rPr>
            <w:noProof/>
            <w:webHidden/>
          </w:rPr>
          <w:fldChar w:fldCharType="end"/>
        </w:r>
      </w:hyperlink>
    </w:p>
    <w:p w14:paraId="02C9EF1A" w14:textId="14A091A9"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23" w:history="1">
        <w:r w:rsidR="00FD1672" w:rsidRPr="003903E7">
          <w:rPr>
            <w:rStyle w:val="Collegamentoipertestuale"/>
            <w:noProof/>
          </w:rPr>
          <w:t>Figura 39 - Riepilogo finale conformità</w:t>
        </w:r>
        <w:r w:rsidR="00FD1672">
          <w:rPr>
            <w:noProof/>
            <w:webHidden/>
          </w:rPr>
          <w:tab/>
        </w:r>
        <w:r w:rsidR="00FD1672">
          <w:rPr>
            <w:noProof/>
            <w:webHidden/>
          </w:rPr>
          <w:fldChar w:fldCharType="begin"/>
        </w:r>
        <w:r w:rsidR="00FD1672">
          <w:rPr>
            <w:noProof/>
            <w:webHidden/>
          </w:rPr>
          <w:instrText xml:space="preserve"> PAGEREF _Toc155685623 \h </w:instrText>
        </w:r>
        <w:r w:rsidR="00FD1672">
          <w:rPr>
            <w:noProof/>
            <w:webHidden/>
          </w:rPr>
        </w:r>
        <w:r w:rsidR="00FD1672">
          <w:rPr>
            <w:noProof/>
            <w:webHidden/>
          </w:rPr>
          <w:fldChar w:fldCharType="separate"/>
        </w:r>
        <w:r w:rsidR="00FD1672">
          <w:rPr>
            <w:noProof/>
            <w:webHidden/>
          </w:rPr>
          <w:t>34</w:t>
        </w:r>
        <w:r w:rsidR="00FD1672">
          <w:rPr>
            <w:noProof/>
            <w:webHidden/>
          </w:rPr>
          <w:fldChar w:fldCharType="end"/>
        </w:r>
      </w:hyperlink>
    </w:p>
    <w:p w14:paraId="17E6676E" w14:textId="7CAF173C"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92" w:anchor="_Toc155685624" w:history="1">
        <w:r w:rsidR="00FD1672" w:rsidRPr="003903E7">
          <w:rPr>
            <w:rStyle w:val="Collegamentoipertestuale"/>
            <w:noProof/>
          </w:rPr>
          <w:t>Figura 40 - Richiesta stipula contratto</w:t>
        </w:r>
        <w:r w:rsidR="00FD1672">
          <w:rPr>
            <w:noProof/>
            <w:webHidden/>
          </w:rPr>
          <w:tab/>
        </w:r>
        <w:r w:rsidR="00FD1672">
          <w:rPr>
            <w:noProof/>
            <w:webHidden/>
          </w:rPr>
          <w:fldChar w:fldCharType="begin"/>
        </w:r>
        <w:r w:rsidR="00FD1672">
          <w:rPr>
            <w:noProof/>
            <w:webHidden/>
          </w:rPr>
          <w:instrText xml:space="preserve"> PAGEREF _Toc155685624 \h </w:instrText>
        </w:r>
        <w:r w:rsidR="00FD1672">
          <w:rPr>
            <w:noProof/>
            <w:webHidden/>
          </w:rPr>
        </w:r>
        <w:r w:rsidR="00FD1672">
          <w:rPr>
            <w:noProof/>
            <w:webHidden/>
          </w:rPr>
          <w:fldChar w:fldCharType="separate"/>
        </w:r>
        <w:r w:rsidR="00FD1672">
          <w:rPr>
            <w:noProof/>
            <w:webHidden/>
          </w:rPr>
          <w:t>35</w:t>
        </w:r>
        <w:r w:rsidR="00FD1672">
          <w:rPr>
            <w:noProof/>
            <w:webHidden/>
          </w:rPr>
          <w:fldChar w:fldCharType="end"/>
        </w:r>
      </w:hyperlink>
    </w:p>
    <w:p w14:paraId="7D1A962A" w14:textId="5A2BEA71"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25" w:history="1">
        <w:r w:rsidR="00FD1672" w:rsidRPr="003903E7">
          <w:rPr>
            <w:rStyle w:val="Collegamentoipertestuale"/>
            <w:noProof/>
          </w:rPr>
          <w:t>Figura 41 - Offerta - Busta economica</w:t>
        </w:r>
        <w:r w:rsidR="00FD1672">
          <w:rPr>
            <w:noProof/>
            <w:webHidden/>
          </w:rPr>
          <w:tab/>
        </w:r>
        <w:r w:rsidR="00FD1672">
          <w:rPr>
            <w:noProof/>
            <w:webHidden/>
          </w:rPr>
          <w:fldChar w:fldCharType="begin"/>
        </w:r>
        <w:r w:rsidR="00FD1672">
          <w:rPr>
            <w:noProof/>
            <w:webHidden/>
          </w:rPr>
          <w:instrText xml:space="preserve"> PAGEREF _Toc155685625 \h </w:instrText>
        </w:r>
        <w:r w:rsidR="00FD1672">
          <w:rPr>
            <w:noProof/>
            <w:webHidden/>
          </w:rPr>
        </w:r>
        <w:r w:rsidR="00FD1672">
          <w:rPr>
            <w:noProof/>
            <w:webHidden/>
          </w:rPr>
          <w:fldChar w:fldCharType="separate"/>
        </w:r>
        <w:r w:rsidR="00FD1672">
          <w:rPr>
            <w:noProof/>
            <w:webHidden/>
          </w:rPr>
          <w:t>37</w:t>
        </w:r>
        <w:r w:rsidR="00FD1672">
          <w:rPr>
            <w:noProof/>
            <w:webHidden/>
          </w:rPr>
          <w:fldChar w:fldCharType="end"/>
        </w:r>
      </w:hyperlink>
    </w:p>
    <w:p w14:paraId="7FFFCABB" w14:textId="64F7D7BD"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26" w:history="1">
        <w:r w:rsidR="00FD1672" w:rsidRPr="003903E7">
          <w:rPr>
            <w:rStyle w:val="Collegamentoipertestuale"/>
            <w:noProof/>
          </w:rPr>
          <w:t>Figura 42 - Scheda valutazione</w:t>
        </w:r>
        <w:r w:rsidR="00FD1672">
          <w:rPr>
            <w:noProof/>
            <w:webHidden/>
          </w:rPr>
          <w:tab/>
        </w:r>
        <w:r w:rsidR="00FD1672">
          <w:rPr>
            <w:noProof/>
            <w:webHidden/>
          </w:rPr>
          <w:fldChar w:fldCharType="begin"/>
        </w:r>
        <w:r w:rsidR="00FD1672">
          <w:rPr>
            <w:noProof/>
            <w:webHidden/>
          </w:rPr>
          <w:instrText xml:space="preserve"> PAGEREF _Toc155685626 \h </w:instrText>
        </w:r>
        <w:r w:rsidR="00FD1672">
          <w:rPr>
            <w:noProof/>
            <w:webHidden/>
          </w:rPr>
        </w:r>
        <w:r w:rsidR="00FD1672">
          <w:rPr>
            <w:noProof/>
            <w:webHidden/>
          </w:rPr>
          <w:fldChar w:fldCharType="separate"/>
        </w:r>
        <w:r w:rsidR="00FD1672">
          <w:rPr>
            <w:noProof/>
            <w:webHidden/>
          </w:rPr>
          <w:t>37</w:t>
        </w:r>
        <w:r w:rsidR="00FD1672">
          <w:rPr>
            <w:noProof/>
            <w:webHidden/>
          </w:rPr>
          <w:fldChar w:fldCharType="end"/>
        </w:r>
      </w:hyperlink>
    </w:p>
    <w:p w14:paraId="13116358" w14:textId="47279C8D"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27" w:history="1">
        <w:r w:rsidR="00FD1672" w:rsidRPr="003903E7">
          <w:rPr>
            <w:rStyle w:val="Collegamentoipertestuale"/>
            <w:noProof/>
          </w:rPr>
          <w:t>Figura 43 - Rettifica valore economico</w:t>
        </w:r>
        <w:r w:rsidR="00FD1672">
          <w:rPr>
            <w:noProof/>
            <w:webHidden/>
          </w:rPr>
          <w:tab/>
        </w:r>
        <w:r w:rsidR="00FD1672">
          <w:rPr>
            <w:noProof/>
            <w:webHidden/>
          </w:rPr>
          <w:fldChar w:fldCharType="begin"/>
        </w:r>
        <w:r w:rsidR="00FD1672">
          <w:rPr>
            <w:noProof/>
            <w:webHidden/>
          </w:rPr>
          <w:instrText xml:space="preserve"> PAGEREF _Toc155685627 \h </w:instrText>
        </w:r>
        <w:r w:rsidR="00FD1672">
          <w:rPr>
            <w:noProof/>
            <w:webHidden/>
          </w:rPr>
        </w:r>
        <w:r w:rsidR="00FD1672">
          <w:rPr>
            <w:noProof/>
            <w:webHidden/>
          </w:rPr>
          <w:fldChar w:fldCharType="separate"/>
        </w:r>
        <w:r w:rsidR="00FD1672">
          <w:rPr>
            <w:noProof/>
            <w:webHidden/>
          </w:rPr>
          <w:t>38</w:t>
        </w:r>
        <w:r w:rsidR="00FD1672">
          <w:rPr>
            <w:noProof/>
            <w:webHidden/>
          </w:rPr>
          <w:fldChar w:fldCharType="end"/>
        </w:r>
      </w:hyperlink>
    </w:p>
    <w:p w14:paraId="1D1CE0BE" w14:textId="304DA55F"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93" w:anchor="_Toc155685628" w:history="1">
        <w:r w:rsidR="00FD1672" w:rsidRPr="003903E7">
          <w:rPr>
            <w:rStyle w:val="Collegamentoipertestuale"/>
            <w:noProof/>
          </w:rPr>
          <w:t>Figura 44 - Esito</w:t>
        </w:r>
        <w:r w:rsidR="00FD1672">
          <w:rPr>
            <w:noProof/>
            <w:webHidden/>
          </w:rPr>
          <w:tab/>
        </w:r>
        <w:r w:rsidR="00FD1672">
          <w:rPr>
            <w:noProof/>
            <w:webHidden/>
          </w:rPr>
          <w:fldChar w:fldCharType="begin"/>
        </w:r>
        <w:r w:rsidR="00FD1672">
          <w:rPr>
            <w:noProof/>
            <w:webHidden/>
          </w:rPr>
          <w:instrText xml:space="preserve"> PAGEREF _Toc155685628 \h </w:instrText>
        </w:r>
        <w:r w:rsidR="00FD1672">
          <w:rPr>
            <w:noProof/>
            <w:webHidden/>
          </w:rPr>
        </w:r>
        <w:r w:rsidR="00FD1672">
          <w:rPr>
            <w:noProof/>
            <w:webHidden/>
          </w:rPr>
          <w:fldChar w:fldCharType="separate"/>
        </w:r>
        <w:r w:rsidR="00FD1672">
          <w:rPr>
            <w:noProof/>
            <w:webHidden/>
          </w:rPr>
          <w:t>39</w:t>
        </w:r>
        <w:r w:rsidR="00FD1672">
          <w:rPr>
            <w:noProof/>
            <w:webHidden/>
          </w:rPr>
          <w:fldChar w:fldCharType="end"/>
        </w:r>
      </w:hyperlink>
    </w:p>
    <w:p w14:paraId="77E68E38" w14:textId="63DC9DEC"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94" w:anchor="_Toc155685629" w:history="1">
        <w:r w:rsidR="00FD1672" w:rsidRPr="003903E7">
          <w:rPr>
            <w:rStyle w:val="Collegamentoipertestuale"/>
            <w:noProof/>
          </w:rPr>
          <w:t>Figura 45 - Dettaglio motivazioni</w:t>
        </w:r>
        <w:r w:rsidR="00FD1672">
          <w:rPr>
            <w:noProof/>
            <w:webHidden/>
          </w:rPr>
          <w:tab/>
        </w:r>
        <w:r w:rsidR="00FD1672">
          <w:rPr>
            <w:noProof/>
            <w:webHidden/>
          </w:rPr>
          <w:fldChar w:fldCharType="begin"/>
        </w:r>
        <w:r w:rsidR="00FD1672">
          <w:rPr>
            <w:noProof/>
            <w:webHidden/>
          </w:rPr>
          <w:instrText xml:space="preserve"> PAGEREF _Toc155685629 \h </w:instrText>
        </w:r>
        <w:r w:rsidR="00FD1672">
          <w:rPr>
            <w:noProof/>
            <w:webHidden/>
          </w:rPr>
        </w:r>
        <w:r w:rsidR="00FD1672">
          <w:rPr>
            <w:noProof/>
            <w:webHidden/>
          </w:rPr>
          <w:fldChar w:fldCharType="separate"/>
        </w:r>
        <w:r w:rsidR="00FD1672">
          <w:rPr>
            <w:noProof/>
            <w:webHidden/>
          </w:rPr>
          <w:t>40</w:t>
        </w:r>
        <w:r w:rsidR="00FD1672">
          <w:rPr>
            <w:noProof/>
            <w:webHidden/>
          </w:rPr>
          <w:fldChar w:fldCharType="end"/>
        </w:r>
      </w:hyperlink>
    </w:p>
    <w:p w14:paraId="62EAF932" w14:textId="0EDF5D8E"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95" w:anchor="_Toc155685630" w:history="1">
        <w:r w:rsidR="00FD1672" w:rsidRPr="003903E7">
          <w:rPr>
            <w:rStyle w:val="Collegamentoipertestuale"/>
            <w:noProof/>
          </w:rPr>
          <w:t>Figura 46 - Calcolo economico</w:t>
        </w:r>
        <w:r w:rsidR="00FD1672">
          <w:rPr>
            <w:noProof/>
            <w:webHidden/>
          </w:rPr>
          <w:tab/>
        </w:r>
        <w:r w:rsidR="00FD1672">
          <w:rPr>
            <w:noProof/>
            <w:webHidden/>
          </w:rPr>
          <w:fldChar w:fldCharType="begin"/>
        </w:r>
        <w:r w:rsidR="00FD1672">
          <w:rPr>
            <w:noProof/>
            <w:webHidden/>
          </w:rPr>
          <w:instrText xml:space="preserve"> PAGEREF _Toc155685630 \h </w:instrText>
        </w:r>
        <w:r w:rsidR="00FD1672">
          <w:rPr>
            <w:noProof/>
            <w:webHidden/>
          </w:rPr>
        </w:r>
        <w:r w:rsidR="00FD1672">
          <w:rPr>
            <w:noProof/>
            <w:webHidden/>
          </w:rPr>
          <w:fldChar w:fldCharType="separate"/>
        </w:r>
        <w:r w:rsidR="00FD1672">
          <w:rPr>
            <w:noProof/>
            <w:webHidden/>
          </w:rPr>
          <w:t>40</w:t>
        </w:r>
        <w:r w:rsidR="00FD1672">
          <w:rPr>
            <w:noProof/>
            <w:webHidden/>
          </w:rPr>
          <w:fldChar w:fldCharType="end"/>
        </w:r>
      </w:hyperlink>
    </w:p>
    <w:p w14:paraId="6B66E0EF" w14:textId="3EA8453E"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31" w:history="1">
        <w:r w:rsidR="00FD1672" w:rsidRPr="003903E7">
          <w:rPr>
            <w:rStyle w:val="Collegamentoipertestuale"/>
            <w:noProof/>
          </w:rPr>
          <w:t>Figura 47 - Offerta migliorativa</w:t>
        </w:r>
        <w:r w:rsidR="00FD1672">
          <w:rPr>
            <w:noProof/>
            <w:webHidden/>
          </w:rPr>
          <w:tab/>
        </w:r>
        <w:r w:rsidR="00FD1672">
          <w:rPr>
            <w:noProof/>
            <w:webHidden/>
          </w:rPr>
          <w:fldChar w:fldCharType="begin"/>
        </w:r>
        <w:r w:rsidR="00FD1672">
          <w:rPr>
            <w:noProof/>
            <w:webHidden/>
          </w:rPr>
          <w:instrText xml:space="preserve"> PAGEREF _Toc155685631 \h </w:instrText>
        </w:r>
        <w:r w:rsidR="00FD1672">
          <w:rPr>
            <w:noProof/>
            <w:webHidden/>
          </w:rPr>
        </w:r>
        <w:r w:rsidR="00FD1672">
          <w:rPr>
            <w:noProof/>
            <w:webHidden/>
          </w:rPr>
          <w:fldChar w:fldCharType="separate"/>
        </w:r>
        <w:r w:rsidR="00FD1672">
          <w:rPr>
            <w:noProof/>
            <w:webHidden/>
          </w:rPr>
          <w:t>42</w:t>
        </w:r>
        <w:r w:rsidR="00FD1672">
          <w:rPr>
            <w:noProof/>
            <w:webHidden/>
          </w:rPr>
          <w:fldChar w:fldCharType="end"/>
        </w:r>
      </w:hyperlink>
    </w:p>
    <w:p w14:paraId="64D00EA2" w14:textId="4E8845D3"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32" w:history="1">
        <w:r w:rsidR="00FD1672" w:rsidRPr="003903E7">
          <w:rPr>
            <w:rStyle w:val="Collegamentoipertestuale"/>
            <w:noProof/>
          </w:rPr>
          <w:t>Figura 48 - Offerta migliorativa</w:t>
        </w:r>
        <w:r w:rsidR="00FD1672">
          <w:rPr>
            <w:noProof/>
            <w:webHidden/>
          </w:rPr>
          <w:tab/>
        </w:r>
        <w:r w:rsidR="00FD1672">
          <w:rPr>
            <w:noProof/>
            <w:webHidden/>
          </w:rPr>
          <w:fldChar w:fldCharType="begin"/>
        </w:r>
        <w:r w:rsidR="00FD1672">
          <w:rPr>
            <w:noProof/>
            <w:webHidden/>
          </w:rPr>
          <w:instrText xml:space="preserve"> PAGEREF _Toc155685632 \h </w:instrText>
        </w:r>
        <w:r w:rsidR="00FD1672">
          <w:rPr>
            <w:noProof/>
            <w:webHidden/>
          </w:rPr>
        </w:r>
        <w:r w:rsidR="00FD1672">
          <w:rPr>
            <w:noProof/>
            <w:webHidden/>
          </w:rPr>
          <w:fldChar w:fldCharType="separate"/>
        </w:r>
        <w:r w:rsidR="00FD1672">
          <w:rPr>
            <w:noProof/>
            <w:webHidden/>
          </w:rPr>
          <w:t>42</w:t>
        </w:r>
        <w:r w:rsidR="00FD1672">
          <w:rPr>
            <w:noProof/>
            <w:webHidden/>
          </w:rPr>
          <w:fldChar w:fldCharType="end"/>
        </w:r>
      </w:hyperlink>
    </w:p>
    <w:p w14:paraId="1CCE4694" w14:textId="447A79A5"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96" w:anchor="_Toc155685633" w:history="1">
        <w:r w:rsidR="00FD1672" w:rsidRPr="003903E7">
          <w:rPr>
            <w:rStyle w:val="Collegamentoipertestuale"/>
            <w:noProof/>
          </w:rPr>
          <w:t>Figura 49 - Sorteggio</w:t>
        </w:r>
        <w:r w:rsidR="00FD1672">
          <w:rPr>
            <w:noProof/>
            <w:webHidden/>
          </w:rPr>
          <w:tab/>
        </w:r>
        <w:r w:rsidR="00FD1672">
          <w:rPr>
            <w:noProof/>
            <w:webHidden/>
          </w:rPr>
          <w:fldChar w:fldCharType="begin"/>
        </w:r>
        <w:r w:rsidR="00FD1672">
          <w:rPr>
            <w:noProof/>
            <w:webHidden/>
          </w:rPr>
          <w:instrText xml:space="preserve"> PAGEREF _Toc155685633 \h </w:instrText>
        </w:r>
        <w:r w:rsidR="00FD1672">
          <w:rPr>
            <w:noProof/>
            <w:webHidden/>
          </w:rPr>
        </w:r>
        <w:r w:rsidR="00FD1672">
          <w:rPr>
            <w:noProof/>
            <w:webHidden/>
          </w:rPr>
          <w:fldChar w:fldCharType="separate"/>
        </w:r>
        <w:r w:rsidR="00FD1672">
          <w:rPr>
            <w:noProof/>
            <w:webHidden/>
          </w:rPr>
          <w:t>43</w:t>
        </w:r>
        <w:r w:rsidR="00FD1672">
          <w:rPr>
            <w:noProof/>
            <w:webHidden/>
          </w:rPr>
          <w:fldChar w:fldCharType="end"/>
        </w:r>
      </w:hyperlink>
    </w:p>
    <w:p w14:paraId="30765A8F" w14:textId="73B06FF9"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34" w:history="1">
        <w:r w:rsidR="00FD1672" w:rsidRPr="003903E7">
          <w:rPr>
            <w:rStyle w:val="Collegamentoipertestuale"/>
            <w:noProof/>
          </w:rPr>
          <w:t>Figura 50 - Sorteggio manuale ex-aequo</w:t>
        </w:r>
        <w:r w:rsidR="00FD1672">
          <w:rPr>
            <w:noProof/>
            <w:webHidden/>
          </w:rPr>
          <w:tab/>
        </w:r>
        <w:r w:rsidR="00FD1672">
          <w:rPr>
            <w:noProof/>
            <w:webHidden/>
          </w:rPr>
          <w:fldChar w:fldCharType="begin"/>
        </w:r>
        <w:r w:rsidR="00FD1672">
          <w:rPr>
            <w:noProof/>
            <w:webHidden/>
          </w:rPr>
          <w:instrText xml:space="preserve"> PAGEREF _Toc155685634 \h </w:instrText>
        </w:r>
        <w:r w:rsidR="00FD1672">
          <w:rPr>
            <w:noProof/>
            <w:webHidden/>
          </w:rPr>
        </w:r>
        <w:r w:rsidR="00FD1672">
          <w:rPr>
            <w:noProof/>
            <w:webHidden/>
          </w:rPr>
          <w:fldChar w:fldCharType="separate"/>
        </w:r>
        <w:r w:rsidR="00FD1672">
          <w:rPr>
            <w:noProof/>
            <w:webHidden/>
          </w:rPr>
          <w:t>44</w:t>
        </w:r>
        <w:r w:rsidR="00FD1672">
          <w:rPr>
            <w:noProof/>
            <w:webHidden/>
          </w:rPr>
          <w:fldChar w:fldCharType="end"/>
        </w:r>
      </w:hyperlink>
    </w:p>
    <w:p w14:paraId="477CDBAB" w14:textId="426552D1"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35" w:history="1">
        <w:r w:rsidR="00FD1672" w:rsidRPr="003903E7">
          <w:rPr>
            <w:rStyle w:val="Collegamentoipertestuale"/>
            <w:noProof/>
          </w:rPr>
          <w:t>Figura 51 - Graduatoria aggiudicazione</w:t>
        </w:r>
        <w:r w:rsidR="00FD1672">
          <w:rPr>
            <w:noProof/>
            <w:webHidden/>
          </w:rPr>
          <w:tab/>
        </w:r>
        <w:r w:rsidR="00FD1672">
          <w:rPr>
            <w:noProof/>
            <w:webHidden/>
          </w:rPr>
          <w:fldChar w:fldCharType="begin"/>
        </w:r>
        <w:r w:rsidR="00FD1672">
          <w:rPr>
            <w:noProof/>
            <w:webHidden/>
          </w:rPr>
          <w:instrText xml:space="preserve"> PAGEREF _Toc155685635 \h </w:instrText>
        </w:r>
        <w:r w:rsidR="00FD1672">
          <w:rPr>
            <w:noProof/>
            <w:webHidden/>
          </w:rPr>
        </w:r>
        <w:r w:rsidR="00FD1672">
          <w:rPr>
            <w:noProof/>
            <w:webHidden/>
          </w:rPr>
          <w:fldChar w:fldCharType="separate"/>
        </w:r>
        <w:r w:rsidR="00FD1672">
          <w:rPr>
            <w:noProof/>
            <w:webHidden/>
          </w:rPr>
          <w:t>46</w:t>
        </w:r>
        <w:r w:rsidR="00FD1672">
          <w:rPr>
            <w:noProof/>
            <w:webHidden/>
          </w:rPr>
          <w:fldChar w:fldCharType="end"/>
        </w:r>
      </w:hyperlink>
    </w:p>
    <w:p w14:paraId="1C04000C" w14:textId="751741DF"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97" w:anchor="_Toc155685636" w:history="1">
        <w:r w:rsidR="00FD1672" w:rsidRPr="003903E7">
          <w:rPr>
            <w:rStyle w:val="Collegamentoipertestuale"/>
            <w:noProof/>
          </w:rPr>
          <w:t>Figura 52 - Decadenza</w:t>
        </w:r>
        <w:r w:rsidR="00FD1672">
          <w:rPr>
            <w:noProof/>
            <w:webHidden/>
          </w:rPr>
          <w:tab/>
        </w:r>
        <w:r w:rsidR="00FD1672">
          <w:rPr>
            <w:noProof/>
            <w:webHidden/>
          </w:rPr>
          <w:fldChar w:fldCharType="begin"/>
        </w:r>
        <w:r w:rsidR="00FD1672">
          <w:rPr>
            <w:noProof/>
            <w:webHidden/>
          </w:rPr>
          <w:instrText xml:space="preserve"> PAGEREF _Toc155685636 \h </w:instrText>
        </w:r>
        <w:r w:rsidR="00FD1672">
          <w:rPr>
            <w:noProof/>
            <w:webHidden/>
          </w:rPr>
        </w:r>
        <w:r w:rsidR="00FD1672">
          <w:rPr>
            <w:noProof/>
            <w:webHidden/>
          </w:rPr>
          <w:fldChar w:fldCharType="separate"/>
        </w:r>
        <w:r w:rsidR="00FD1672">
          <w:rPr>
            <w:noProof/>
            <w:webHidden/>
          </w:rPr>
          <w:t>47</w:t>
        </w:r>
        <w:r w:rsidR="00FD1672">
          <w:rPr>
            <w:noProof/>
            <w:webHidden/>
          </w:rPr>
          <w:fldChar w:fldCharType="end"/>
        </w:r>
      </w:hyperlink>
    </w:p>
    <w:p w14:paraId="6082866D" w14:textId="78FA04F2"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37" w:history="1">
        <w:r w:rsidR="00FD1672" w:rsidRPr="003903E7">
          <w:rPr>
            <w:rStyle w:val="Collegamentoipertestuale"/>
            <w:noProof/>
          </w:rPr>
          <w:t>Figura 53 - Cronologia</w:t>
        </w:r>
        <w:r w:rsidR="00FD1672">
          <w:rPr>
            <w:noProof/>
            <w:webHidden/>
          </w:rPr>
          <w:tab/>
        </w:r>
        <w:r w:rsidR="00FD1672">
          <w:rPr>
            <w:noProof/>
            <w:webHidden/>
          </w:rPr>
          <w:fldChar w:fldCharType="begin"/>
        </w:r>
        <w:r w:rsidR="00FD1672">
          <w:rPr>
            <w:noProof/>
            <w:webHidden/>
          </w:rPr>
          <w:instrText xml:space="preserve"> PAGEREF _Toc155685637 \h </w:instrText>
        </w:r>
        <w:r w:rsidR="00FD1672">
          <w:rPr>
            <w:noProof/>
            <w:webHidden/>
          </w:rPr>
        </w:r>
        <w:r w:rsidR="00FD1672">
          <w:rPr>
            <w:noProof/>
            <w:webHidden/>
          </w:rPr>
          <w:fldChar w:fldCharType="separate"/>
        </w:r>
        <w:r w:rsidR="00FD1672">
          <w:rPr>
            <w:noProof/>
            <w:webHidden/>
          </w:rPr>
          <w:t>48</w:t>
        </w:r>
        <w:r w:rsidR="00FD1672">
          <w:rPr>
            <w:noProof/>
            <w:webHidden/>
          </w:rPr>
          <w:fldChar w:fldCharType="end"/>
        </w:r>
      </w:hyperlink>
    </w:p>
    <w:p w14:paraId="0A6BFB09" w14:textId="327EEA7B"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38" w:history="1">
        <w:r w:rsidR="00FD1672" w:rsidRPr="003903E7">
          <w:rPr>
            <w:rStyle w:val="Collegamentoipertestuale"/>
            <w:noProof/>
          </w:rPr>
          <w:t>Figura 54 - Documenti</w:t>
        </w:r>
        <w:r w:rsidR="00FD1672">
          <w:rPr>
            <w:noProof/>
            <w:webHidden/>
          </w:rPr>
          <w:tab/>
        </w:r>
        <w:r w:rsidR="00FD1672">
          <w:rPr>
            <w:noProof/>
            <w:webHidden/>
          </w:rPr>
          <w:fldChar w:fldCharType="begin"/>
        </w:r>
        <w:r w:rsidR="00FD1672">
          <w:rPr>
            <w:noProof/>
            <w:webHidden/>
          </w:rPr>
          <w:instrText xml:space="preserve"> PAGEREF _Toc155685638 \h </w:instrText>
        </w:r>
        <w:r w:rsidR="00FD1672">
          <w:rPr>
            <w:noProof/>
            <w:webHidden/>
          </w:rPr>
        </w:r>
        <w:r w:rsidR="00FD1672">
          <w:rPr>
            <w:noProof/>
            <w:webHidden/>
          </w:rPr>
          <w:fldChar w:fldCharType="separate"/>
        </w:r>
        <w:r w:rsidR="00FD1672">
          <w:rPr>
            <w:noProof/>
            <w:webHidden/>
          </w:rPr>
          <w:t>49</w:t>
        </w:r>
        <w:r w:rsidR="00FD1672">
          <w:rPr>
            <w:noProof/>
            <w:webHidden/>
          </w:rPr>
          <w:fldChar w:fldCharType="end"/>
        </w:r>
      </w:hyperlink>
    </w:p>
    <w:p w14:paraId="6B8A5046" w14:textId="558E99FE"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39" w:history="1">
        <w:r w:rsidR="00FD1672" w:rsidRPr="003903E7">
          <w:rPr>
            <w:rStyle w:val="Collegamentoipertestuale"/>
            <w:noProof/>
          </w:rPr>
          <w:t>Figura 55 - Note e allegati</w:t>
        </w:r>
        <w:r w:rsidR="00FD1672">
          <w:rPr>
            <w:noProof/>
            <w:webHidden/>
          </w:rPr>
          <w:tab/>
        </w:r>
        <w:r w:rsidR="00FD1672">
          <w:rPr>
            <w:noProof/>
            <w:webHidden/>
          </w:rPr>
          <w:fldChar w:fldCharType="begin"/>
        </w:r>
        <w:r w:rsidR="00FD1672">
          <w:rPr>
            <w:noProof/>
            <w:webHidden/>
          </w:rPr>
          <w:instrText xml:space="preserve"> PAGEREF _Toc155685639 \h </w:instrText>
        </w:r>
        <w:r w:rsidR="00FD1672">
          <w:rPr>
            <w:noProof/>
            <w:webHidden/>
          </w:rPr>
        </w:r>
        <w:r w:rsidR="00FD1672">
          <w:rPr>
            <w:noProof/>
            <w:webHidden/>
          </w:rPr>
          <w:fldChar w:fldCharType="separate"/>
        </w:r>
        <w:r w:rsidR="00FD1672">
          <w:rPr>
            <w:noProof/>
            <w:webHidden/>
          </w:rPr>
          <w:t>49</w:t>
        </w:r>
        <w:r w:rsidR="00FD1672">
          <w:rPr>
            <w:noProof/>
            <w:webHidden/>
          </w:rPr>
          <w:fldChar w:fldCharType="end"/>
        </w:r>
      </w:hyperlink>
    </w:p>
    <w:p w14:paraId="34367CA0" w14:textId="4FBCB223"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40" w:history="1">
        <w:r w:rsidR="00FD1672" w:rsidRPr="003903E7">
          <w:rPr>
            <w:rStyle w:val="Collegamentoipertestuale"/>
            <w:noProof/>
          </w:rPr>
          <w:t>Figura 56 - Inserimento note e allegati</w:t>
        </w:r>
        <w:r w:rsidR="00FD1672">
          <w:rPr>
            <w:noProof/>
            <w:webHidden/>
          </w:rPr>
          <w:tab/>
        </w:r>
        <w:r w:rsidR="00FD1672">
          <w:rPr>
            <w:noProof/>
            <w:webHidden/>
          </w:rPr>
          <w:fldChar w:fldCharType="begin"/>
        </w:r>
        <w:r w:rsidR="00FD1672">
          <w:rPr>
            <w:noProof/>
            <w:webHidden/>
          </w:rPr>
          <w:instrText xml:space="preserve"> PAGEREF _Toc155685640 \h </w:instrText>
        </w:r>
        <w:r w:rsidR="00FD1672">
          <w:rPr>
            <w:noProof/>
            <w:webHidden/>
          </w:rPr>
        </w:r>
        <w:r w:rsidR="00FD1672">
          <w:rPr>
            <w:noProof/>
            <w:webHidden/>
          </w:rPr>
          <w:fldChar w:fldCharType="separate"/>
        </w:r>
        <w:r w:rsidR="00FD1672">
          <w:rPr>
            <w:noProof/>
            <w:webHidden/>
          </w:rPr>
          <w:t>50</w:t>
        </w:r>
        <w:r w:rsidR="00FD1672">
          <w:rPr>
            <w:noProof/>
            <w:webHidden/>
          </w:rPr>
          <w:fldChar w:fldCharType="end"/>
        </w:r>
      </w:hyperlink>
    </w:p>
    <w:p w14:paraId="2957CEE2" w14:textId="59CCC840" w:rsidR="00FD1672" w:rsidRDefault="00566399">
      <w:pPr>
        <w:pStyle w:val="Indicedellefigure"/>
        <w:tabs>
          <w:tab w:val="right" w:leader="dot" w:pos="9622"/>
        </w:tabs>
        <w:rPr>
          <w:rFonts w:asciiTheme="minorHAnsi" w:hAnsiTheme="minorHAnsi"/>
          <w:noProof/>
          <w:kern w:val="2"/>
          <w:lang w:eastAsia="it-IT"/>
          <w14:ligatures w14:val="standardContextual"/>
        </w:rPr>
      </w:pPr>
      <w:hyperlink r:id="rId98" w:anchor="_Toc155685641" w:history="1">
        <w:r w:rsidR="00FD1672" w:rsidRPr="003903E7">
          <w:rPr>
            <w:rStyle w:val="Collegamentoipertestuale"/>
            <w:noProof/>
          </w:rPr>
          <w:t>Figura 57 - Aggiudicazione definitiva</w:t>
        </w:r>
        <w:r w:rsidR="00FD1672">
          <w:rPr>
            <w:noProof/>
            <w:webHidden/>
          </w:rPr>
          <w:tab/>
        </w:r>
        <w:r w:rsidR="00FD1672">
          <w:rPr>
            <w:noProof/>
            <w:webHidden/>
          </w:rPr>
          <w:fldChar w:fldCharType="begin"/>
        </w:r>
        <w:r w:rsidR="00FD1672">
          <w:rPr>
            <w:noProof/>
            <w:webHidden/>
          </w:rPr>
          <w:instrText xml:space="preserve"> PAGEREF _Toc155685641 \h </w:instrText>
        </w:r>
        <w:r w:rsidR="00FD1672">
          <w:rPr>
            <w:noProof/>
            <w:webHidden/>
          </w:rPr>
        </w:r>
        <w:r w:rsidR="00FD1672">
          <w:rPr>
            <w:noProof/>
            <w:webHidden/>
          </w:rPr>
          <w:fldChar w:fldCharType="separate"/>
        </w:r>
        <w:r w:rsidR="00FD1672">
          <w:rPr>
            <w:noProof/>
            <w:webHidden/>
          </w:rPr>
          <w:t>52</w:t>
        </w:r>
        <w:r w:rsidR="00FD1672">
          <w:rPr>
            <w:noProof/>
            <w:webHidden/>
          </w:rPr>
          <w:fldChar w:fldCharType="end"/>
        </w:r>
      </w:hyperlink>
    </w:p>
    <w:p w14:paraId="28A875E4" w14:textId="6C7DB50D"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42" w:history="1">
        <w:r w:rsidR="00FD1672" w:rsidRPr="003903E7">
          <w:rPr>
            <w:rStyle w:val="Collegamentoipertestuale"/>
            <w:noProof/>
          </w:rPr>
          <w:t>Figura 58 - Dettaglio esito definitivo</w:t>
        </w:r>
        <w:r w:rsidR="00FD1672">
          <w:rPr>
            <w:noProof/>
            <w:webHidden/>
          </w:rPr>
          <w:tab/>
        </w:r>
        <w:r w:rsidR="00FD1672">
          <w:rPr>
            <w:noProof/>
            <w:webHidden/>
          </w:rPr>
          <w:fldChar w:fldCharType="begin"/>
        </w:r>
        <w:r w:rsidR="00FD1672">
          <w:rPr>
            <w:noProof/>
            <w:webHidden/>
          </w:rPr>
          <w:instrText xml:space="preserve"> PAGEREF _Toc155685642 \h </w:instrText>
        </w:r>
        <w:r w:rsidR="00FD1672">
          <w:rPr>
            <w:noProof/>
            <w:webHidden/>
          </w:rPr>
        </w:r>
        <w:r w:rsidR="00FD1672">
          <w:rPr>
            <w:noProof/>
            <w:webHidden/>
          </w:rPr>
          <w:fldChar w:fldCharType="separate"/>
        </w:r>
        <w:r w:rsidR="00FD1672">
          <w:rPr>
            <w:noProof/>
            <w:webHidden/>
          </w:rPr>
          <w:t>53</w:t>
        </w:r>
        <w:r w:rsidR="00FD1672">
          <w:rPr>
            <w:noProof/>
            <w:webHidden/>
          </w:rPr>
          <w:fldChar w:fldCharType="end"/>
        </w:r>
      </w:hyperlink>
    </w:p>
    <w:p w14:paraId="61BF71BC" w14:textId="4E30984F" w:rsidR="00FD1672" w:rsidRDefault="00566399">
      <w:pPr>
        <w:pStyle w:val="Indicedellefigure"/>
        <w:tabs>
          <w:tab w:val="right" w:leader="dot" w:pos="9622"/>
        </w:tabs>
        <w:rPr>
          <w:rFonts w:asciiTheme="minorHAnsi" w:hAnsiTheme="minorHAnsi"/>
          <w:noProof/>
          <w:kern w:val="2"/>
          <w:lang w:eastAsia="it-IT"/>
          <w14:ligatures w14:val="standardContextual"/>
        </w:rPr>
      </w:pPr>
      <w:hyperlink w:anchor="_Toc155685643" w:history="1">
        <w:r w:rsidR="00FD1672" w:rsidRPr="003903E7">
          <w:rPr>
            <w:rStyle w:val="Collegamentoipertestuale"/>
            <w:noProof/>
          </w:rPr>
          <w:t>Figura 59 - Info mail</w:t>
        </w:r>
        <w:r w:rsidR="00FD1672">
          <w:rPr>
            <w:noProof/>
            <w:webHidden/>
          </w:rPr>
          <w:tab/>
        </w:r>
        <w:r w:rsidR="00FD1672">
          <w:rPr>
            <w:noProof/>
            <w:webHidden/>
          </w:rPr>
          <w:fldChar w:fldCharType="begin"/>
        </w:r>
        <w:r w:rsidR="00FD1672">
          <w:rPr>
            <w:noProof/>
            <w:webHidden/>
          </w:rPr>
          <w:instrText xml:space="preserve"> PAGEREF _Toc155685643 \h </w:instrText>
        </w:r>
        <w:r w:rsidR="00FD1672">
          <w:rPr>
            <w:noProof/>
            <w:webHidden/>
          </w:rPr>
        </w:r>
        <w:r w:rsidR="00FD1672">
          <w:rPr>
            <w:noProof/>
            <w:webHidden/>
          </w:rPr>
          <w:fldChar w:fldCharType="separate"/>
        </w:r>
        <w:r w:rsidR="00FD1672">
          <w:rPr>
            <w:noProof/>
            <w:webHidden/>
          </w:rPr>
          <w:t>53</w:t>
        </w:r>
        <w:r w:rsidR="00FD1672">
          <w:rPr>
            <w:noProof/>
            <w:webHidden/>
          </w:rPr>
          <w:fldChar w:fldCharType="end"/>
        </w:r>
      </w:hyperlink>
    </w:p>
    <w:p w14:paraId="218BEDC7" w14:textId="087B2533" w:rsidR="000C1DA4" w:rsidRPr="000C1DA4" w:rsidRDefault="00F600B3" w:rsidP="000C1DA4">
      <w:r>
        <w:fldChar w:fldCharType="end"/>
      </w:r>
    </w:p>
    <w:p w14:paraId="011C609C" w14:textId="77777777" w:rsidR="000C1DA4" w:rsidRPr="000C1DA4" w:rsidRDefault="000C1DA4" w:rsidP="000C1DA4">
      <w:pPr>
        <w:rPr>
          <w:lang w:eastAsia="it-IT"/>
        </w:rPr>
      </w:pPr>
    </w:p>
    <w:p w14:paraId="6D225888" w14:textId="6542DA0F" w:rsidR="000C1DA4" w:rsidRDefault="000C1DA4" w:rsidP="000C1DA4"/>
    <w:p w14:paraId="21A9968C" w14:textId="497ED608" w:rsidR="000C1DA4" w:rsidRDefault="000C1DA4" w:rsidP="000C1DA4">
      <w:pPr>
        <w:tabs>
          <w:tab w:val="left" w:pos="6630"/>
        </w:tabs>
        <w:rPr>
          <w:rFonts w:asciiTheme="majorHAnsi" w:hAnsiTheme="majorHAnsi"/>
        </w:rPr>
      </w:pPr>
      <w:r>
        <w:rPr>
          <w:rFonts w:asciiTheme="majorHAnsi" w:hAnsiTheme="majorHAnsi"/>
        </w:rPr>
        <w:tab/>
      </w:r>
    </w:p>
    <w:p w14:paraId="19ABC6C6" w14:textId="117551E0" w:rsidR="00F64023" w:rsidRPr="00F64023" w:rsidRDefault="00F64023" w:rsidP="00F64023"/>
    <w:sectPr w:rsidR="00F64023" w:rsidRPr="00F64023" w:rsidSect="004703AC">
      <w:headerReference w:type="default" r:id="rId99"/>
      <w:footerReference w:type="default" r:id="rId100"/>
      <w:pgSz w:w="11900" w:h="16840"/>
      <w:pgMar w:top="1006" w:right="1134" w:bottom="567" w:left="1134"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7632E" w14:textId="77777777" w:rsidR="00566399" w:rsidRDefault="00566399" w:rsidP="009D288D">
      <w:r>
        <w:separator/>
      </w:r>
    </w:p>
    <w:p w14:paraId="2984C536" w14:textId="77777777" w:rsidR="00566399" w:rsidRDefault="00566399"/>
  </w:endnote>
  <w:endnote w:type="continuationSeparator" w:id="0">
    <w:p w14:paraId="25BFA4BB" w14:textId="77777777" w:rsidR="00566399" w:rsidRDefault="00566399" w:rsidP="009D288D">
      <w:r>
        <w:continuationSeparator/>
      </w:r>
    </w:p>
    <w:p w14:paraId="441F69BB" w14:textId="77777777" w:rsidR="00566399" w:rsidRDefault="00566399"/>
  </w:endnote>
  <w:endnote w:type="continuationNotice" w:id="1">
    <w:p w14:paraId="10DE33FD" w14:textId="77777777" w:rsidR="00566399" w:rsidRDefault="00566399"/>
    <w:p w14:paraId="377D334C" w14:textId="77777777" w:rsidR="00566399" w:rsidRDefault="005663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6A9FFAFC" w:rsidR="00AC7D8E" w:rsidRDefault="00746E9A" w:rsidP="00917FEF">
    <w:pPr>
      <w:pStyle w:val="Pidipagina"/>
      <w:ind w:left="-1134"/>
    </w:pPr>
    <w:r>
      <w:rPr>
        <w:noProof/>
      </w:rPr>
      <w:drawing>
        <wp:inline distT="0" distB="0" distL="0" distR="0" wp14:anchorId="1F7F684F" wp14:editId="623E4DD6">
          <wp:extent cx="7562215" cy="1152525"/>
          <wp:effectExtent l="0" t="0" r="635"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9AD14" w14:textId="77777777" w:rsidR="00566399" w:rsidRDefault="00566399" w:rsidP="009D288D">
      <w:bookmarkStart w:id="0" w:name="_Hlk108428381"/>
      <w:bookmarkEnd w:id="0"/>
      <w:r>
        <w:separator/>
      </w:r>
    </w:p>
    <w:p w14:paraId="3D21AF55" w14:textId="77777777" w:rsidR="00566399" w:rsidRDefault="00566399"/>
  </w:footnote>
  <w:footnote w:type="continuationSeparator" w:id="0">
    <w:p w14:paraId="2EBF051F" w14:textId="77777777" w:rsidR="00566399" w:rsidRDefault="00566399" w:rsidP="009D288D">
      <w:r>
        <w:continuationSeparator/>
      </w:r>
    </w:p>
    <w:p w14:paraId="7134369F" w14:textId="77777777" w:rsidR="00566399" w:rsidRDefault="00566399"/>
  </w:footnote>
  <w:footnote w:type="continuationNotice" w:id="1">
    <w:p w14:paraId="26EC009D" w14:textId="77777777" w:rsidR="00566399" w:rsidRDefault="00566399"/>
    <w:p w14:paraId="46E056FC" w14:textId="77777777" w:rsidR="00566399" w:rsidRDefault="005663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8F9C" w14:textId="3F397407" w:rsidR="00AC7D8E" w:rsidRDefault="004703AC" w:rsidP="00D62417">
    <w:pPr>
      <w:pStyle w:val="Intestazione"/>
      <w:ind w:left="-1134"/>
    </w:pPr>
    <w:r>
      <w:rPr>
        <w:noProof/>
      </w:rPr>
      <w:drawing>
        <wp:inline distT="0" distB="0" distL="0" distR="0" wp14:anchorId="7FB9BB4D" wp14:editId="438778FE">
          <wp:extent cx="7552690" cy="11715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9E728A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8" type="#_x0000_t75" style="width:336pt;height:336pt;visibility:visible;mso-wrap-style:square" o:bullet="t">
        <v:imagedata r:id="rId1" o:title=""/>
      </v:shape>
    </w:pict>
  </w:numPicBullet>
  <w:abstractNum w:abstractNumId="0" w15:restartNumberingAfterBreak="0">
    <w:nsid w:val="00986D31"/>
    <w:multiLevelType w:val="hybridMultilevel"/>
    <w:tmpl w:val="57DE72F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1524B18"/>
    <w:multiLevelType w:val="hybridMultilevel"/>
    <w:tmpl w:val="AD9A97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3"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 w15:restartNumberingAfterBreak="0">
    <w:nsid w:val="1E7A60B5"/>
    <w:multiLevelType w:val="hybridMultilevel"/>
    <w:tmpl w:val="4C9A0A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52E038D"/>
    <w:multiLevelType w:val="hybridMultilevel"/>
    <w:tmpl w:val="6FC8E0E4"/>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04100019">
      <w:start w:val="1"/>
      <w:numFmt w:val="lowerLetter"/>
      <w:lvlText w:val="%5."/>
      <w:lvlJc w:val="left"/>
      <w:pPr>
        <w:ind w:left="3948" w:hanging="360"/>
      </w:pPr>
    </w:lvl>
    <w:lvl w:ilvl="5" w:tplc="0410001B">
      <w:start w:val="1"/>
      <w:numFmt w:val="lowerRoman"/>
      <w:lvlText w:val="%6."/>
      <w:lvlJc w:val="right"/>
      <w:pPr>
        <w:ind w:left="4668" w:hanging="180"/>
      </w:pPr>
    </w:lvl>
    <w:lvl w:ilvl="6" w:tplc="0410000F">
      <w:start w:val="1"/>
      <w:numFmt w:val="decimal"/>
      <w:lvlText w:val="%7."/>
      <w:lvlJc w:val="left"/>
      <w:pPr>
        <w:ind w:left="5388" w:hanging="360"/>
      </w:pPr>
    </w:lvl>
    <w:lvl w:ilvl="7" w:tplc="04100019">
      <w:start w:val="1"/>
      <w:numFmt w:val="lowerLetter"/>
      <w:lvlText w:val="%8."/>
      <w:lvlJc w:val="left"/>
      <w:pPr>
        <w:ind w:left="6108" w:hanging="360"/>
      </w:pPr>
    </w:lvl>
    <w:lvl w:ilvl="8" w:tplc="0410001B">
      <w:start w:val="1"/>
      <w:numFmt w:val="lowerRoman"/>
      <w:lvlText w:val="%9."/>
      <w:lvlJc w:val="right"/>
      <w:pPr>
        <w:ind w:left="6828" w:hanging="180"/>
      </w:pPr>
    </w:lvl>
  </w:abstractNum>
  <w:abstractNum w:abstractNumId="6" w15:restartNumberingAfterBreak="0">
    <w:nsid w:val="2B9B274C"/>
    <w:multiLevelType w:val="hybridMultilevel"/>
    <w:tmpl w:val="7F901E20"/>
    <w:lvl w:ilvl="0" w:tplc="FAF8C00C">
      <w:start w:val="1"/>
      <w:numFmt w:val="bullet"/>
      <w:pStyle w:val="Liste"/>
      <w:lvlText w:val=""/>
      <w:lvlJc w:val="left"/>
      <w:pPr>
        <w:ind w:left="644" w:hanging="360"/>
      </w:pPr>
      <w:rPr>
        <w:rFonts w:ascii="Symbol" w:hAnsi="Symbol" w:hint="default"/>
        <w:b w:val="0"/>
        <w:i w:val="0"/>
        <w:caps w:val="0"/>
        <w:smallCaps w:val="0"/>
        <w:strike w:val="0"/>
        <w:dstrike w:val="0"/>
        <w:vanish w:val="0"/>
        <w:webHidden w:val="0"/>
        <w:color w:val="808080"/>
        <w:spacing w:val="0"/>
        <w:kern w:val="0"/>
        <w:position w:val="0"/>
        <w:sz w:val="16"/>
        <w:u w:val="none"/>
        <w:effect w:val="none"/>
        <w:vertAlign w:val="baseline"/>
        <w:specVanish w:val="0"/>
      </w:rPr>
    </w:lvl>
    <w:lvl w:ilvl="1" w:tplc="948E75B4">
      <w:start w:val="1"/>
      <w:numFmt w:val="bullet"/>
      <w:lvlText w:val="–"/>
      <w:lvlJc w:val="left"/>
      <w:pPr>
        <w:ind w:left="1440" w:hanging="360"/>
      </w:pPr>
      <w:rPr>
        <w:rFonts w:ascii="Courier New" w:hAnsi="Courier New" w:cs="Times New Roman" w:hint="default"/>
        <w:color w:val="595959"/>
        <w:spacing w:val="-2"/>
        <w:sz w:val="20"/>
      </w:rPr>
    </w:lvl>
    <w:lvl w:ilvl="2" w:tplc="04100003">
      <w:start w:val="1"/>
      <w:numFmt w:val="bullet"/>
      <w:lvlText w:val="o"/>
      <w:lvlJc w:val="left"/>
      <w:pPr>
        <w:ind w:left="2160" w:hanging="360"/>
      </w:pPr>
      <w:rPr>
        <w:rFonts w:ascii="Courier New" w:hAnsi="Courier New" w:cs="Times New Roman"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308A50F9"/>
    <w:multiLevelType w:val="hybridMultilevel"/>
    <w:tmpl w:val="CE8C5E4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9"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632B71"/>
    <w:multiLevelType w:val="hybridMultilevel"/>
    <w:tmpl w:val="575CCCC8"/>
    <w:lvl w:ilvl="0" w:tplc="FB4C2C36">
      <w:start w:val="1"/>
      <w:numFmt w:val="decimal"/>
      <w:lvlText w:val="%1)"/>
      <w:lvlJc w:val="left"/>
      <w:pPr>
        <w:ind w:left="360" w:hanging="360"/>
      </w:pPr>
      <w:rPr>
        <w:rFonts w:ascii="Lucida Sans Unicode" w:hAnsi="Lucida Sans Unicode" w:cs="Times New Roman" w:hint="default"/>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1"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3079C4"/>
    <w:multiLevelType w:val="hybridMultilevel"/>
    <w:tmpl w:val="6E4E2AA2"/>
    <w:lvl w:ilvl="0" w:tplc="0D5E0DD2">
      <w:start w:val="1"/>
      <w:numFmt w:val="decimal"/>
      <w:lvlText w:val="%1)"/>
      <w:lvlJc w:val="left"/>
      <w:pPr>
        <w:ind w:left="720" w:hanging="360"/>
      </w:pPr>
      <w:rPr>
        <w:rFonts w:asciiTheme="majorHAnsi" w:eastAsiaTheme="minorHAnsi" w:hAnsiTheme="majorHAnsi" w:cstheme="majorHAns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3754272"/>
    <w:multiLevelType w:val="hybridMultilevel"/>
    <w:tmpl w:val="3F809F2C"/>
    <w:lvl w:ilvl="0" w:tplc="04100011">
      <w:start w:val="1"/>
      <w:numFmt w:val="decimal"/>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04100019">
      <w:start w:val="1"/>
      <w:numFmt w:val="lowerLetter"/>
      <w:lvlText w:val="%5."/>
      <w:lvlJc w:val="left"/>
      <w:pPr>
        <w:ind w:left="3948" w:hanging="360"/>
      </w:pPr>
    </w:lvl>
    <w:lvl w:ilvl="5" w:tplc="0410001B">
      <w:start w:val="1"/>
      <w:numFmt w:val="lowerRoman"/>
      <w:lvlText w:val="%6."/>
      <w:lvlJc w:val="right"/>
      <w:pPr>
        <w:ind w:left="4668" w:hanging="180"/>
      </w:pPr>
    </w:lvl>
    <w:lvl w:ilvl="6" w:tplc="0410000F">
      <w:start w:val="1"/>
      <w:numFmt w:val="decimal"/>
      <w:lvlText w:val="%7."/>
      <w:lvlJc w:val="left"/>
      <w:pPr>
        <w:ind w:left="5388" w:hanging="360"/>
      </w:pPr>
    </w:lvl>
    <w:lvl w:ilvl="7" w:tplc="04100019">
      <w:start w:val="1"/>
      <w:numFmt w:val="lowerLetter"/>
      <w:lvlText w:val="%8."/>
      <w:lvlJc w:val="left"/>
      <w:pPr>
        <w:ind w:left="6108" w:hanging="360"/>
      </w:pPr>
    </w:lvl>
    <w:lvl w:ilvl="8" w:tplc="0410001B">
      <w:start w:val="1"/>
      <w:numFmt w:val="lowerRoman"/>
      <w:lvlText w:val="%9."/>
      <w:lvlJc w:val="right"/>
      <w:pPr>
        <w:ind w:left="6828" w:hanging="180"/>
      </w:pPr>
    </w:lvl>
  </w:abstractNum>
  <w:abstractNum w:abstractNumId="14" w15:restartNumberingAfterBreak="0">
    <w:nsid w:val="67EA39B5"/>
    <w:multiLevelType w:val="hybridMultilevel"/>
    <w:tmpl w:val="E8440A56"/>
    <w:lvl w:ilvl="0" w:tplc="EA68145A">
      <w:start w:val="1"/>
      <w:numFmt w:val="bullet"/>
      <w:pStyle w:val="Puntato2"/>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5" w15:restartNumberingAfterBreak="0">
    <w:nsid w:val="78F47C56"/>
    <w:multiLevelType w:val="hybridMultilevel"/>
    <w:tmpl w:val="AD201096"/>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3"/>
  </w:num>
  <w:num w:numId="2">
    <w:abstractNumId w:val="11"/>
  </w:num>
  <w:num w:numId="3">
    <w:abstractNumId w:val="9"/>
  </w:num>
  <w:num w:numId="4">
    <w:abstractNumId w:val="8"/>
  </w:num>
  <w:num w:numId="5">
    <w:abstractNumId w:val="2"/>
  </w:num>
  <w:num w:numId="6">
    <w:abstractNumId w:val="14"/>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21A35"/>
    <w:rsid w:val="00026C4F"/>
    <w:rsid w:val="00030E40"/>
    <w:rsid w:val="000360A2"/>
    <w:rsid w:val="00053C53"/>
    <w:rsid w:val="00072A66"/>
    <w:rsid w:val="000743AC"/>
    <w:rsid w:val="0007442F"/>
    <w:rsid w:val="0007694B"/>
    <w:rsid w:val="000A2271"/>
    <w:rsid w:val="000A3B84"/>
    <w:rsid w:val="000A6950"/>
    <w:rsid w:val="000B4A29"/>
    <w:rsid w:val="000B5547"/>
    <w:rsid w:val="000C1DA4"/>
    <w:rsid w:val="000C5CBB"/>
    <w:rsid w:val="000F7440"/>
    <w:rsid w:val="0010269D"/>
    <w:rsid w:val="00120A93"/>
    <w:rsid w:val="001252E8"/>
    <w:rsid w:val="0014469F"/>
    <w:rsid w:val="00151EE6"/>
    <w:rsid w:val="00162E9C"/>
    <w:rsid w:val="00167E9D"/>
    <w:rsid w:val="00180751"/>
    <w:rsid w:val="00185BF8"/>
    <w:rsid w:val="00194D55"/>
    <w:rsid w:val="00196234"/>
    <w:rsid w:val="001A559E"/>
    <w:rsid w:val="001F6BDB"/>
    <w:rsid w:val="00203880"/>
    <w:rsid w:val="002124E1"/>
    <w:rsid w:val="00235B15"/>
    <w:rsid w:val="0024113A"/>
    <w:rsid w:val="00246EE2"/>
    <w:rsid w:val="00252FB1"/>
    <w:rsid w:val="002743A1"/>
    <w:rsid w:val="00277045"/>
    <w:rsid w:val="00290D90"/>
    <w:rsid w:val="002A60CC"/>
    <w:rsid w:val="002B0DBF"/>
    <w:rsid w:val="002B721B"/>
    <w:rsid w:val="002D0C75"/>
    <w:rsid w:val="002E2D22"/>
    <w:rsid w:val="002E6DA4"/>
    <w:rsid w:val="002E7304"/>
    <w:rsid w:val="002F6DF8"/>
    <w:rsid w:val="003139E4"/>
    <w:rsid w:val="00361936"/>
    <w:rsid w:val="0036472C"/>
    <w:rsid w:val="00381904"/>
    <w:rsid w:val="0038647C"/>
    <w:rsid w:val="0039476C"/>
    <w:rsid w:val="003B445A"/>
    <w:rsid w:val="003B72C8"/>
    <w:rsid w:val="003C2FB4"/>
    <w:rsid w:val="003C6562"/>
    <w:rsid w:val="003CA1AF"/>
    <w:rsid w:val="003D42D3"/>
    <w:rsid w:val="00404909"/>
    <w:rsid w:val="0043299B"/>
    <w:rsid w:val="004703AC"/>
    <w:rsid w:val="00484CDF"/>
    <w:rsid w:val="00485C54"/>
    <w:rsid w:val="004921B3"/>
    <w:rsid w:val="00492773"/>
    <w:rsid w:val="004B2952"/>
    <w:rsid w:val="004C3148"/>
    <w:rsid w:val="004D19C7"/>
    <w:rsid w:val="004E1A60"/>
    <w:rsid w:val="004E555C"/>
    <w:rsid w:val="004F3401"/>
    <w:rsid w:val="005000D4"/>
    <w:rsid w:val="00501C73"/>
    <w:rsid w:val="00502FC8"/>
    <w:rsid w:val="00502FDF"/>
    <w:rsid w:val="005110AE"/>
    <w:rsid w:val="00511A24"/>
    <w:rsid w:val="00537481"/>
    <w:rsid w:val="00543ACF"/>
    <w:rsid w:val="00557476"/>
    <w:rsid w:val="00566399"/>
    <w:rsid w:val="005761BB"/>
    <w:rsid w:val="0058642C"/>
    <w:rsid w:val="005B388F"/>
    <w:rsid w:val="005C3997"/>
    <w:rsid w:val="005C46E3"/>
    <w:rsid w:val="005C65D2"/>
    <w:rsid w:val="005D1319"/>
    <w:rsid w:val="005D1634"/>
    <w:rsid w:val="005D6F15"/>
    <w:rsid w:val="005E0BF5"/>
    <w:rsid w:val="005E4886"/>
    <w:rsid w:val="006261F3"/>
    <w:rsid w:val="00627276"/>
    <w:rsid w:val="00627DFD"/>
    <w:rsid w:val="00667D06"/>
    <w:rsid w:val="00674C39"/>
    <w:rsid w:val="00675870"/>
    <w:rsid w:val="006A164B"/>
    <w:rsid w:val="006A685D"/>
    <w:rsid w:val="006A7993"/>
    <w:rsid w:val="006D7635"/>
    <w:rsid w:val="006E2EC6"/>
    <w:rsid w:val="00704C5D"/>
    <w:rsid w:val="00712536"/>
    <w:rsid w:val="00720257"/>
    <w:rsid w:val="007203A8"/>
    <w:rsid w:val="00721BA0"/>
    <w:rsid w:val="007401EC"/>
    <w:rsid w:val="00746E9A"/>
    <w:rsid w:val="007569C8"/>
    <w:rsid w:val="0076356B"/>
    <w:rsid w:val="00790D83"/>
    <w:rsid w:val="00794FCA"/>
    <w:rsid w:val="007A1F05"/>
    <w:rsid w:val="007A2488"/>
    <w:rsid w:val="007B2A7F"/>
    <w:rsid w:val="007B5FBB"/>
    <w:rsid w:val="007C225B"/>
    <w:rsid w:val="007C5503"/>
    <w:rsid w:val="007D73FF"/>
    <w:rsid w:val="007D78C8"/>
    <w:rsid w:val="007E116D"/>
    <w:rsid w:val="007E1A14"/>
    <w:rsid w:val="0081130E"/>
    <w:rsid w:val="00845138"/>
    <w:rsid w:val="00857621"/>
    <w:rsid w:val="008719A9"/>
    <w:rsid w:val="008A358D"/>
    <w:rsid w:val="008A6778"/>
    <w:rsid w:val="008B4403"/>
    <w:rsid w:val="008D2525"/>
    <w:rsid w:val="008F4705"/>
    <w:rsid w:val="00917FEF"/>
    <w:rsid w:val="00952C6B"/>
    <w:rsid w:val="009578A6"/>
    <w:rsid w:val="00963AF2"/>
    <w:rsid w:val="009848CF"/>
    <w:rsid w:val="00986D22"/>
    <w:rsid w:val="009A40E7"/>
    <w:rsid w:val="009A5607"/>
    <w:rsid w:val="009A764E"/>
    <w:rsid w:val="009B08EF"/>
    <w:rsid w:val="009B0B85"/>
    <w:rsid w:val="009B0E40"/>
    <w:rsid w:val="009B53E1"/>
    <w:rsid w:val="009C3F58"/>
    <w:rsid w:val="009D0AF4"/>
    <w:rsid w:val="009D26E6"/>
    <w:rsid w:val="009D288D"/>
    <w:rsid w:val="009D3161"/>
    <w:rsid w:val="009E0F7A"/>
    <w:rsid w:val="00A04A86"/>
    <w:rsid w:val="00A06323"/>
    <w:rsid w:val="00A12DAA"/>
    <w:rsid w:val="00A150EC"/>
    <w:rsid w:val="00A23A84"/>
    <w:rsid w:val="00A528D6"/>
    <w:rsid w:val="00A633C4"/>
    <w:rsid w:val="00A64B96"/>
    <w:rsid w:val="00A7517D"/>
    <w:rsid w:val="00A82BDB"/>
    <w:rsid w:val="00A86A58"/>
    <w:rsid w:val="00A905D1"/>
    <w:rsid w:val="00A929B1"/>
    <w:rsid w:val="00A954DC"/>
    <w:rsid w:val="00AC7D8E"/>
    <w:rsid w:val="00AE36C6"/>
    <w:rsid w:val="00B05966"/>
    <w:rsid w:val="00B76749"/>
    <w:rsid w:val="00BB0945"/>
    <w:rsid w:val="00BB7EBB"/>
    <w:rsid w:val="00BC5EE2"/>
    <w:rsid w:val="00BE219D"/>
    <w:rsid w:val="00BE649F"/>
    <w:rsid w:val="00C04071"/>
    <w:rsid w:val="00C114BB"/>
    <w:rsid w:val="00C117AF"/>
    <w:rsid w:val="00C339BE"/>
    <w:rsid w:val="00C37F4E"/>
    <w:rsid w:val="00C552DB"/>
    <w:rsid w:val="00C63181"/>
    <w:rsid w:val="00C720B5"/>
    <w:rsid w:val="00C85136"/>
    <w:rsid w:val="00C93C75"/>
    <w:rsid w:val="00CC1333"/>
    <w:rsid w:val="00CD29DE"/>
    <w:rsid w:val="00CE0881"/>
    <w:rsid w:val="00CE58ED"/>
    <w:rsid w:val="00D05924"/>
    <w:rsid w:val="00D10F01"/>
    <w:rsid w:val="00D16B4E"/>
    <w:rsid w:val="00D23BBF"/>
    <w:rsid w:val="00D2417D"/>
    <w:rsid w:val="00D30246"/>
    <w:rsid w:val="00D30F6E"/>
    <w:rsid w:val="00D51D1B"/>
    <w:rsid w:val="00D57FBC"/>
    <w:rsid w:val="00D62417"/>
    <w:rsid w:val="00D64260"/>
    <w:rsid w:val="00D65C96"/>
    <w:rsid w:val="00D87681"/>
    <w:rsid w:val="00DA2731"/>
    <w:rsid w:val="00DB7A51"/>
    <w:rsid w:val="00DC30C0"/>
    <w:rsid w:val="00DC3BED"/>
    <w:rsid w:val="00DC407B"/>
    <w:rsid w:val="00DD0781"/>
    <w:rsid w:val="00E2711E"/>
    <w:rsid w:val="00E413AE"/>
    <w:rsid w:val="00E4197A"/>
    <w:rsid w:val="00E47908"/>
    <w:rsid w:val="00E6702A"/>
    <w:rsid w:val="00E91A55"/>
    <w:rsid w:val="00EA6D20"/>
    <w:rsid w:val="00EB574E"/>
    <w:rsid w:val="00F10B94"/>
    <w:rsid w:val="00F125B7"/>
    <w:rsid w:val="00F17197"/>
    <w:rsid w:val="00F24143"/>
    <w:rsid w:val="00F305B0"/>
    <w:rsid w:val="00F30A52"/>
    <w:rsid w:val="00F578F3"/>
    <w:rsid w:val="00F600B3"/>
    <w:rsid w:val="00F64023"/>
    <w:rsid w:val="00F65836"/>
    <w:rsid w:val="00F872E1"/>
    <w:rsid w:val="00FA02FA"/>
    <w:rsid w:val="00FA69D3"/>
    <w:rsid w:val="00FA7180"/>
    <w:rsid w:val="00FB2390"/>
    <w:rsid w:val="00FD1574"/>
    <w:rsid w:val="00FD1672"/>
    <w:rsid w:val="00FE48CE"/>
    <w:rsid w:val="00FF6C5A"/>
    <w:rsid w:val="00FF757A"/>
    <w:rsid w:val="01D87210"/>
    <w:rsid w:val="02A06576"/>
    <w:rsid w:val="02E75F3B"/>
    <w:rsid w:val="049E8F32"/>
    <w:rsid w:val="0688D5DE"/>
    <w:rsid w:val="07635DE4"/>
    <w:rsid w:val="08F67E9D"/>
    <w:rsid w:val="09A148B4"/>
    <w:rsid w:val="09FBEE33"/>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AA31B07"/>
    <w:rsid w:val="3AC67046"/>
    <w:rsid w:val="3B4530C1"/>
    <w:rsid w:val="3B94E606"/>
    <w:rsid w:val="3C093C15"/>
    <w:rsid w:val="3C8D3902"/>
    <w:rsid w:val="3D6F2A91"/>
    <w:rsid w:val="3E0DC777"/>
    <w:rsid w:val="402835A5"/>
    <w:rsid w:val="408AB39B"/>
    <w:rsid w:val="411CED8B"/>
    <w:rsid w:val="41456839"/>
    <w:rsid w:val="4534EE0E"/>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401EC"/>
    <w:pPr>
      <w:spacing w:before="120" w:after="120" w:line="240" w:lineRule="auto"/>
      <w:jc w:val="both"/>
    </w:pPr>
    <w:rPr>
      <w:rFonts w:ascii="Arial" w:hAnsi="Arial"/>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iPriority w:val="99"/>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uiPriority w:val="99"/>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rsid w:val="00627276"/>
    <w:rPr>
      <w:rFonts w:asciiTheme="majorHAnsi" w:eastAsiaTheme="majorEastAsia" w:hAnsiTheme="majorHAnsi" w:cstheme="majorBidi"/>
      <w:b/>
      <w:bCs/>
      <w:color w:val="000000" w:themeColor="text1"/>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Cs w:val="20"/>
    </w:rPr>
  </w:style>
  <w:style w:type="paragraph" w:styleId="Didascalia">
    <w:name w:val="caption"/>
    <w:basedOn w:val="Normale"/>
    <w:next w:val="Normale"/>
    <w:unhideWhenUsed/>
    <w:qFormat/>
    <w:rsid w:val="00627276"/>
    <w:pPr>
      <w:spacing w:after="200"/>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99"/>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unhideWhenUsed/>
    <w:rsid w:val="00627DFD"/>
    <w:rPr>
      <w:szCs w:val="20"/>
    </w:rPr>
  </w:style>
  <w:style w:type="character" w:customStyle="1" w:styleId="TestocommentoCarattere">
    <w:name w:val="Testo commento Carattere"/>
    <w:basedOn w:val="Carpredefinitoparagrafo"/>
    <w:link w:val="Testocommento"/>
    <w:uiPriority w:val="99"/>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semiHidden/>
    <w:unhideWhenUsed/>
    <w:rsid w:val="00194D55"/>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99"/>
    <w:rsid w:val="002A60CC"/>
    <w:rPr>
      <w:rFonts w:ascii="Arial" w:hAnsi="Arial"/>
      <w:sz w:val="20"/>
    </w:rPr>
  </w:style>
  <w:style w:type="paragraph" w:customStyle="1" w:styleId="ElencoPuntatolivello1">
    <w:name w:val="Elenco Puntato livello 1"/>
    <w:basedOn w:val="Normale"/>
    <w:qFormat/>
    <w:rsid w:val="00D57FBC"/>
    <w:pPr>
      <w:numPr>
        <w:numId w:val="4"/>
      </w:numPr>
      <w:tabs>
        <w:tab w:val="left" w:pos="709"/>
      </w:tabs>
      <w:spacing w:after="0"/>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character" w:customStyle="1" w:styleId="Puntato2Carattere">
    <w:name w:val="Puntato 2 Carattere"/>
    <w:basedOn w:val="Carpredefinitoparagrafo"/>
    <w:link w:val="Puntato2"/>
    <w:locked/>
    <w:rsid w:val="00F64023"/>
    <w:rPr>
      <w:rFonts w:asciiTheme="majorHAnsi" w:eastAsiaTheme="minorHAnsi" w:hAnsiTheme="majorHAnsi" w:cstheme="majorHAnsi"/>
      <w:color w:val="000000"/>
      <w:sz w:val="23"/>
      <w:szCs w:val="23"/>
    </w:rPr>
  </w:style>
  <w:style w:type="paragraph" w:customStyle="1" w:styleId="Puntato2">
    <w:name w:val="Puntato 2"/>
    <w:basedOn w:val="Normale"/>
    <w:link w:val="Puntato2Carattere"/>
    <w:qFormat/>
    <w:rsid w:val="00F64023"/>
    <w:pPr>
      <w:numPr>
        <w:numId w:val="6"/>
      </w:numPr>
      <w:autoSpaceDE w:val="0"/>
      <w:autoSpaceDN w:val="0"/>
      <w:adjustRightInd w:val="0"/>
      <w:spacing w:before="0" w:after="160" w:line="276" w:lineRule="auto"/>
    </w:pPr>
    <w:rPr>
      <w:rFonts w:asciiTheme="majorHAnsi" w:eastAsiaTheme="minorHAnsi" w:hAnsiTheme="majorHAnsi" w:cstheme="majorHAnsi"/>
      <w:color w:val="000000"/>
      <w:sz w:val="23"/>
      <w:szCs w:val="23"/>
    </w:rPr>
  </w:style>
  <w:style w:type="character" w:customStyle="1" w:styleId="ListeCarattere">
    <w:name w:val="Liste Carattere"/>
    <w:link w:val="Liste"/>
    <w:uiPriority w:val="99"/>
    <w:locked/>
    <w:rsid w:val="00F64023"/>
    <w:rPr>
      <w:rFonts w:ascii="Lucida Sans Unicode" w:eastAsia="Calibri" w:hAnsi="Lucida Sans Unicode" w:cs="Times New Roman"/>
      <w:i/>
      <w:color w:val="595959"/>
      <w:szCs w:val="20"/>
      <w:lang w:eastAsia="it-IT"/>
    </w:rPr>
  </w:style>
  <w:style w:type="paragraph" w:customStyle="1" w:styleId="Liste">
    <w:name w:val="Liste"/>
    <w:basedOn w:val="Normale"/>
    <w:link w:val="ListeCarattere"/>
    <w:uiPriority w:val="99"/>
    <w:qFormat/>
    <w:rsid w:val="00F64023"/>
    <w:pPr>
      <w:numPr>
        <w:numId w:val="7"/>
      </w:numPr>
      <w:spacing w:before="0" w:after="0"/>
    </w:pPr>
    <w:rPr>
      <w:rFonts w:ascii="Lucida Sans Unicode" w:eastAsia="Calibri" w:hAnsi="Lucida Sans Unicode" w:cs="Times New Roman"/>
      <w:i/>
      <w:color w:val="595959"/>
      <w:szCs w:val="20"/>
      <w:lang w:eastAsia="it-IT"/>
    </w:rPr>
  </w:style>
  <w:style w:type="paragraph" w:styleId="Sommario2">
    <w:name w:val="toc 2"/>
    <w:basedOn w:val="Normale"/>
    <w:next w:val="Normale"/>
    <w:autoRedefine/>
    <w:uiPriority w:val="39"/>
    <w:unhideWhenUsed/>
    <w:rsid w:val="0081130E"/>
    <w:pPr>
      <w:spacing w:after="100"/>
      <w:ind w:left="220"/>
    </w:pPr>
  </w:style>
  <w:style w:type="paragraph" w:styleId="Sommario3">
    <w:name w:val="toc 3"/>
    <w:basedOn w:val="Normale"/>
    <w:next w:val="Normale"/>
    <w:autoRedefine/>
    <w:uiPriority w:val="39"/>
    <w:unhideWhenUsed/>
    <w:rsid w:val="0081130E"/>
    <w:pPr>
      <w:spacing w:after="100"/>
      <w:ind w:left="440"/>
    </w:pPr>
  </w:style>
  <w:style w:type="paragraph" w:styleId="Indicedellefigure">
    <w:name w:val="table of figures"/>
    <w:basedOn w:val="Normale"/>
    <w:next w:val="Normale"/>
    <w:uiPriority w:val="99"/>
    <w:unhideWhenUsed/>
    <w:rsid w:val="00F600B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2918">
      <w:bodyDiv w:val="1"/>
      <w:marLeft w:val="0"/>
      <w:marRight w:val="0"/>
      <w:marTop w:val="0"/>
      <w:marBottom w:val="0"/>
      <w:divBdr>
        <w:top w:val="none" w:sz="0" w:space="0" w:color="auto"/>
        <w:left w:val="none" w:sz="0" w:space="0" w:color="auto"/>
        <w:bottom w:val="none" w:sz="0" w:space="0" w:color="auto"/>
        <w:right w:val="none" w:sz="0" w:space="0" w:color="auto"/>
      </w:divBdr>
    </w:div>
    <w:div w:id="31544261">
      <w:bodyDiv w:val="1"/>
      <w:marLeft w:val="0"/>
      <w:marRight w:val="0"/>
      <w:marTop w:val="0"/>
      <w:marBottom w:val="0"/>
      <w:divBdr>
        <w:top w:val="none" w:sz="0" w:space="0" w:color="auto"/>
        <w:left w:val="none" w:sz="0" w:space="0" w:color="auto"/>
        <w:bottom w:val="none" w:sz="0" w:space="0" w:color="auto"/>
        <w:right w:val="none" w:sz="0" w:space="0" w:color="auto"/>
      </w:divBdr>
    </w:div>
    <w:div w:id="53740402">
      <w:bodyDiv w:val="1"/>
      <w:marLeft w:val="0"/>
      <w:marRight w:val="0"/>
      <w:marTop w:val="0"/>
      <w:marBottom w:val="0"/>
      <w:divBdr>
        <w:top w:val="none" w:sz="0" w:space="0" w:color="auto"/>
        <w:left w:val="none" w:sz="0" w:space="0" w:color="auto"/>
        <w:bottom w:val="none" w:sz="0" w:space="0" w:color="auto"/>
        <w:right w:val="none" w:sz="0" w:space="0" w:color="auto"/>
      </w:divBdr>
    </w:div>
    <w:div w:id="88935142">
      <w:bodyDiv w:val="1"/>
      <w:marLeft w:val="0"/>
      <w:marRight w:val="0"/>
      <w:marTop w:val="0"/>
      <w:marBottom w:val="0"/>
      <w:divBdr>
        <w:top w:val="none" w:sz="0" w:space="0" w:color="auto"/>
        <w:left w:val="none" w:sz="0" w:space="0" w:color="auto"/>
        <w:bottom w:val="none" w:sz="0" w:space="0" w:color="auto"/>
        <w:right w:val="none" w:sz="0" w:space="0" w:color="auto"/>
      </w:divBdr>
    </w:div>
    <w:div w:id="128286147">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75508378">
      <w:bodyDiv w:val="1"/>
      <w:marLeft w:val="0"/>
      <w:marRight w:val="0"/>
      <w:marTop w:val="0"/>
      <w:marBottom w:val="0"/>
      <w:divBdr>
        <w:top w:val="none" w:sz="0" w:space="0" w:color="auto"/>
        <w:left w:val="none" w:sz="0" w:space="0" w:color="auto"/>
        <w:bottom w:val="none" w:sz="0" w:space="0" w:color="auto"/>
        <w:right w:val="none" w:sz="0" w:space="0" w:color="auto"/>
      </w:divBdr>
    </w:div>
    <w:div w:id="196090176">
      <w:bodyDiv w:val="1"/>
      <w:marLeft w:val="0"/>
      <w:marRight w:val="0"/>
      <w:marTop w:val="0"/>
      <w:marBottom w:val="0"/>
      <w:divBdr>
        <w:top w:val="none" w:sz="0" w:space="0" w:color="auto"/>
        <w:left w:val="none" w:sz="0" w:space="0" w:color="auto"/>
        <w:bottom w:val="none" w:sz="0" w:space="0" w:color="auto"/>
        <w:right w:val="none" w:sz="0" w:space="0" w:color="auto"/>
      </w:divBdr>
    </w:div>
    <w:div w:id="223029607">
      <w:bodyDiv w:val="1"/>
      <w:marLeft w:val="0"/>
      <w:marRight w:val="0"/>
      <w:marTop w:val="0"/>
      <w:marBottom w:val="0"/>
      <w:divBdr>
        <w:top w:val="none" w:sz="0" w:space="0" w:color="auto"/>
        <w:left w:val="none" w:sz="0" w:space="0" w:color="auto"/>
        <w:bottom w:val="none" w:sz="0" w:space="0" w:color="auto"/>
        <w:right w:val="none" w:sz="0" w:space="0" w:color="auto"/>
      </w:divBdr>
    </w:div>
    <w:div w:id="252855700">
      <w:bodyDiv w:val="1"/>
      <w:marLeft w:val="0"/>
      <w:marRight w:val="0"/>
      <w:marTop w:val="0"/>
      <w:marBottom w:val="0"/>
      <w:divBdr>
        <w:top w:val="none" w:sz="0" w:space="0" w:color="auto"/>
        <w:left w:val="none" w:sz="0" w:space="0" w:color="auto"/>
        <w:bottom w:val="none" w:sz="0" w:space="0" w:color="auto"/>
        <w:right w:val="none" w:sz="0" w:space="0" w:color="auto"/>
      </w:divBdr>
    </w:div>
    <w:div w:id="255480486">
      <w:bodyDiv w:val="1"/>
      <w:marLeft w:val="0"/>
      <w:marRight w:val="0"/>
      <w:marTop w:val="0"/>
      <w:marBottom w:val="0"/>
      <w:divBdr>
        <w:top w:val="none" w:sz="0" w:space="0" w:color="auto"/>
        <w:left w:val="none" w:sz="0" w:space="0" w:color="auto"/>
        <w:bottom w:val="none" w:sz="0" w:space="0" w:color="auto"/>
        <w:right w:val="none" w:sz="0" w:space="0" w:color="auto"/>
      </w:divBdr>
    </w:div>
    <w:div w:id="321087985">
      <w:bodyDiv w:val="1"/>
      <w:marLeft w:val="0"/>
      <w:marRight w:val="0"/>
      <w:marTop w:val="0"/>
      <w:marBottom w:val="0"/>
      <w:divBdr>
        <w:top w:val="none" w:sz="0" w:space="0" w:color="auto"/>
        <w:left w:val="none" w:sz="0" w:space="0" w:color="auto"/>
        <w:bottom w:val="none" w:sz="0" w:space="0" w:color="auto"/>
        <w:right w:val="none" w:sz="0" w:space="0" w:color="auto"/>
      </w:divBdr>
    </w:div>
    <w:div w:id="325476194">
      <w:bodyDiv w:val="1"/>
      <w:marLeft w:val="0"/>
      <w:marRight w:val="0"/>
      <w:marTop w:val="0"/>
      <w:marBottom w:val="0"/>
      <w:divBdr>
        <w:top w:val="none" w:sz="0" w:space="0" w:color="auto"/>
        <w:left w:val="none" w:sz="0" w:space="0" w:color="auto"/>
        <w:bottom w:val="none" w:sz="0" w:space="0" w:color="auto"/>
        <w:right w:val="none" w:sz="0" w:space="0" w:color="auto"/>
      </w:divBdr>
    </w:div>
    <w:div w:id="334117084">
      <w:bodyDiv w:val="1"/>
      <w:marLeft w:val="0"/>
      <w:marRight w:val="0"/>
      <w:marTop w:val="0"/>
      <w:marBottom w:val="0"/>
      <w:divBdr>
        <w:top w:val="none" w:sz="0" w:space="0" w:color="auto"/>
        <w:left w:val="none" w:sz="0" w:space="0" w:color="auto"/>
        <w:bottom w:val="none" w:sz="0" w:space="0" w:color="auto"/>
        <w:right w:val="none" w:sz="0" w:space="0" w:color="auto"/>
      </w:divBdr>
    </w:div>
    <w:div w:id="350257101">
      <w:bodyDiv w:val="1"/>
      <w:marLeft w:val="0"/>
      <w:marRight w:val="0"/>
      <w:marTop w:val="0"/>
      <w:marBottom w:val="0"/>
      <w:divBdr>
        <w:top w:val="none" w:sz="0" w:space="0" w:color="auto"/>
        <w:left w:val="none" w:sz="0" w:space="0" w:color="auto"/>
        <w:bottom w:val="none" w:sz="0" w:space="0" w:color="auto"/>
        <w:right w:val="none" w:sz="0" w:space="0" w:color="auto"/>
      </w:divBdr>
    </w:div>
    <w:div w:id="377559709">
      <w:bodyDiv w:val="1"/>
      <w:marLeft w:val="0"/>
      <w:marRight w:val="0"/>
      <w:marTop w:val="0"/>
      <w:marBottom w:val="0"/>
      <w:divBdr>
        <w:top w:val="none" w:sz="0" w:space="0" w:color="auto"/>
        <w:left w:val="none" w:sz="0" w:space="0" w:color="auto"/>
        <w:bottom w:val="none" w:sz="0" w:space="0" w:color="auto"/>
        <w:right w:val="none" w:sz="0" w:space="0" w:color="auto"/>
      </w:divBdr>
    </w:div>
    <w:div w:id="397048358">
      <w:bodyDiv w:val="1"/>
      <w:marLeft w:val="0"/>
      <w:marRight w:val="0"/>
      <w:marTop w:val="0"/>
      <w:marBottom w:val="0"/>
      <w:divBdr>
        <w:top w:val="none" w:sz="0" w:space="0" w:color="auto"/>
        <w:left w:val="none" w:sz="0" w:space="0" w:color="auto"/>
        <w:bottom w:val="none" w:sz="0" w:space="0" w:color="auto"/>
        <w:right w:val="none" w:sz="0" w:space="0" w:color="auto"/>
      </w:divBdr>
    </w:div>
    <w:div w:id="431752318">
      <w:bodyDiv w:val="1"/>
      <w:marLeft w:val="0"/>
      <w:marRight w:val="0"/>
      <w:marTop w:val="0"/>
      <w:marBottom w:val="0"/>
      <w:divBdr>
        <w:top w:val="none" w:sz="0" w:space="0" w:color="auto"/>
        <w:left w:val="none" w:sz="0" w:space="0" w:color="auto"/>
        <w:bottom w:val="none" w:sz="0" w:space="0" w:color="auto"/>
        <w:right w:val="none" w:sz="0" w:space="0" w:color="auto"/>
      </w:divBdr>
    </w:div>
    <w:div w:id="436366584">
      <w:bodyDiv w:val="1"/>
      <w:marLeft w:val="0"/>
      <w:marRight w:val="0"/>
      <w:marTop w:val="0"/>
      <w:marBottom w:val="0"/>
      <w:divBdr>
        <w:top w:val="none" w:sz="0" w:space="0" w:color="auto"/>
        <w:left w:val="none" w:sz="0" w:space="0" w:color="auto"/>
        <w:bottom w:val="none" w:sz="0" w:space="0" w:color="auto"/>
        <w:right w:val="none" w:sz="0" w:space="0" w:color="auto"/>
      </w:divBdr>
    </w:div>
    <w:div w:id="475298466">
      <w:bodyDiv w:val="1"/>
      <w:marLeft w:val="0"/>
      <w:marRight w:val="0"/>
      <w:marTop w:val="0"/>
      <w:marBottom w:val="0"/>
      <w:divBdr>
        <w:top w:val="none" w:sz="0" w:space="0" w:color="auto"/>
        <w:left w:val="none" w:sz="0" w:space="0" w:color="auto"/>
        <w:bottom w:val="none" w:sz="0" w:space="0" w:color="auto"/>
        <w:right w:val="none" w:sz="0" w:space="0" w:color="auto"/>
      </w:divBdr>
    </w:div>
    <w:div w:id="475605087">
      <w:bodyDiv w:val="1"/>
      <w:marLeft w:val="0"/>
      <w:marRight w:val="0"/>
      <w:marTop w:val="0"/>
      <w:marBottom w:val="0"/>
      <w:divBdr>
        <w:top w:val="none" w:sz="0" w:space="0" w:color="auto"/>
        <w:left w:val="none" w:sz="0" w:space="0" w:color="auto"/>
        <w:bottom w:val="none" w:sz="0" w:space="0" w:color="auto"/>
        <w:right w:val="none" w:sz="0" w:space="0" w:color="auto"/>
      </w:divBdr>
    </w:div>
    <w:div w:id="495731397">
      <w:bodyDiv w:val="1"/>
      <w:marLeft w:val="0"/>
      <w:marRight w:val="0"/>
      <w:marTop w:val="0"/>
      <w:marBottom w:val="0"/>
      <w:divBdr>
        <w:top w:val="none" w:sz="0" w:space="0" w:color="auto"/>
        <w:left w:val="none" w:sz="0" w:space="0" w:color="auto"/>
        <w:bottom w:val="none" w:sz="0" w:space="0" w:color="auto"/>
        <w:right w:val="none" w:sz="0" w:space="0" w:color="auto"/>
      </w:divBdr>
    </w:div>
    <w:div w:id="498082148">
      <w:bodyDiv w:val="1"/>
      <w:marLeft w:val="0"/>
      <w:marRight w:val="0"/>
      <w:marTop w:val="0"/>
      <w:marBottom w:val="0"/>
      <w:divBdr>
        <w:top w:val="none" w:sz="0" w:space="0" w:color="auto"/>
        <w:left w:val="none" w:sz="0" w:space="0" w:color="auto"/>
        <w:bottom w:val="none" w:sz="0" w:space="0" w:color="auto"/>
        <w:right w:val="none" w:sz="0" w:space="0" w:color="auto"/>
      </w:divBdr>
    </w:div>
    <w:div w:id="528876531">
      <w:bodyDiv w:val="1"/>
      <w:marLeft w:val="0"/>
      <w:marRight w:val="0"/>
      <w:marTop w:val="0"/>
      <w:marBottom w:val="0"/>
      <w:divBdr>
        <w:top w:val="none" w:sz="0" w:space="0" w:color="auto"/>
        <w:left w:val="none" w:sz="0" w:space="0" w:color="auto"/>
        <w:bottom w:val="none" w:sz="0" w:space="0" w:color="auto"/>
        <w:right w:val="none" w:sz="0" w:space="0" w:color="auto"/>
      </w:divBdr>
    </w:div>
    <w:div w:id="560561617">
      <w:bodyDiv w:val="1"/>
      <w:marLeft w:val="0"/>
      <w:marRight w:val="0"/>
      <w:marTop w:val="0"/>
      <w:marBottom w:val="0"/>
      <w:divBdr>
        <w:top w:val="none" w:sz="0" w:space="0" w:color="auto"/>
        <w:left w:val="none" w:sz="0" w:space="0" w:color="auto"/>
        <w:bottom w:val="none" w:sz="0" w:space="0" w:color="auto"/>
        <w:right w:val="none" w:sz="0" w:space="0" w:color="auto"/>
      </w:divBdr>
    </w:div>
    <w:div w:id="607589386">
      <w:bodyDiv w:val="1"/>
      <w:marLeft w:val="0"/>
      <w:marRight w:val="0"/>
      <w:marTop w:val="0"/>
      <w:marBottom w:val="0"/>
      <w:divBdr>
        <w:top w:val="none" w:sz="0" w:space="0" w:color="auto"/>
        <w:left w:val="none" w:sz="0" w:space="0" w:color="auto"/>
        <w:bottom w:val="none" w:sz="0" w:space="0" w:color="auto"/>
        <w:right w:val="none" w:sz="0" w:space="0" w:color="auto"/>
      </w:divBdr>
    </w:div>
    <w:div w:id="616982548">
      <w:bodyDiv w:val="1"/>
      <w:marLeft w:val="0"/>
      <w:marRight w:val="0"/>
      <w:marTop w:val="0"/>
      <w:marBottom w:val="0"/>
      <w:divBdr>
        <w:top w:val="none" w:sz="0" w:space="0" w:color="auto"/>
        <w:left w:val="none" w:sz="0" w:space="0" w:color="auto"/>
        <w:bottom w:val="none" w:sz="0" w:space="0" w:color="auto"/>
        <w:right w:val="none" w:sz="0" w:space="0" w:color="auto"/>
      </w:divBdr>
    </w:div>
    <w:div w:id="638413235">
      <w:bodyDiv w:val="1"/>
      <w:marLeft w:val="0"/>
      <w:marRight w:val="0"/>
      <w:marTop w:val="0"/>
      <w:marBottom w:val="0"/>
      <w:divBdr>
        <w:top w:val="none" w:sz="0" w:space="0" w:color="auto"/>
        <w:left w:val="none" w:sz="0" w:space="0" w:color="auto"/>
        <w:bottom w:val="none" w:sz="0" w:space="0" w:color="auto"/>
        <w:right w:val="none" w:sz="0" w:space="0" w:color="auto"/>
      </w:divBdr>
    </w:div>
    <w:div w:id="710764367">
      <w:bodyDiv w:val="1"/>
      <w:marLeft w:val="0"/>
      <w:marRight w:val="0"/>
      <w:marTop w:val="0"/>
      <w:marBottom w:val="0"/>
      <w:divBdr>
        <w:top w:val="none" w:sz="0" w:space="0" w:color="auto"/>
        <w:left w:val="none" w:sz="0" w:space="0" w:color="auto"/>
        <w:bottom w:val="none" w:sz="0" w:space="0" w:color="auto"/>
        <w:right w:val="none" w:sz="0" w:space="0" w:color="auto"/>
      </w:divBdr>
    </w:div>
    <w:div w:id="740104736">
      <w:bodyDiv w:val="1"/>
      <w:marLeft w:val="0"/>
      <w:marRight w:val="0"/>
      <w:marTop w:val="0"/>
      <w:marBottom w:val="0"/>
      <w:divBdr>
        <w:top w:val="none" w:sz="0" w:space="0" w:color="auto"/>
        <w:left w:val="none" w:sz="0" w:space="0" w:color="auto"/>
        <w:bottom w:val="none" w:sz="0" w:space="0" w:color="auto"/>
        <w:right w:val="none" w:sz="0" w:space="0" w:color="auto"/>
      </w:divBdr>
    </w:div>
    <w:div w:id="763964086">
      <w:bodyDiv w:val="1"/>
      <w:marLeft w:val="0"/>
      <w:marRight w:val="0"/>
      <w:marTop w:val="0"/>
      <w:marBottom w:val="0"/>
      <w:divBdr>
        <w:top w:val="none" w:sz="0" w:space="0" w:color="auto"/>
        <w:left w:val="none" w:sz="0" w:space="0" w:color="auto"/>
        <w:bottom w:val="none" w:sz="0" w:space="0" w:color="auto"/>
        <w:right w:val="none" w:sz="0" w:space="0" w:color="auto"/>
      </w:divBdr>
    </w:div>
    <w:div w:id="841436416">
      <w:bodyDiv w:val="1"/>
      <w:marLeft w:val="0"/>
      <w:marRight w:val="0"/>
      <w:marTop w:val="0"/>
      <w:marBottom w:val="0"/>
      <w:divBdr>
        <w:top w:val="none" w:sz="0" w:space="0" w:color="auto"/>
        <w:left w:val="none" w:sz="0" w:space="0" w:color="auto"/>
        <w:bottom w:val="none" w:sz="0" w:space="0" w:color="auto"/>
        <w:right w:val="none" w:sz="0" w:space="0" w:color="auto"/>
      </w:divBdr>
    </w:div>
    <w:div w:id="903374552">
      <w:bodyDiv w:val="1"/>
      <w:marLeft w:val="0"/>
      <w:marRight w:val="0"/>
      <w:marTop w:val="0"/>
      <w:marBottom w:val="0"/>
      <w:divBdr>
        <w:top w:val="none" w:sz="0" w:space="0" w:color="auto"/>
        <w:left w:val="none" w:sz="0" w:space="0" w:color="auto"/>
        <w:bottom w:val="none" w:sz="0" w:space="0" w:color="auto"/>
        <w:right w:val="none" w:sz="0" w:space="0" w:color="auto"/>
      </w:divBdr>
    </w:div>
    <w:div w:id="907109271">
      <w:bodyDiv w:val="1"/>
      <w:marLeft w:val="0"/>
      <w:marRight w:val="0"/>
      <w:marTop w:val="0"/>
      <w:marBottom w:val="0"/>
      <w:divBdr>
        <w:top w:val="none" w:sz="0" w:space="0" w:color="auto"/>
        <w:left w:val="none" w:sz="0" w:space="0" w:color="auto"/>
        <w:bottom w:val="none" w:sz="0" w:space="0" w:color="auto"/>
        <w:right w:val="none" w:sz="0" w:space="0" w:color="auto"/>
      </w:divBdr>
    </w:div>
    <w:div w:id="936862632">
      <w:bodyDiv w:val="1"/>
      <w:marLeft w:val="0"/>
      <w:marRight w:val="0"/>
      <w:marTop w:val="0"/>
      <w:marBottom w:val="0"/>
      <w:divBdr>
        <w:top w:val="none" w:sz="0" w:space="0" w:color="auto"/>
        <w:left w:val="none" w:sz="0" w:space="0" w:color="auto"/>
        <w:bottom w:val="none" w:sz="0" w:space="0" w:color="auto"/>
        <w:right w:val="none" w:sz="0" w:space="0" w:color="auto"/>
      </w:divBdr>
    </w:div>
    <w:div w:id="940800015">
      <w:bodyDiv w:val="1"/>
      <w:marLeft w:val="0"/>
      <w:marRight w:val="0"/>
      <w:marTop w:val="0"/>
      <w:marBottom w:val="0"/>
      <w:divBdr>
        <w:top w:val="none" w:sz="0" w:space="0" w:color="auto"/>
        <w:left w:val="none" w:sz="0" w:space="0" w:color="auto"/>
        <w:bottom w:val="none" w:sz="0" w:space="0" w:color="auto"/>
        <w:right w:val="none" w:sz="0" w:space="0" w:color="auto"/>
      </w:divBdr>
    </w:div>
    <w:div w:id="943612683">
      <w:bodyDiv w:val="1"/>
      <w:marLeft w:val="0"/>
      <w:marRight w:val="0"/>
      <w:marTop w:val="0"/>
      <w:marBottom w:val="0"/>
      <w:divBdr>
        <w:top w:val="none" w:sz="0" w:space="0" w:color="auto"/>
        <w:left w:val="none" w:sz="0" w:space="0" w:color="auto"/>
        <w:bottom w:val="none" w:sz="0" w:space="0" w:color="auto"/>
        <w:right w:val="none" w:sz="0" w:space="0" w:color="auto"/>
      </w:divBdr>
    </w:div>
    <w:div w:id="949046497">
      <w:bodyDiv w:val="1"/>
      <w:marLeft w:val="0"/>
      <w:marRight w:val="0"/>
      <w:marTop w:val="0"/>
      <w:marBottom w:val="0"/>
      <w:divBdr>
        <w:top w:val="none" w:sz="0" w:space="0" w:color="auto"/>
        <w:left w:val="none" w:sz="0" w:space="0" w:color="auto"/>
        <w:bottom w:val="none" w:sz="0" w:space="0" w:color="auto"/>
        <w:right w:val="none" w:sz="0" w:space="0" w:color="auto"/>
      </w:divBdr>
    </w:div>
    <w:div w:id="953945593">
      <w:bodyDiv w:val="1"/>
      <w:marLeft w:val="0"/>
      <w:marRight w:val="0"/>
      <w:marTop w:val="0"/>
      <w:marBottom w:val="0"/>
      <w:divBdr>
        <w:top w:val="none" w:sz="0" w:space="0" w:color="auto"/>
        <w:left w:val="none" w:sz="0" w:space="0" w:color="auto"/>
        <w:bottom w:val="none" w:sz="0" w:space="0" w:color="auto"/>
        <w:right w:val="none" w:sz="0" w:space="0" w:color="auto"/>
      </w:divBdr>
    </w:div>
    <w:div w:id="969281905">
      <w:bodyDiv w:val="1"/>
      <w:marLeft w:val="0"/>
      <w:marRight w:val="0"/>
      <w:marTop w:val="0"/>
      <w:marBottom w:val="0"/>
      <w:divBdr>
        <w:top w:val="none" w:sz="0" w:space="0" w:color="auto"/>
        <w:left w:val="none" w:sz="0" w:space="0" w:color="auto"/>
        <w:bottom w:val="none" w:sz="0" w:space="0" w:color="auto"/>
        <w:right w:val="none" w:sz="0" w:space="0" w:color="auto"/>
      </w:divBdr>
    </w:div>
    <w:div w:id="1030574247">
      <w:bodyDiv w:val="1"/>
      <w:marLeft w:val="0"/>
      <w:marRight w:val="0"/>
      <w:marTop w:val="0"/>
      <w:marBottom w:val="0"/>
      <w:divBdr>
        <w:top w:val="none" w:sz="0" w:space="0" w:color="auto"/>
        <w:left w:val="none" w:sz="0" w:space="0" w:color="auto"/>
        <w:bottom w:val="none" w:sz="0" w:space="0" w:color="auto"/>
        <w:right w:val="none" w:sz="0" w:space="0" w:color="auto"/>
      </w:divBdr>
    </w:div>
    <w:div w:id="1035499228">
      <w:bodyDiv w:val="1"/>
      <w:marLeft w:val="0"/>
      <w:marRight w:val="0"/>
      <w:marTop w:val="0"/>
      <w:marBottom w:val="0"/>
      <w:divBdr>
        <w:top w:val="none" w:sz="0" w:space="0" w:color="auto"/>
        <w:left w:val="none" w:sz="0" w:space="0" w:color="auto"/>
        <w:bottom w:val="none" w:sz="0" w:space="0" w:color="auto"/>
        <w:right w:val="none" w:sz="0" w:space="0" w:color="auto"/>
      </w:divBdr>
    </w:div>
    <w:div w:id="1049495584">
      <w:bodyDiv w:val="1"/>
      <w:marLeft w:val="0"/>
      <w:marRight w:val="0"/>
      <w:marTop w:val="0"/>
      <w:marBottom w:val="0"/>
      <w:divBdr>
        <w:top w:val="none" w:sz="0" w:space="0" w:color="auto"/>
        <w:left w:val="none" w:sz="0" w:space="0" w:color="auto"/>
        <w:bottom w:val="none" w:sz="0" w:space="0" w:color="auto"/>
        <w:right w:val="none" w:sz="0" w:space="0" w:color="auto"/>
      </w:divBdr>
    </w:div>
    <w:div w:id="1091468994">
      <w:bodyDiv w:val="1"/>
      <w:marLeft w:val="0"/>
      <w:marRight w:val="0"/>
      <w:marTop w:val="0"/>
      <w:marBottom w:val="0"/>
      <w:divBdr>
        <w:top w:val="none" w:sz="0" w:space="0" w:color="auto"/>
        <w:left w:val="none" w:sz="0" w:space="0" w:color="auto"/>
        <w:bottom w:val="none" w:sz="0" w:space="0" w:color="auto"/>
        <w:right w:val="none" w:sz="0" w:space="0" w:color="auto"/>
      </w:divBdr>
    </w:div>
    <w:div w:id="1107774474">
      <w:bodyDiv w:val="1"/>
      <w:marLeft w:val="0"/>
      <w:marRight w:val="0"/>
      <w:marTop w:val="0"/>
      <w:marBottom w:val="0"/>
      <w:divBdr>
        <w:top w:val="none" w:sz="0" w:space="0" w:color="auto"/>
        <w:left w:val="none" w:sz="0" w:space="0" w:color="auto"/>
        <w:bottom w:val="none" w:sz="0" w:space="0" w:color="auto"/>
        <w:right w:val="none" w:sz="0" w:space="0" w:color="auto"/>
      </w:divBdr>
    </w:div>
    <w:div w:id="1127089123">
      <w:bodyDiv w:val="1"/>
      <w:marLeft w:val="0"/>
      <w:marRight w:val="0"/>
      <w:marTop w:val="0"/>
      <w:marBottom w:val="0"/>
      <w:divBdr>
        <w:top w:val="none" w:sz="0" w:space="0" w:color="auto"/>
        <w:left w:val="none" w:sz="0" w:space="0" w:color="auto"/>
        <w:bottom w:val="none" w:sz="0" w:space="0" w:color="auto"/>
        <w:right w:val="none" w:sz="0" w:space="0" w:color="auto"/>
      </w:divBdr>
    </w:div>
    <w:div w:id="1166942760">
      <w:bodyDiv w:val="1"/>
      <w:marLeft w:val="0"/>
      <w:marRight w:val="0"/>
      <w:marTop w:val="0"/>
      <w:marBottom w:val="0"/>
      <w:divBdr>
        <w:top w:val="none" w:sz="0" w:space="0" w:color="auto"/>
        <w:left w:val="none" w:sz="0" w:space="0" w:color="auto"/>
        <w:bottom w:val="none" w:sz="0" w:space="0" w:color="auto"/>
        <w:right w:val="none" w:sz="0" w:space="0" w:color="auto"/>
      </w:divBdr>
    </w:div>
    <w:div w:id="1176572999">
      <w:bodyDiv w:val="1"/>
      <w:marLeft w:val="0"/>
      <w:marRight w:val="0"/>
      <w:marTop w:val="0"/>
      <w:marBottom w:val="0"/>
      <w:divBdr>
        <w:top w:val="none" w:sz="0" w:space="0" w:color="auto"/>
        <w:left w:val="none" w:sz="0" w:space="0" w:color="auto"/>
        <w:bottom w:val="none" w:sz="0" w:space="0" w:color="auto"/>
        <w:right w:val="none" w:sz="0" w:space="0" w:color="auto"/>
      </w:divBdr>
    </w:div>
    <w:div w:id="1191453974">
      <w:bodyDiv w:val="1"/>
      <w:marLeft w:val="0"/>
      <w:marRight w:val="0"/>
      <w:marTop w:val="0"/>
      <w:marBottom w:val="0"/>
      <w:divBdr>
        <w:top w:val="none" w:sz="0" w:space="0" w:color="auto"/>
        <w:left w:val="none" w:sz="0" w:space="0" w:color="auto"/>
        <w:bottom w:val="none" w:sz="0" w:space="0" w:color="auto"/>
        <w:right w:val="none" w:sz="0" w:space="0" w:color="auto"/>
      </w:divBdr>
    </w:div>
    <w:div w:id="1194272050">
      <w:bodyDiv w:val="1"/>
      <w:marLeft w:val="0"/>
      <w:marRight w:val="0"/>
      <w:marTop w:val="0"/>
      <w:marBottom w:val="0"/>
      <w:divBdr>
        <w:top w:val="none" w:sz="0" w:space="0" w:color="auto"/>
        <w:left w:val="none" w:sz="0" w:space="0" w:color="auto"/>
        <w:bottom w:val="none" w:sz="0" w:space="0" w:color="auto"/>
        <w:right w:val="none" w:sz="0" w:space="0" w:color="auto"/>
      </w:divBdr>
    </w:div>
    <w:div w:id="1200515154">
      <w:bodyDiv w:val="1"/>
      <w:marLeft w:val="0"/>
      <w:marRight w:val="0"/>
      <w:marTop w:val="0"/>
      <w:marBottom w:val="0"/>
      <w:divBdr>
        <w:top w:val="none" w:sz="0" w:space="0" w:color="auto"/>
        <w:left w:val="none" w:sz="0" w:space="0" w:color="auto"/>
        <w:bottom w:val="none" w:sz="0" w:space="0" w:color="auto"/>
        <w:right w:val="none" w:sz="0" w:space="0" w:color="auto"/>
      </w:divBdr>
    </w:div>
    <w:div w:id="1224754799">
      <w:bodyDiv w:val="1"/>
      <w:marLeft w:val="0"/>
      <w:marRight w:val="0"/>
      <w:marTop w:val="0"/>
      <w:marBottom w:val="0"/>
      <w:divBdr>
        <w:top w:val="none" w:sz="0" w:space="0" w:color="auto"/>
        <w:left w:val="none" w:sz="0" w:space="0" w:color="auto"/>
        <w:bottom w:val="none" w:sz="0" w:space="0" w:color="auto"/>
        <w:right w:val="none" w:sz="0" w:space="0" w:color="auto"/>
      </w:divBdr>
    </w:div>
    <w:div w:id="1245072070">
      <w:bodyDiv w:val="1"/>
      <w:marLeft w:val="0"/>
      <w:marRight w:val="0"/>
      <w:marTop w:val="0"/>
      <w:marBottom w:val="0"/>
      <w:divBdr>
        <w:top w:val="none" w:sz="0" w:space="0" w:color="auto"/>
        <w:left w:val="none" w:sz="0" w:space="0" w:color="auto"/>
        <w:bottom w:val="none" w:sz="0" w:space="0" w:color="auto"/>
        <w:right w:val="none" w:sz="0" w:space="0" w:color="auto"/>
      </w:divBdr>
    </w:div>
    <w:div w:id="1255671067">
      <w:bodyDiv w:val="1"/>
      <w:marLeft w:val="0"/>
      <w:marRight w:val="0"/>
      <w:marTop w:val="0"/>
      <w:marBottom w:val="0"/>
      <w:divBdr>
        <w:top w:val="none" w:sz="0" w:space="0" w:color="auto"/>
        <w:left w:val="none" w:sz="0" w:space="0" w:color="auto"/>
        <w:bottom w:val="none" w:sz="0" w:space="0" w:color="auto"/>
        <w:right w:val="none" w:sz="0" w:space="0" w:color="auto"/>
      </w:divBdr>
    </w:div>
    <w:div w:id="1266114746">
      <w:bodyDiv w:val="1"/>
      <w:marLeft w:val="0"/>
      <w:marRight w:val="0"/>
      <w:marTop w:val="0"/>
      <w:marBottom w:val="0"/>
      <w:divBdr>
        <w:top w:val="none" w:sz="0" w:space="0" w:color="auto"/>
        <w:left w:val="none" w:sz="0" w:space="0" w:color="auto"/>
        <w:bottom w:val="none" w:sz="0" w:space="0" w:color="auto"/>
        <w:right w:val="none" w:sz="0" w:space="0" w:color="auto"/>
      </w:divBdr>
    </w:div>
    <w:div w:id="1321353049">
      <w:bodyDiv w:val="1"/>
      <w:marLeft w:val="0"/>
      <w:marRight w:val="0"/>
      <w:marTop w:val="0"/>
      <w:marBottom w:val="0"/>
      <w:divBdr>
        <w:top w:val="none" w:sz="0" w:space="0" w:color="auto"/>
        <w:left w:val="none" w:sz="0" w:space="0" w:color="auto"/>
        <w:bottom w:val="none" w:sz="0" w:space="0" w:color="auto"/>
        <w:right w:val="none" w:sz="0" w:space="0" w:color="auto"/>
      </w:divBdr>
    </w:div>
    <w:div w:id="1329018960">
      <w:bodyDiv w:val="1"/>
      <w:marLeft w:val="0"/>
      <w:marRight w:val="0"/>
      <w:marTop w:val="0"/>
      <w:marBottom w:val="0"/>
      <w:divBdr>
        <w:top w:val="none" w:sz="0" w:space="0" w:color="auto"/>
        <w:left w:val="none" w:sz="0" w:space="0" w:color="auto"/>
        <w:bottom w:val="none" w:sz="0" w:space="0" w:color="auto"/>
        <w:right w:val="none" w:sz="0" w:space="0" w:color="auto"/>
      </w:divBdr>
    </w:div>
    <w:div w:id="1338733396">
      <w:bodyDiv w:val="1"/>
      <w:marLeft w:val="0"/>
      <w:marRight w:val="0"/>
      <w:marTop w:val="0"/>
      <w:marBottom w:val="0"/>
      <w:divBdr>
        <w:top w:val="none" w:sz="0" w:space="0" w:color="auto"/>
        <w:left w:val="none" w:sz="0" w:space="0" w:color="auto"/>
        <w:bottom w:val="none" w:sz="0" w:space="0" w:color="auto"/>
        <w:right w:val="none" w:sz="0" w:space="0" w:color="auto"/>
      </w:divBdr>
    </w:div>
    <w:div w:id="1352999247">
      <w:bodyDiv w:val="1"/>
      <w:marLeft w:val="0"/>
      <w:marRight w:val="0"/>
      <w:marTop w:val="0"/>
      <w:marBottom w:val="0"/>
      <w:divBdr>
        <w:top w:val="none" w:sz="0" w:space="0" w:color="auto"/>
        <w:left w:val="none" w:sz="0" w:space="0" w:color="auto"/>
        <w:bottom w:val="none" w:sz="0" w:space="0" w:color="auto"/>
        <w:right w:val="none" w:sz="0" w:space="0" w:color="auto"/>
      </w:divBdr>
    </w:div>
    <w:div w:id="1355033289">
      <w:bodyDiv w:val="1"/>
      <w:marLeft w:val="0"/>
      <w:marRight w:val="0"/>
      <w:marTop w:val="0"/>
      <w:marBottom w:val="0"/>
      <w:divBdr>
        <w:top w:val="none" w:sz="0" w:space="0" w:color="auto"/>
        <w:left w:val="none" w:sz="0" w:space="0" w:color="auto"/>
        <w:bottom w:val="none" w:sz="0" w:space="0" w:color="auto"/>
        <w:right w:val="none" w:sz="0" w:space="0" w:color="auto"/>
      </w:divBdr>
    </w:div>
    <w:div w:id="1387298155">
      <w:bodyDiv w:val="1"/>
      <w:marLeft w:val="0"/>
      <w:marRight w:val="0"/>
      <w:marTop w:val="0"/>
      <w:marBottom w:val="0"/>
      <w:divBdr>
        <w:top w:val="none" w:sz="0" w:space="0" w:color="auto"/>
        <w:left w:val="none" w:sz="0" w:space="0" w:color="auto"/>
        <w:bottom w:val="none" w:sz="0" w:space="0" w:color="auto"/>
        <w:right w:val="none" w:sz="0" w:space="0" w:color="auto"/>
      </w:divBdr>
    </w:div>
    <w:div w:id="1413965705">
      <w:bodyDiv w:val="1"/>
      <w:marLeft w:val="0"/>
      <w:marRight w:val="0"/>
      <w:marTop w:val="0"/>
      <w:marBottom w:val="0"/>
      <w:divBdr>
        <w:top w:val="none" w:sz="0" w:space="0" w:color="auto"/>
        <w:left w:val="none" w:sz="0" w:space="0" w:color="auto"/>
        <w:bottom w:val="none" w:sz="0" w:space="0" w:color="auto"/>
        <w:right w:val="none" w:sz="0" w:space="0" w:color="auto"/>
      </w:divBdr>
    </w:div>
    <w:div w:id="1458140547">
      <w:bodyDiv w:val="1"/>
      <w:marLeft w:val="0"/>
      <w:marRight w:val="0"/>
      <w:marTop w:val="0"/>
      <w:marBottom w:val="0"/>
      <w:divBdr>
        <w:top w:val="none" w:sz="0" w:space="0" w:color="auto"/>
        <w:left w:val="none" w:sz="0" w:space="0" w:color="auto"/>
        <w:bottom w:val="none" w:sz="0" w:space="0" w:color="auto"/>
        <w:right w:val="none" w:sz="0" w:space="0" w:color="auto"/>
      </w:divBdr>
    </w:div>
    <w:div w:id="1466311985">
      <w:bodyDiv w:val="1"/>
      <w:marLeft w:val="0"/>
      <w:marRight w:val="0"/>
      <w:marTop w:val="0"/>
      <w:marBottom w:val="0"/>
      <w:divBdr>
        <w:top w:val="none" w:sz="0" w:space="0" w:color="auto"/>
        <w:left w:val="none" w:sz="0" w:space="0" w:color="auto"/>
        <w:bottom w:val="none" w:sz="0" w:space="0" w:color="auto"/>
        <w:right w:val="none" w:sz="0" w:space="0" w:color="auto"/>
      </w:divBdr>
    </w:div>
    <w:div w:id="1473710816">
      <w:bodyDiv w:val="1"/>
      <w:marLeft w:val="0"/>
      <w:marRight w:val="0"/>
      <w:marTop w:val="0"/>
      <w:marBottom w:val="0"/>
      <w:divBdr>
        <w:top w:val="none" w:sz="0" w:space="0" w:color="auto"/>
        <w:left w:val="none" w:sz="0" w:space="0" w:color="auto"/>
        <w:bottom w:val="none" w:sz="0" w:space="0" w:color="auto"/>
        <w:right w:val="none" w:sz="0" w:space="0" w:color="auto"/>
      </w:divBdr>
    </w:div>
    <w:div w:id="1484466833">
      <w:bodyDiv w:val="1"/>
      <w:marLeft w:val="0"/>
      <w:marRight w:val="0"/>
      <w:marTop w:val="0"/>
      <w:marBottom w:val="0"/>
      <w:divBdr>
        <w:top w:val="none" w:sz="0" w:space="0" w:color="auto"/>
        <w:left w:val="none" w:sz="0" w:space="0" w:color="auto"/>
        <w:bottom w:val="none" w:sz="0" w:space="0" w:color="auto"/>
        <w:right w:val="none" w:sz="0" w:space="0" w:color="auto"/>
      </w:divBdr>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497191461">
      <w:bodyDiv w:val="1"/>
      <w:marLeft w:val="0"/>
      <w:marRight w:val="0"/>
      <w:marTop w:val="0"/>
      <w:marBottom w:val="0"/>
      <w:divBdr>
        <w:top w:val="none" w:sz="0" w:space="0" w:color="auto"/>
        <w:left w:val="none" w:sz="0" w:space="0" w:color="auto"/>
        <w:bottom w:val="none" w:sz="0" w:space="0" w:color="auto"/>
        <w:right w:val="none" w:sz="0" w:space="0" w:color="auto"/>
      </w:divBdr>
    </w:div>
    <w:div w:id="1511987599">
      <w:bodyDiv w:val="1"/>
      <w:marLeft w:val="0"/>
      <w:marRight w:val="0"/>
      <w:marTop w:val="0"/>
      <w:marBottom w:val="0"/>
      <w:divBdr>
        <w:top w:val="none" w:sz="0" w:space="0" w:color="auto"/>
        <w:left w:val="none" w:sz="0" w:space="0" w:color="auto"/>
        <w:bottom w:val="none" w:sz="0" w:space="0" w:color="auto"/>
        <w:right w:val="none" w:sz="0" w:space="0" w:color="auto"/>
      </w:divBdr>
    </w:div>
    <w:div w:id="1543250515">
      <w:bodyDiv w:val="1"/>
      <w:marLeft w:val="0"/>
      <w:marRight w:val="0"/>
      <w:marTop w:val="0"/>
      <w:marBottom w:val="0"/>
      <w:divBdr>
        <w:top w:val="none" w:sz="0" w:space="0" w:color="auto"/>
        <w:left w:val="none" w:sz="0" w:space="0" w:color="auto"/>
        <w:bottom w:val="none" w:sz="0" w:space="0" w:color="auto"/>
        <w:right w:val="none" w:sz="0" w:space="0" w:color="auto"/>
      </w:divBdr>
    </w:div>
    <w:div w:id="1578437307">
      <w:bodyDiv w:val="1"/>
      <w:marLeft w:val="0"/>
      <w:marRight w:val="0"/>
      <w:marTop w:val="0"/>
      <w:marBottom w:val="0"/>
      <w:divBdr>
        <w:top w:val="none" w:sz="0" w:space="0" w:color="auto"/>
        <w:left w:val="none" w:sz="0" w:space="0" w:color="auto"/>
        <w:bottom w:val="none" w:sz="0" w:space="0" w:color="auto"/>
        <w:right w:val="none" w:sz="0" w:space="0" w:color="auto"/>
      </w:divBdr>
    </w:div>
    <w:div w:id="1608805039">
      <w:bodyDiv w:val="1"/>
      <w:marLeft w:val="0"/>
      <w:marRight w:val="0"/>
      <w:marTop w:val="0"/>
      <w:marBottom w:val="0"/>
      <w:divBdr>
        <w:top w:val="none" w:sz="0" w:space="0" w:color="auto"/>
        <w:left w:val="none" w:sz="0" w:space="0" w:color="auto"/>
        <w:bottom w:val="none" w:sz="0" w:space="0" w:color="auto"/>
        <w:right w:val="none" w:sz="0" w:space="0" w:color="auto"/>
      </w:divBdr>
    </w:div>
    <w:div w:id="1656492152">
      <w:bodyDiv w:val="1"/>
      <w:marLeft w:val="0"/>
      <w:marRight w:val="0"/>
      <w:marTop w:val="0"/>
      <w:marBottom w:val="0"/>
      <w:divBdr>
        <w:top w:val="none" w:sz="0" w:space="0" w:color="auto"/>
        <w:left w:val="none" w:sz="0" w:space="0" w:color="auto"/>
        <w:bottom w:val="none" w:sz="0" w:space="0" w:color="auto"/>
        <w:right w:val="none" w:sz="0" w:space="0" w:color="auto"/>
      </w:divBdr>
    </w:div>
    <w:div w:id="1663580591">
      <w:bodyDiv w:val="1"/>
      <w:marLeft w:val="0"/>
      <w:marRight w:val="0"/>
      <w:marTop w:val="0"/>
      <w:marBottom w:val="0"/>
      <w:divBdr>
        <w:top w:val="none" w:sz="0" w:space="0" w:color="auto"/>
        <w:left w:val="none" w:sz="0" w:space="0" w:color="auto"/>
        <w:bottom w:val="none" w:sz="0" w:space="0" w:color="auto"/>
        <w:right w:val="none" w:sz="0" w:space="0" w:color="auto"/>
      </w:divBdr>
    </w:div>
    <w:div w:id="1717319278">
      <w:bodyDiv w:val="1"/>
      <w:marLeft w:val="0"/>
      <w:marRight w:val="0"/>
      <w:marTop w:val="0"/>
      <w:marBottom w:val="0"/>
      <w:divBdr>
        <w:top w:val="none" w:sz="0" w:space="0" w:color="auto"/>
        <w:left w:val="none" w:sz="0" w:space="0" w:color="auto"/>
        <w:bottom w:val="none" w:sz="0" w:space="0" w:color="auto"/>
        <w:right w:val="none" w:sz="0" w:space="0" w:color="auto"/>
      </w:divBdr>
    </w:div>
    <w:div w:id="1767265105">
      <w:bodyDiv w:val="1"/>
      <w:marLeft w:val="0"/>
      <w:marRight w:val="0"/>
      <w:marTop w:val="0"/>
      <w:marBottom w:val="0"/>
      <w:divBdr>
        <w:top w:val="none" w:sz="0" w:space="0" w:color="auto"/>
        <w:left w:val="none" w:sz="0" w:space="0" w:color="auto"/>
        <w:bottom w:val="none" w:sz="0" w:space="0" w:color="auto"/>
        <w:right w:val="none" w:sz="0" w:space="0" w:color="auto"/>
      </w:divBdr>
    </w:div>
    <w:div w:id="1772504453">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906136272">
      <w:bodyDiv w:val="1"/>
      <w:marLeft w:val="0"/>
      <w:marRight w:val="0"/>
      <w:marTop w:val="0"/>
      <w:marBottom w:val="0"/>
      <w:divBdr>
        <w:top w:val="none" w:sz="0" w:space="0" w:color="auto"/>
        <w:left w:val="none" w:sz="0" w:space="0" w:color="auto"/>
        <w:bottom w:val="none" w:sz="0" w:space="0" w:color="auto"/>
        <w:right w:val="none" w:sz="0" w:space="0" w:color="auto"/>
      </w:divBdr>
    </w:div>
    <w:div w:id="1929732126">
      <w:bodyDiv w:val="1"/>
      <w:marLeft w:val="0"/>
      <w:marRight w:val="0"/>
      <w:marTop w:val="0"/>
      <w:marBottom w:val="0"/>
      <w:divBdr>
        <w:top w:val="none" w:sz="0" w:space="0" w:color="auto"/>
        <w:left w:val="none" w:sz="0" w:space="0" w:color="auto"/>
        <w:bottom w:val="none" w:sz="0" w:space="0" w:color="auto"/>
        <w:right w:val="none" w:sz="0" w:space="0" w:color="auto"/>
      </w:divBdr>
    </w:div>
    <w:div w:id="1998848877">
      <w:bodyDiv w:val="1"/>
      <w:marLeft w:val="0"/>
      <w:marRight w:val="0"/>
      <w:marTop w:val="0"/>
      <w:marBottom w:val="0"/>
      <w:divBdr>
        <w:top w:val="none" w:sz="0" w:space="0" w:color="auto"/>
        <w:left w:val="none" w:sz="0" w:space="0" w:color="auto"/>
        <w:bottom w:val="none" w:sz="0" w:space="0" w:color="auto"/>
        <w:right w:val="none" w:sz="0" w:space="0" w:color="auto"/>
      </w:divBdr>
    </w:div>
    <w:div w:id="2048022115">
      <w:bodyDiv w:val="1"/>
      <w:marLeft w:val="0"/>
      <w:marRight w:val="0"/>
      <w:marTop w:val="0"/>
      <w:marBottom w:val="0"/>
      <w:divBdr>
        <w:top w:val="none" w:sz="0" w:space="0" w:color="auto"/>
        <w:left w:val="none" w:sz="0" w:space="0" w:color="auto"/>
        <w:bottom w:val="none" w:sz="0" w:space="0" w:color="auto"/>
        <w:right w:val="none" w:sz="0" w:space="0" w:color="auto"/>
      </w:divBdr>
    </w:div>
    <w:div w:id="2052459087">
      <w:bodyDiv w:val="1"/>
      <w:marLeft w:val="0"/>
      <w:marRight w:val="0"/>
      <w:marTop w:val="0"/>
      <w:marBottom w:val="0"/>
      <w:divBdr>
        <w:top w:val="none" w:sz="0" w:space="0" w:color="auto"/>
        <w:left w:val="none" w:sz="0" w:space="0" w:color="auto"/>
        <w:bottom w:val="none" w:sz="0" w:space="0" w:color="auto"/>
        <w:right w:val="none" w:sz="0" w:space="0" w:color="auto"/>
      </w:divBdr>
    </w:div>
    <w:div w:id="2064059713">
      <w:bodyDiv w:val="1"/>
      <w:marLeft w:val="0"/>
      <w:marRight w:val="0"/>
      <w:marTop w:val="0"/>
      <w:marBottom w:val="0"/>
      <w:divBdr>
        <w:top w:val="none" w:sz="0" w:space="0" w:color="auto"/>
        <w:left w:val="none" w:sz="0" w:space="0" w:color="auto"/>
        <w:bottom w:val="none" w:sz="0" w:space="0" w:color="auto"/>
        <w:right w:val="none" w:sz="0" w:space="0" w:color="auto"/>
      </w:divBdr>
    </w:div>
    <w:div w:id="2068142583">
      <w:bodyDiv w:val="1"/>
      <w:marLeft w:val="0"/>
      <w:marRight w:val="0"/>
      <w:marTop w:val="0"/>
      <w:marBottom w:val="0"/>
      <w:divBdr>
        <w:top w:val="none" w:sz="0" w:space="0" w:color="auto"/>
        <w:left w:val="none" w:sz="0" w:space="0" w:color="auto"/>
        <w:bottom w:val="none" w:sz="0" w:space="0" w:color="auto"/>
        <w:right w:val="none" w:sz="0" w:space="0" w:color="auto"/>
      </w:divBdr>
    </w:div>
    <w:div w:id="2072576272">
      <w:bodyDiv w:val="1"/>
      <w:marLeft w:val="0"/>
      <w:marRight w:val="0"/>
      <w:marTop w:val="0"/>
      <w:marBottom w:val="0"/>
      <w:divBdr>
        <w:top w:val="none" w:sz="0" w:space="0" w:color="auto"/>
        <w:left w:val="none" w:sz="0" w:space="0" w:color="auto"/>
        <w:bottom w:val="none" w:sz="0" w:space="0" w:color="auto"/>
        <w:right w:val="none" w:sz="0" w:space="0" w:color="auto"/>
      </w:divBdr>
    </w:div>
    <w:div w:id="2081056957">
      <w:bodyDiv w:val="1"/>
      <w:marLeft w:val="0"/>
      <w:marRight w:val="0"/>
      <w:marTop w:val="0"/>
      <w:marBottom w:val="0"/>
      <w:divBdr>
        <w:top w:val="none" w:sz="0" w:space="0" w:color="auto"/>
        <w:left w:val="none" w:sz="0" w:space="0" w:color="auto"/>
        <w:bottom w:val="none" w:sz="0" w:space="0" w:color="auto"/>
        <w:right w:val="none" w:sz="0" w:space="0" w:color="auto"/>
      </w:divBdr>
    </w:div>
    <w:div w:id="2082750591">
      <w:bodyDiv w:val="1"/>
      <w:marLeft w:val="0"/>
      <w:marRight w:val="0"/>
      <w:marTop w:val="0"/>
      <w:marBottom w:val="0"/>
      <w:divBdr>
        <w:top w:val="none" w:sz="0" w:space="0" w:color="auto"/>
        <w:left w:val="none" w:sz="0" w:space="0" w:color="auto"/>
        <w:bottom w:val="none" w:sz="0" w:space="0" w:color="auto"/>
        <w:right w:val="none" w:sz="0" w:space="0" w:color="auto"/>
      </w:divBdr>
    </w:div>
    <w:div w:id="2105568599">
      <w:bodyDiv w:val="1"/>
      <w:marLeft w:val="0"/>
      <w:marRight w:val="0"/>
      <w:marTop w:val="0"/>
      <w:marBottom w:val="0"/>
      <w:divBdr>
        <w:top w:val="none" w:sz="0" w:space="0" w:color="auto"/>
        <w:left w:val="none" w:sz="0" w:space="0" w:color="auto"/>
        <w:bottom w:val="none" w:sz="0" w:space="0" w:color="auto"/>
        <w:right w:val="none" w:sz="0" w:space="0" w:color="auto"/>
      </w:divBdr>
    </w:div>
    <w:div w:id="2127457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file:///C:\Users\Valentina\Desktop\Manuali%20SA\Done\20231128_SA_Procedura%20di%20aggiudicazione.docx" TargetMode="External"/><Relationship Id="rId89" Type="http://schemas.openxmlformats.org/officeDocument/2006/relationships/hyperlink" Target="file:///C:\Users\Valentina\Desktop\Manuali%20SA\Done\20231128_SA_Procedura%20di%20aggiudicazione.docx"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file:///C:\Users\Valentina\Desktop\Manuali%20SA\Done\20231128_SA_Procedura%20di%20aggiudicazione.docx" TargetMode="External"/><Relationship Id="rId95" Type="http://schemas.openxmlformats.org/officeDocument/2006/relationships/hyperlink" Target="file:///C:\Users\Valentina\Desktop\Manuali%20SA\Done\20231128_SA_Procedura%20di%20aggiudicazione.docx"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hyperlink" Target="file:///C:\Users\Valentina\Desktop\Manuali%20SA\Done\20231128_SA_Procedura%20di%20aggiudicazione.docx"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file:///C:\Users\Valentina\Desktop\Manuali%20SA\Done\20231128_SA_Procedura%20di%20aggiudicazione.docx" TargetMode="External"/><Relationship Id="rId88" Type="http://schemas.openxmlformats.org/officeDocument/2006/relationships/hyperlink" Target="file:///C:\Users\Valentina\Desktop\Manuali%20SA\Done\20231128_SA_Procedura%20di%20aggiudicazione.docx" TargetMode="External"/><Relationship Id="rId91" Type="http://schemas.openxmlformats.org/officeDocument/2006/relationships/hyperlink" Target="file:///C:\Users\Valentina\Desktop\Manuali%20SA\Done\20231128_SA_Procedura%20di%20aggiudicazione.docx" TargetMode="External"/><Relationship Id="rId96" Type="http://schemas.openxmlformats.org/officeDocument/2006/relationships/hyperlink" Target="file:///C:\Users\Valentina\Desktop\Manuali%20SA\Done\20231128_SA_Procedura%20di%20aggiudicazione.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yperlink" Target="file:///C:\Users\Valentina\Desktop\Manuali%20SA\Done\20231128_SA_Procedura%20di%20aggiudicazione.docx" TargetMode="External"/><Relationship Id="rId94" Type="http://schemas.openxmlformats.org/officeDocument/2006/relationships/hyperlink" Target="file:///C:\Users\Valentina\Desktop\Manuali%20SA\Done\20231128_SA_Procedura%20di%20aggiudicazione.docx"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file:///C:\Users\Valentina\Desktop\Manuali%20SA\Done\20231128_SA_Procedura%20di%20aggiudicazione.docx" TargetMode="External"/><Relationship Id="rId7" Type="http://schemas.openxmlformats.org/officeDocument/2006/relationships/settings" Target="settings.xml"/><Relationship Id="rId71" Type="http://schemas.openxmlformats.org/officeDocument/2006/relationships/image" Target="media/image62.png"/><Relationship Id="rId92" Type="http://schemas.openxmlformats.org/officeDocument/2006/relationships/hyperlink" Target="file:///C:\Users\Valentina\Desktop\Manuali%20SA\Done\20231128_SA_Procedura%20di%20aggiudicazione.docx" TargetMode="Externa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file:///C:\Users\Valentina\Desktop\Manuali%20SA\Done\20231128_SA_Procedura%20di%20aggiudicazione.docx" TargetMode="Externa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yperlink" Target="file:///C:\Users\Valentina\Desktop\Manuali%20SA\Done\20231128_SA_Procedura%20di%20aggiudicazione.docx" TargetMode="External"/><Relationship Id="rId98" Type="http://schemas.openxmlformats.org/officeDocument/2006/relationships/hyperlink" Target="file:///C:\Users\Valentina\Desktop\Manuali%20SA\Done\20231128_SA_Procedura%20di%20aggiudicazione.docx"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5.png"/></Relationships>
</file>

<file path=word/_rels/header1.xml.rels><?xml version="1.0" encoding="UTF-8" standalone="yes"?>
<Relationships xmlns="http://schemas.openxmlformats.org/package/2006/relationships"><Relationship Id="rId1" Type="http://schemas.openxmlformats.org/officeDocument/2006/relationships/image" Target="media/image7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10" ma:contentTypeDescription="Creare un nuovo documento." ma:contentTypeScope="" ma:versionID="17e7a64f6d48b431806221fcdbcf02d5">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fb60bf3f974c7e5527deabf5263e59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2.xml><?xml version="1.0" encoding="utf-8"?>
<ds:datastoreItem xmlns:ds="http://schemas.openxmlformats.org/officeDocument/2006/customXml" ds:itemID="{729231CB-F1E9-48BF-8875-5AD64C511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customXml/itemProps4.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15141</Words>
  <Characters>86304</Characters>
  <Application>Microsoft Office Word</Application>
  <DocSecurity>0</DocSecurity>
  <Lines>719</Lines>
  <Paragraphs>202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Valentina Maiarelli</dc:creator>
  <cp:keywords/>
  <dc:description/>
  <cp:lastModifiedBy>Giuseppe Belli</cp:lastModifiedBy>
  <cp:revision>3</cp:revision>
  <cp:lastPrinted>2023-01-13T10:33:00Z</cp:lastPrinted>
  <dcterms:created xsi:type="dcterms:W3CDTF">2025-10-21T13:07:00Z</dcterms:created>
  <dcterms:modified xsi:type="dcterms:W3CDTF">2025-10-24T08:45:00Z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